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B8EB1" w14:textId="77777777" w:rsidR="009A07E8" w:rsidRDefault="009A07E8" w:rsidP="009A07E8">
      <w:r>
        <w:t>Current:</w:t>
      </w:r>
    </w:p>
    <w:p w14:paraId="3F0DE834" w14:textId="77777777" w:rsidR="009A07E8" w:rsidRDefault="009A07E8" w:rsidP="009A07E8">
      <w:r>
        <w:t>B. Procedures for Promotion</w:t>
      </w:r>
    </w:p>
    <w:p w14:paraId="1391ECCF" w14:textId="77777777" w:rsidR="009A07E8" w:rsidRPr="00F94192" w:rsidRDefault="009A07E8" w:rsidP="009A07E8">
      <w:pPr>
        <w:pStyle w:val="ListParagraph"/>
        <w:numPr>
          <w:ilvl w:val="0"/>
          <w:numId w:val="1"/>
        </w:numPr>
        <w:spacing w:after="0" w:line="240" w:lineRule="auto"/>
        <w:rPr>
          <w:rFonts w:ascii="Helvetica" w:eastAsia="Times" w:hAnsi="Helvetica" w:cs="Times New Roman"/>
          <w:sz w:val="24"/>
          <w:szCs w:val="20"/>
        </w:rPr>
      </w:pPr>
      <w:r w:rsidRPr="00F94192">
        <w:rPr>
          <w:rFonts w:ascii="Helvetica" w:eastAsia="Times" w:hAnsi="Helvetica" w:cs="Times New Roman"/>
          <w:sz w:val="24"/>
          <w:szCs w:val="20"/>
        </w:rPr>
        <w:t>Each college or school shall provide for a formal review of all nominations for promotion by a review committee elected by the faculty of the respective college or school.  Upon receiving each nomination, the dean shall provide the review committee with all materials submitted by the chair/head together with any other materials submitted by the candidate.  The department/unit chair/head and Unit Personnel Committee should be informed of any additional material submitted by the candidate.  After both meeting and voting independently of the dean, the review committee shall make its recommendation and recorded vote in writing and forward it to the dean of the college or school along with a written statement of the review committee’s rationale for its recommendation.  The review committee shall send a copy of its recommendation and statement of rationale to the candidate.</w:t>
      </w:r>
    </w:p>
    <w:p w14:paraId="60367379" w14:textId="77777777" w:rsidR="009A07E8" w:rsidRDefault="009A07E8" w:rsidP="009A07E8"/>
    <w:p w14:paraId="23F8E497" w14:textId="77777777" w:rsidR="009A07E8" w:rsidRDefault="009A07E8" w:rsidP="009A07E8">
      <w:r>
        <w:t>Proposed:</w:t>
      </w:r>
    </w:p>
    <w:p w14:paraId="1E664375" w14:textId="7E482EF5" w:rsidR="009A07E8" w:rsidRPr="009A07E8" w:rsidRDefault="009A07E8" w:rsidP="009A07E8">
      <w:pPr>
        <w:pStyle w:val="ListParagraph"/>
        <w:numPr>
          <w:ilvl w:val="0"/>
          <w:numId w:val="2"/>
        </w:numPr>
        <w:spacing w:after="0" w:line="240" w:lineRule="auto"/>
        <w:rPr>
          <w:rFonts w:ascii="Helvetica" w:eastAsia="Times" w:hAnsi="Helvetica" w:cs="Helvetica"/>
          <w:sz w:val="24"/>
          <w:szCs w:val="24"/>
          <w:highlight w:val="yellow"/>
        </w:rPr>
      </w:pPr>
      <w:r w:rsidRPr="00F94192">
        <w:rPr>
          <w:rFonts w:ascii="Helvetica" w:eastAsia="Times" w:hAnsi="Helvetica" w:cs="Times New Roman"/>
          <w:sz w:val="24"/>
          <w:szCs w:val="20"/>
        </w:rPr>
        <w:t>Each college or scho</w:t>
      </w:r>
      <w:bookmarkStart w:id="0" w:name="_GoBack"/>
      <w:bookmarkEnd w:id="0"/>
      <w:r w:rsidRPr="00F94192">
        <w:rPr>
          <w:rFonts w:ascii="Helvetica" w:eastAsia="Times" w:hAnsi="Helvetica" w:cs="Times New Roman"/>
          <w:sz w:val="24"/>
          <w:szCs w:val="20"/>
        </w:rPr>
        <w:t xml:space="preserve">ol shall provide for a formal review of all nominations for promotion by a review committee elected by the faculty of the respective college or school.  </w:t>
      </w:r>
      <w:r w:rsidRPr="009A07E8">
        <w:rPr>
          <w:rFonts w:ascii="Helvetica" w:eastAsia="Times" w:hAnsi="Helvetica" w:cs="Helvetica"/>
          <w:sz w:val="24"/>
          <w:szCs w:val="24"/>
          <w:highlight w:val="yellow"/>
        </w:rPr>
        <w:t xml:space="preserve">The College/School review committee shall have at least one non-tenure-track member, provided the college/school has at least two non-tenure-track faculty eligible to serve. The non-tenure-track member will fully participate in the review and voting for promotion cases involving non-tenure-track candidates. The non-tenure-track member may participate in discussions involving tenured/tenure-track candidates for </w:t>
      </w:r>
      <w:proofErr w:type="gramStart"/>
      <w:r w:rsidRPr="009A07E8">
        <w:rPr>
          <w:rFonts w:ascii="Helvetica" w:eastAsia="Times" w:hAnsi="Helvetica" w:cs="Helvetica"/>
          <w:sz w:val="24"/>
          <w:szCs w:val="24"/>
          <w:highlight w:val="yellow"/>
        </w:rPr>
        <w:t>promotion, but</w:t>
      </w:r>
      <w:proofErr w:type="gramEnd"/>
      <w:r w:rsidRPr="009A07E8">
        <w:rPr>
          <w:rFonts w:ascii="Helvetica" w:eastAsia="Times" w:hAnsi="Helvetica" w:cs="Helvetica"/>
          <w:sz w:val="24"/>
          <w:szCs w:val="24"/>
          <w:highlight w:val="yellow"/>
        </w:rPr>
        <w:t xml:space="preserve"> will not vote in such cases.</w:t>
      </w:r>
      <w:r>
        <w:rPr>
          <w:rFonts w:ascii="Helvetica" w:eastAsia="Times" w:hAnsi="Helvetica" w:cs="Helvetica"/>
          <w:sz w:val="24"/>
          <w:szCs w:val="24"/>
        </w:rPr>
        <w:t xml:space="preserve"> </w:t>
      </w:r>
      <w:r w:rsidRPr="009A07E8">
        <w:rPr>
          <w:rFonts w:ascii="Helvetica" w:eastAsia="Times" w:hAnsi="Helvetica" w:cs="Times New Roman"/>
          <w:sz w:val="24"/>
          <w:szCs w:val="20"/>
        </w:rPr>
        <w:t>Upon receiving each nomination, the dean shall provide the review committee with all materials submitted by the chair/head together with any other materials submitted by the candidate.  The department/unit chair/head and Unit Personnel Committee should be informed of any additional material submitted by the candidate.  After both meeting and voting independently of the dean, the review committee shall make its recommendation and recorded vote in writing and forward it to the dean of the college or school along with a written statement of the review committee’s rationale for its recommendation.  The review committee shall send a copy of its recommendation and statement of rationale to the candidate.</w:t>
      </w:r>
    </w:p>
    <w:p w14:paraId="4C9F2BB6" w14:textId="77777777" w:rsidR="000708FE" w:rsidRDefault="000708FE"/>
    <w:sectPr w:rsidR="000708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531F6"/>
    <w:multiLevelType w:val="hybridMultilevel"/>
    <w:tmpl w:val="D764D688"/>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46616A"/>
    <w:multiLevelType w:val="hybridMultilevel"/>
    <w:tmpl w:val="6E78715A"/>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FD9"/>
    <w:rsid w:val="00055B16"/>
    <w:rsid w:val="000708FE"/>
    <w:rsid w:val="000F1DE8"/>
    <w:rsid w:val="00100744"/>
    <w:rsid w:val="00162F48"/>
    <w:rsid w:val="00167614"/>
    <w:rsid w:val="001C2F50"/>
    <w:rsid w:val="001D3863"/>
    <w:rsid w:val="00202964"/>
    <w:rsid w:val="00232E56"/>
    <w:rsid w:val="00244C40"/>
    <w:rsid w:val="002919C2"/>
    <w:rsid w:val="002A2A23"/>
    <w:rsid w:val="00340B56"/>
    <w:rsid w:val="003D1A38"/>
    <w:rsid w:val="003E24F6"/>
    <w:rsid w:val="003E53A6"/>
    <w:rsid w:val="003F6969"/>
    <w:rsid w:val="0043180B"/>
    <w:rsid w:val="004779E9"/>
    <w:rsid w:val="004D3A7B"/>
    <w:rsid w:val="004D4DD5"/>
    <w:rsid w:val="00547F00"/>
    <w:rsid w:val="005B163F"/>
    <w:rsid w:val="005C2FD9"/>
    <w:rsid w:val="0064253D"/>
    <w:rsid w:val="00644B6D"/>
    <w:rsid w:val="006724BA"/>
    <w:rsid w:val="006A7AB3"/>
    <w:rsid w:val="006C41FE"/>
    <w:rsid w:val="006E58AE"/>
    <w:rsid w:val="00761678"/>
    <w:rsid w:val="00793F70"/>
    <w:rsid w:val="00794645"/>
    <w:rsid w:val="007A5A79"/>
    <w:rsid w:val="007B05B6"/>
    <w:rsid w:val="007D1F29"/>
    <w:rsid w:val="007E3B92"/>
    <w:rsid w:val="008E7012"/>
    <w:rsid w:val="009840DC"/>
    <w:rsid w:val="009A07E8"/>
    <w:rsid w:val="009A638A"/>
    <w:rsid w:val="00A01619"/>
    <w:rsid w:val="00A4280B"/>
    <w:rsid w:val="00A8740A"/>
    <w:rsid w:val="00AF7130"/>
    <w:rsid w:val="00B00ED5"/>
    <w:rsid w:val="00B97FF0"/>
    <w:rsid w:val="00BD399D"/>
    <w:rsid w:val="00BD6C08"/>
    <w:rsid w:val="00CA1E96"/>
    <w:rsid w:val="00D7212B"/>
    <w:rsid w:val="00DC6135"/>
    <w:rsid w:val="00DD62D2"/>
    <w:rsid w:val="00EB2DF2"/>
    <w:rsid w:val="00ED7B2D"/>
    <w:rsid w:val="00ED7F52"/>
    <w:rsid w:val="00F335DB"/>
    <w:rsid w:val="00F372E6"/>
    <w:rsid w:val="00FA3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D30E5"/>
  <w15:chartTrackingRefBased/>
  <w15:docId w15:val="{EB4F2A09-19E4-4818-AD55-69F4B397C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7E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7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533382">
      <w:bodyDiv w:val="1"/>
      <w:marLeft w:val="0"/>
      <w:marRight w:val="0"/>
      <w:marTop w:val="0"/>
      <w:marBottom w:val="0"/>
      <w:divBdr>
        <w:top w:val="none" w:sz="0" w:space="0" w:color="auto"/>
        <w:left w:val="none" w:sz="0" w:space="0" w:color="auto"/>
        <w:bottom w:val="none" w:sz="0" w:space="0" w:color="auto"/>
        <w:right w:val="none" w:sz="0" w:space="0" w:color="auto"/>
      </w:divBdr>
    </w:div>
    <w:div w:id="102409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1931</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2019-04-09T15:35:00Z</dcterms:created>
  <dcterms:modified xsi:type="dcterms:W3CDTF">2019-04-09T15:36:00Z</dcterms:modified>
</cp:coreProperties>
</file>