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D7A92" w14:textId="77777777"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iCs w:val="0"/>
        </w:rPr>
        <w:t>LETTER OF NOTIFICATION – 2</w:t>
      </w:r>
    </w:p>
    <w:p w14:paraId="467410C6" w14:textId="77777777" w:rsidR="00304DB8" w:rsidRPr="00757363" w:rsidRDefault="00304DB8">
      <w:pPr>
        <w:pStyle w:val="Title"/>
        <w:rPr>
          <w:rFonts w:ascii="Times New Roman" w:hAnsi="Times New Roman" w:cs="Times New Roman"/>
          <w:i w:val="0"/>
          <w:iCs w:val="0"/>
        </w:rPr>
      </w:pPr>
    </w:p>
    <w:p w14:paraId="6DB45EAF"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 xml:space="preserve"> ESTABLISHMENT OF ADMINISTRATIVE UNIT</w:t>
      </w:r>
    </w:p>
    <w:p w14:paraId="3BA148D9" w14:textId="77777777" w:rsidR="00D96514" w:rsidRDefault="001F21DC">
      <w:pPr>
        <w:pStyle w:val="Title"/>
        <w:rPr>
          <w:rFonts w:ascii="Times New Roman" w:hAnsi="Times New Roman" w:cs="Times New Roman"/>
          <w:b w:val="0"/>
          <w:bCs w:val="0"/>
          <w:i w:val="0"/>
          <w:iCs w:val="0"/>
        </w:rPr>
      </w:pPr>
      <w:r w:rsidRPr="00757363">
        <w:rPr>
          <w:rFonts w:ascii="Times New Roman" w:hAnsi="Times New Roman" w:cs="Times New Roman"/>
          <w:b w:val="0"/>
          <w:bCs w:val="0"/>
          <w:i w:val="0"/>
          <w:iCs w:val="0"/>
        </w:rPr>
        <w:t>(Center, Division</w:t>
      </w:r>
      <w:r w:rsidR="00304DB8" w:rsidRPr="00757363">
        <w:rPr>
          <w:rFonts w:ascii="Times New Roman" w:hAnsi="Times New Roman" w:cs="Times New Roman"/>
          <w:b w:val="0"/>
          <w:bCs w:val="0"/>
          <w:i w:val="0"/>
          <w:iCs w:val="0"/>
        </w:rPr>
        <w:t xml:space="preserve"> or Institute not offeri</w:t>
      </w:r>
      <w:r w:rsidRPr="00757363">
        <w:rPr>
          <w:rFonts w:ascii="Times New Roman" w:hAnsi="Times New Roman" w:cs="Times New Roman"/>
          <w:b w:val="0"/>
          <w:bCs w:val="0"/>
          <w:i w:val="0"/>
          <w:iCs w:val="0"/>
        </w:rPr>
        <w:t xml:space="preserve">ng primary faculty appointments </w:t>
      </w:r>
    </w:p>
    <w:p w14:paraId="35748E9D" w14:textId="77777777" w:rsidR="00304DB8" w:rsidRPr="00757363" w:rsidRDefault="001F21DC">
      <w:pPr>
        <w:pStyle w:val="Title"/>
        <w:rPr>
          <w:rFonts w:ascii="Times New Roman" w:hAnsi="Times New Roman" w:cs="Times New Roman"/>
          <w:b w:val="0"/>
          <w:bCs w:val="0"/>
        </w:rPr>
      </w:pPr>
      <w:proofErr w:type="gramStart"/>
      <w:r w:rsidRPr="00757363">
        <w:rPr>
          <w:rFonts w:ascii="Times New Roman" w:hAnsi="Times New Roman" w:cs="Times New Roman"/>
          <w:b w:val="0"/>
          <w:bCs w:val="0"/>
          <w:i w:val="0"/>
          <w:iCs w:val="0"/>
        </w:rPr>
        <w:t>or</w:t>
      </w:r>
      <w:proofErr w:type="gramEnd"/>
      <w:r w:rsidRPr="00757363">
        <w:rPr>
          <w:rFonts w:ascii="Times New Roman" w:hAnsi="Times New Roman" w:cs="Times New Roman"/>
          <w:b w:val="0"/>
          <w:bCs w:val="0"/>
          <w:i w:val="0"/>
          <w:iCs w:val="0"/>
        </w:rPr>
        <w:t xml:space="preserve"> certificate/</w:t>
      </w:r>
      <w:r w:rsidR="00304DB8" w:rsidRPr="00757363">
        <w:rPr>
          <w:rFonts w:ascii="Times New Roman" w:hAnsi="Times New Roman" w:cs="Times New Roman"/>
          <w:b w:val="0"/>
          <w:bCs w:val="0"/>
          <w:i w:val="0"/>
          <w:iCs w:val="0"/>
        </w:rPr>
        <w:t>degree programs)</w:t>
      </w:r>
    </w:p>
    <w:p w14:paraId="538FF872" w14:textId="77777777" w:rsidR="00304DB8" w:rsidRPr="00757363" w:rsidRDefault="00304DB8">
      <w:pPr>
        <w:pStyle w:val="Subtitle"/>
        <w:rPr>
          <w:rFonts w:ascii="Times New Roman" w:hAnsi="Times New Roman" w:cs="Times New Roman"/>
        </w:rPr>
      </w:pPr>
    </w:p>
    <w:p w14:paraId="553B1E54" w14:textId="77777777" w:rsidR="00304DB8" w:rsidRPr="00757363" w:rsidRDefault="00304DB8" w:rsidP="00937EB3">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bCs w:val="0"/>
        </w:rPr>
        <w:t>Institution submitting request:</w:t>
      </w:r>
      <w:r w:rsidR="00CD090D">
        <w:rPr>
          <w:rFonts w:ascii="Times New Roman" w:hAnsi="Times New Roman" w:cs="Times New Roman"/>
          <w:b w:val="0"/>
          <w:bCs w:val="0"/>
        </w:rPr>
        <w:t xml:space="preserve">  University of Arkansas Fayetteville</w:t>
      </w:r>
      <w:r w:rsidR="00CD090D">
        <w:rPr>
          <w:rFonts w:ascii="Times New Roman" w:hAnsi="Times New Roman" w:cs="Times New Roman"/>
          <w:b w:val="0"/>
          <w:bCs w:val="0"/>
        </w:rPr>
        <w:tab/>
      </w:r>
    </w:p>
    <w:p w14:paraId="58077274" w14:textId="77777777" w:rsidR="00304DB8" w:rsidRPr="00757363" w:rsidRDefault="00304DB8" w:rsidP="00E840D2">
      <w:pPr>
        <w:pStyle w:val="Subtitle"/>
        <w:ind w:left="720" w:hanging="720"/>
        <w:jc w:val="left"/>
        <w:rPr>
          <w:rFonts w:ascii="Times New Roman" w:hAnsi="Times New Roman" w:cs="Times New Roman"/>
          <w:b w:val="0"/>
          <w:bCs w:val="0"/>
        </w:rPr>
      </w:pPr>
    </w:p>
    <w:p w14:paraId="30BEA23C" w14:textId="77777777" w:rsidR="00304DB8" w:rsidRPr="00757363" w:rsidRDefault="00CD090D" w:rsidP="00937EB3">
      <w:pPr>
        <w:pStyle w:val="Subtitle"/>
        <w:numPr>
          <w:ilvl w:val="0"/>
          <w:numId w:val="5"/>
        </w:numPr>
        <w:tabs>
          <w:tab w:val="clear" w:pos="720"/>
        </w:tabs>
        <w:ind w:hanging="720"/>
        <w:jc w:val="left"/>
        <w:rPr>
          <w:rFonts w:ascii="Times New Roman" w:hAnsi="Times New Roman" w:cs="Times New Roman"/>
          <w:b w:val="0"/>
          <w:bCs w:val="0"/>
        </w:rPr>
      </w:pPr>
      <w:r>
        <w:rPr>
          <w:rFonts w:ascii="Times New Roman" w:hAnsi="Times New Roman" w:cs="Times New Roman"/>
          <w:b w:val="0"/>
          <w:bCs w:val="0"/>
        </w:rPr>
        <w:t>Contact person/title:  Dr. Terry Martin, Vice Provost for Academic Affairs</w:t>
      </w:r>
    </w:p>
    <w:p w14:paraId="1C62A653" w14:textId="77777777" w:rsidR="00304DB8" w:rsidRPr="00757363" w:rsidRDefault="00304DB8" w:rsidP="00E840D2">
      <w:pPr>
        <w:pStyle w:val="Subtitle"/>
        <w:ind w:left="720" w:hanging="720"/>
        <w:jc w:val="left"/>
        <w:rPr>
          <w:rFonts w:ascii="Times New Roman" w:hAnsi="Times New Roman" w:cs="Times New Roman"/>
          <w:b w:val="0"/>
          <w:bCs w:val="0"/>
        </w:rPr>
      </w:pPr>
    </w:p>
    <w:p w14:paraId="0F937F6B" w14:textId="77777777" w:rsidR="00304DB8" w:rsidRPr="00757363" w:rsidRDefault="00304DB8" w:rsidP="00937EB3">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bCs w:val="0"/>
        </w:rPr>
        <w:t>Phone number/e-mail address:</w:t>
      </w:r>
      <w:r w:rsidR="00CD090D">
        <w:rPr>
          <w:rFonts w:ascii="Times New Roman" w:hAnsi="Times New Roman" w:cs="Times New Roman"/>
          <w:b w:val="0"/>
          <w:bCs w:val="0"/>
        </w:rPr>
        <w:t xml:space="preserve">  (479) 575-215</w:t>
      </w:r>
      <w:r w:rsidR="00D96514">
        <w:rPr>
          <w:rFonts w:ascii="Times New Roman" w:hAnsi="Times New Roman" w:cs="Times New Roman"/>
          <w:b w:val="0"/>
          <w:bCs w:val="0"/>
        </w:rPr>
        <w:t>1</w:t>
      </w:r>
      <w:r w:rsidR="00CD090D">
        <w:rPr>
          <w:rFonts w:ascii="Times New Roman" w:hAnsi="Times New Roman" w:cs="Times New Roman"/>
          <w:b w:val="0"/>
          <w:bCs w:val="0"/>
        </w:rPr>
        <w:t>/tmartin@uark.edu</w:t>
      </w:r>
    </w:p>
    <w:p w14:paraId="288BE75E" w14:textId="77777777" w:rsidR="00304DB8" w:rsidRPr="00757363" w:rsidRDefault="00304DB8" w:rsidP="00E840D2">
      <w:pPr>
        <w:pStyle w:val="Subtitle"/>
        <w:ind w:left="720" w:hanging="720"/>
        <w:jc w:val="left"/>
        <w:rPr>
          <w:rFonts w:ascii="Times New Roman" w:hAnsi="Times New Roman" w:cs="Times New Roman"/>
          <w:b w:val="0"/>
          <w:bCs w:val="0"/>
        </w:rPr>
      </w:pPr>
    </w:p>
    <w:p w14:paraId="1A37BD2B" w14:textId="77777777" w:rsidR="00304DB8" w:rsidRPr="00757363" w:rsidRDefault="00304DB8" w:rsidP="00937EB3">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bCs w:val="0"/>
        </w:rPr>
        <w:t xml:space="preserve">Name of Proposed Administrative Unit:  </w:t>
      </w:r>
      <w:r w:rsidR="005C574B">
        <w:rPr>
          <w:rFonts w:ascii="Times New Roman" w:hAnsi="Times New Roman" w:cs="Times New Roman"/>
          <w:b w:val="0"/>
          <w:bCs w:val="0"/>
        </w:rPr>
        <w:t>University of Arkansas Resiliency Center</w:t>
      </w:r>
    </w:p>
    <w:p w14:paraId="6760E10D" w14:textId="77777777" w:rsidR="00304DB8" w:rsidRPr="00757363" w:rsidRDefault="00304DB8" w:rsidP="00E840D2">
      <w:pPr>
        <w:pStyle w:val="Subtitle"/>
        <w:ind w:left="720" w:hanging="720"/>
        <w:jc w:val="left"/>
        <w:rPr>
          <w:rFonts w:ascii="Times New Roman" w:hAnsi="Times New Roman" w:cs="Times New Roman"/>
          <w:b w:val="0"/>
          <w:bCs w:val="0"/>
        </w:rPr>
      </w:pPr>
    </w:p>
    <w:p w14:paraId="0AA6A60A" w14:textId="77777777" w:rsidR="00304DB8" w:rsidRPr="00757363" w:rsidRDefault="005C574B" w:rsidP="00937EB3">
      <w:pPr>
        <w:pStyle w:val="Subtitle"/>
        <w:numPr>
          <w:ilvl w:val="0"/>
          <w:numId w:val="5"/>
        </w:numPr>
        <w:tabs>
          <w:tab w:val="clear" w:pos="720"/>
        </w:tabs>
        <w:ind w:hanging="720"/>
        <w:jc w:val="left"/>
        <w:rPr>
          <w:rFonts w:ascii="Times New Roman" w:hAnsi="Times New Roman" w:cs="Times New Roman"/>
          <w:b w:val="0"/>
          <w:bCs w:val="0"/>
        </w:rPr>
      </w:pPr>
      <w:r>
        <w:rPr>
          <w:rFonts w:ascii="Times New Roman" w:hAnsi="Times New Roman" w:cs="Times New Roman"/>
          <w:b w:val="0"/>
          <w:bCs w:val="0"/>
        </w:rPr>
        <w:t xml:space="preserve">Proposed Location:  Fay Jones School of Architecture and Design </w:t>
      </w:r>
    </w:p>
    <w:p w14:paraId="363C79D7" w14:textId="77777777" w:rsidR="00304DB8" w:rsidRPr="00757363" w:rsidRDefault="00304DB8" w:rsidP="00E840D2">
      <w:pPr>
        <w:pStyle w:val="Subtitle"/>
        <w:ind w:left="720" w:hanging="720"/>
        <w:jc w:val="left"/>
        <w:rPr>
          <w:rFonts w:ascii="Times New Roman" w:hAnsi="Times New Roman" w:cs="Times New Roman"/>
          <w:b w:val="0"/>
          <w:bCs w:val="0"/>
        </w:rPr>
      </w:pPr>
    </w:p>
    <w:p w14:paraId="491B0D63" w14:textId="77777777" w:rsidR="00304DB8" w:rsidRPr="00757363" w:rsidRDefault="00304DB8" w:rsidP="00937EB3">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bCs w:val="0"/>
        </w:rPr>
        <w:t>Distance of proposed unit from main campus:</w:t>
      </w:r>
      <w:r w:rsidR="005C574B">
        <w:rPr>
          <w:rFonts w:ascii="Times New Roman" w:hAnsi="Times New Roman" w:cs="Times New Roman"/>
          <w:b w:val="0"/>
          <w:bCs w:val="0"/>
        </w:rPr>
        <w:t xml:space="preserve">  N/A</w:t>
      </w:r>
    </w:p>
    <w:p w14:paraId="2DDD7877" w14:textId="77777777" w:rsidR="00304DB8" w:rsidRPr="00757363" w:rsidRDefault="00304DB8" w:rsidP="00E840D2">
      <w:pPr>
        <w:pStyle w:val="Subtitle"/>
        <w:ind w:left="720" w:hanging="720"/>
        <w:jc w:val="left"/>
        <w:rPr>
          <w:rFonts w:ascii="Times New Roman" w:hAnsi="Times New Roman" w:cs="Times New Roman"/>
          <w:b w:val="0"/>
          <w:bCs w:val="0"/>
        </w:rPr>
      </w:pPr>
    </w:p>
    <w:p w14:paraId="24633D7B" w14:textId="77777777" w:rsidR="005C574B" w:rsidRPr="005C574B" w:rsidRDefault="00304DB8" w:rsidP="005C574B">
      <w:pPr>
        <w:pStyle w:val="Subtitle"/>
        <w:numPr>
          <w:ilvl w:val="0"/>
          <w:numId w:val="5"/>
        </w:numPr>
        <w:tabs>
          <w:tab w:val="clear" w:pos="720"/>
        </w:tabs>
        <w:ind w:hanging="720"/>
        <w:jc w:val="left"/>
        <w:rPr>
          <w:rFonts w:ascii="Times New Roman" w:hAnsi="Times New Roman" w:cs="Times New Roman"/>
        </w:rPr>
      </w:pPr>
      <w:r w:rsidRPr="00757363">
        <w:rPr>
          <w:rFonts w:ascii="Times New Roman" w:hAnsi="Times New Roman" w:cs="Times New Roman"/>
          <w:b w:val="0"/>
          <w:bCs w:val="0"/>
        </w:rPr>
        <w:t>Reason for proposed action:</w:t>
      </w:r>
      <w:r w:rsidR="005C574B">
        <w:rPr>
          <w:rFonts w:ascii="Times New Roman" w:hAnsi="Times New Roman" w:cs="Times New Roman"/>
          <w:b w:val="0"/>
          <w:bCs w:val="0"/>
        </w:rPr>
        <w:t xml:space="preserve">  </w:t>
      </w:r>
      <w:r w:rsidR="005C574B" w:rsidRPr="005C574B">
        <w:rPr>
          <w:rFonts w:ascii="Times New Roman" w:hAnsi="Times New Roman" w:cs="Times New Roman"/>
          <w:b w:val="0"/>
        </w:rPr>
        <w:t xml:space="preserve">Resiliency is the ability of a complex system to continue to function under changing conditions and to resume functioning after catastrophic disruption. This is a critical characteristic of a sustainable system; connectivity, redundancy, and intense communications between system elements are designed outcomes. The global challenges facing humanity’s food, water, and community systems demand resiliency if the prosperity we aspire to is to </w:t>
      </w:r>
      <w:proofErr w:type="gramStart"/>
      <w:r w:rsidR="005C574B" w:rsidRPr="005C574B">
        <w:rPr>
          <w:rFonts w:ascii="Times New Roman" w:hAnsi="Times New Roman" w:cs="Times New Roman"/>
          <w:b w:val="0"/>
        </w:rPr>
        <w:t>be achieved</w:t>
      </w:r>
      <w:proofErr w:type="gramEnd"/>
      <w:r w:rsidR="005C574B" w:rsidRPr="005C574B">
        <w:rPr>
          <w:rFonts w:ascii="Times New Roman" w:hAnsi="Times New Roman" w:cs="Times New Roman"/>
          <w:b w:val="0"/>
        </w:rPr>
        <w:t xml:space="preserve">. These are also local challenges; Arkansas communities </w:t>
      </w:r>
      <w:proofErr w:type="gramStart"/>
      <w:r w:rsidR="005C574B" w:rsidRPr="005C574B">
        <w:rPr>
          <w:rFonts w:ascii="Times New Roman" w:hAnsi="Times New Roman" w:cs="Times New Roman"/>
          <w:b w:val="0"/>
        </w:rPr>
        <w:t>are challenged</w:t>
      </w:r>
      <w:proofErr w:type="gramEnd"/>
      <w:r w:rsidR="005C574B" w:rsidRPr="005C574B">
        <w:rPr>
          <w:rFonts w:ascii="Times New Roman" w:hAnsi="Times New Roman" w:cs="Times New Roman"/>
          <w:b w:val="0"/>
        </w:rPr>
        <w:t xml:space="preserve"> with aging infrastructure and populations; childhood hunger and obesity; workforce preparation for automated technologies; and water resource management with increased demand and diminishing supplies.</w:t>
      </w:r>
    </w:p>
    <w:p w14:paraId="0E3A5FC5" w14:textId="77777777" w:rsidR="005C574B" w:rsidRPr="005C574B" w:rsidRDefault="005C574B" w:rsidP="005C574B">
      <w:pPr>
        <w:pStyle w:val="Subtitle"/>
        <w:ind w:left="720"/>
        <w:jc w:val="left"/>
        <w:rPr>
          <w:rFonts w:ascii="Times New Roman" w:hAnsi="Times New Roman" w:cs="Times New Roman"/>
        </w:rPr>
      </w:pPr>
    </w:p>
    <w:p w14:paraId="7078B200" w14:textId="77777777" w:rsidR="00304DB8" w:rsidRDefault="00304DB8" w:rsidP="00937EB3">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bCs w:val="0"/>
        </w:rPr>
        <w:t>Mission and role for proposed unit:</w:t>
      </w:r>
    </w:p>
    <w:p w14:paraId="615194FF" w14:textId="77777777" w:rsidR="005C574B" w:rsidRDefault="005C574B" w:rsidP="005C574B">
      <w:pPr>
        <w:pStyle w:val="Subtitle"/>
        <w:ind w:left="720"/>
        <w:jc w:val="left"/>
        <w:rPr>
          <w:rFonts w:ascii="Times New Roman" w:hAnsi="Times New Roman" w:cs="Times New Roman"/>
          <w:b w:val="0"/>
          <w:bCs w:val="0"/>
        </w:rPr>
      </w:pPr>
      <w:r w:rsidRPr="005C574B">
        <w:rPr>
          <w:rFonts w:ascii="Times New Roman" w:hAnsi="Times New Roman" w:cs="Times New Roman"/>
          <w:b w:val="0"/>
          <w:bCs w:val="0"/>
        </w:rPr>
        <w:t xml:space="preserve">The mission of University of Arkansas Resiliency Center (UARC) is to inspire current generations </w:t>
      </w:r>
      <w:proofErr w:type="gramStart"/>
      <w:r w:rsidRPr="005C574B">
        <w:rPr>
          <w:rFonts w:ascii="Times New Roman" w:hAnsi="Times New Roman" w:cs="Times New Roman"/>
          <w:b w:val="0"/>
          <w:bCs w:val="0"/>
        </w:rPr>
        <w:t>to better understand</w:t>
      </w:r>
      <w:proofErr w:type="gramEnd"/>
      <w:r w:rsidRPr="005C574B">
        <w:rPr>
          <w:rFonts w:ascii="Times New Roman" w:hAnsi="Times New Roman" w:cs="Times New Roman"/>
          <w:b w:val="0"/>
          <w:bCs w:val="0"/>
        </w:rPr>
        <w:t xml:space="preserve"> the interconnectedness of economic, social, and environmental systems; to integrate this understanding into knowledge and technological innovation through interdisciplinary research; and to transform the systems upon which our prosperity depends, to make our region, state, and world more resilient and sustainable.</w:t>
      </w:r>
    </w:p>
    <w:p w14:paraId="11CDE32A" w14:textId="77777777" w:rsidR="005C574B" w:rsidRPr="005C574B" w:rsidRDefault="005C574B" w:rsidP="005C574B">
      <w:pPr>
        <w:pStyle w:val="Subtitle"/>
        <w:ind w:left="720"/>
        <w:jc w:val="left"/>
        <w:rPr>
          <w:rFonts w:ascii="Times New Roman" w:hAnsi="Times New Roman" w:cs="Times New Roman"/>
          <w:b w:val="0"/>
          <w:bCs w:val="0"/>
        </w:rPr>
      </w:pPr>
    </w:p>
    <w:p w14:paraId="229084A5" w14:textId="77777777" w:rsidR="005C574B" w:rsidRPr="00757363" w:rsidRDefault="005C574B" w:rsidP="005C574B">
      <w:pPr>
        <w:pStyle w:val="Subtitle"/>
        <w:ind w:left="720"/>
        <w:jc w:val="left"/>
        <w:rPr>
          <w:rFonts w:ascii="Times New Roman" w:hAnsi="Times New Roman" w:cs="Times New Roman"/>
          <w:b w:val="0"/>
          <w:bCs w:val="0"/>
        </w:rPr>
      </w:pPr>
      <w:r w:rsidRPr="005C574B">
        <w:rPr>
          <w:rFonts w:ascii="Times New Roman" w:hAnsi="Times New Roman" w:cs="Times New Roman"/>
          <w:b w:val="0"/>
          <w:bCs w:val="0"/>
        </w:rPr>
        <w:t xml:space="preserve">The goal of UARC will be to expand understanding of the resilient elements of food, water and urban systems that support economic and social prosperity for Arkansas and the world. UARC will focus on the challenge of food and water systems to support human prosperity across local to global scales, and community design to support human health and community resilience. UARC will leverage existing global research leadership within the University of Arkansas by strategic partnerships with business and industry supply chains to create more responsive and implementable solutions to complex challenges at the interface of food, water, and logistics. The UARC will serve as a focal point for investigating new ways to quantify complex local-to-global processes that govern food, water and urban systems. The UARC will achieve this goal by coordinating </w:t>
      </w:r>
      <w:r w:rsidRPr="005C574B">
        <w:rPr>
          <w:rFonts w:ascii="Times New Roman" w:hAnsi="Times New Roman" w:cs="Times New Roman"/>
          <w:b w:val="0"/>
          <w:bCs w:val="0"/>
        </w:rPr>
        <w:lastRenderedPageBreak/>
        <w:t>interdisciplinary education, research, and outreach in food, water, and urban systems, with a focus on solving local problems that have global applications.</w:t>
      </w:r>
    </w:p>
    <w:p w14:paraId="1D3D853C" w14:textId="77777777" w:rsidR="00304DB8" w:rsidRPr="00757363" w:rsidRDefault="00304DB8" w:rsidP="00E840D2">
      <w:pPr>
        <w:pStyle w:val="Subtitle"/>
        <w:ind w:left="720" w:hanging="720"/>
        <w:jc w:val="left"/>
        <w:rPr>
          <w:rFonts w:ascii="Times New Roman" w:hAnsi="Times New Roman" w:cs="Times New Roman"/>
          <w:b w:val="0"/>
          <w:bCs w:val="0"/>
        </w:rPr>
      </w:pPr>
    </w:p>
    <w:p w14:paraId="5C2D19B9" w14:textId="77777777" w:rsidR="00304DB8" w:rsidRDefault="00304DB8" w:rsidP="00937EB3">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bCs w:val="0"/>
        </w:rPr>
        <w:t>Provide current and proposed organizational chart.</w:t>
      </w:r>
    </w:p>
    <w:p w14:paraId="4940C09F" w14:textId="77777777" w:rsidR="00F577CB" w:rsidRDefault="00F577CB" w:rsidP="00F577CB">
      <w:pPr>
        <w:pStyle w:val="Subtitle"/>
        <w:jc w:val="left"/>
        <w:rPr>
          <w:rFonts w:ascii="Times New Roman" w:hAnsi="Times New Roman" w:cs="Times New Roman"/>
          <w:b w:val="0"/>
          <w:bCs w:val="0"/>
        </w:rPr>
      </w:pPr>
    </w:p>
    <w:p w14:paraId="542A7B9D" w14:textId="77777777" w:rsidR="00F577CB" w:rsidRDefault="00F577CB" w:rsidP="00F577CB">
      <w:pPr>
        <w:pStyle w:val="Subtitle"/>
        <w:jc w:val="left"/>
        <w:rPr>
          <w:rFonts w:ascii="Times New Roman" w:hAnsi="Times New Roman" w:cs="Times New Roman"/>
          <w:b w:val="0"/>
          <w:bCs w:val="0"/>
        </w:rPr>
      </w:pPr>
      <w:r>
        <w:rPr>
          <w:rFonts w:ascii="Times New Roman" w:hAnsi="Times New Roman" w:cs="Times New Roman"/>
          <w:b w:val="0"/>
          <w:bCs w:val="0"/>
        </w:rPr>
        <w:t xml:space="preserve">             </w:t>
      </w:r>
      <w:r w:rsidRPr="00426ACC">
        <w:rPr>
          <w:noProof/>
        </w:rPr>
        <mc:AlternateContent>
          <mc:Choice Requires="wps">
            <w:drawing>
              <wp:inline distT="0" distB="0" distL="0" distR="0" wp14:anchorId="42D83CF2" wp14:editId="7CA6F597">
                <wp:extent cx="3799205" cy="2579370"/>
                <wp:effectExtent l="0" t="0" r="10795"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205" cy="2579370"/>
                        </a:xfrm>
                        <a:prstGeom prst="rect">
                          <a:avLst/>
                        </a:prstGeom>
                        <a:solidFill>
                          <a:srgbClr val="FFFFFF"/>
                        </a:solidFill>
                        <a:ln w="9525">
                          <a:solidFill>
                            <a:srgbClr val="000000"/>
                          </a:solidFill>
                          <a:miter lim="800000"/>
                          <a:headEnd/>
                          <a:tailEnd/>
                        </a:ln>
                      </wps:spPr>
                      <wps:txbx>
                        <w:txbxContent>
                          <w:p w14:paraId="23D180D6" w14:textId="77777777" w:rsidR="00F577CB" w:rsidRPr="00B6549A" w:rsidRDefault="00F577CB" w:rsidP="00F577CB">
                            <w:pPr>
                              <w:spacing w:line="276" w:lineRule="auto"/>
                              <w:jc w:val="center"/>
                              <w:rPr>
                                <w:rFonts w:ascii="Times New Roman" w:hAnsi="Times New Roman" w:cs="Times New Roman"/>
                                <w:sz w:val="20"/>
                              </w:rPr>
                            </w:pPr>
                            <w:r w:rsidRPr="00B6549A">
                              <w:rPr>
                                <w:rFonts w:ascii="Times New Roman" w:hAnsi="Times New Roman" w:cs="Times New Roman"/>
                                <w:b/>
                                <w:sz w:val="20"/>
                              </w:rPr>
                              <w:t>Figure 1:</w:t>
                            </w:r>
                            <w:r w:rsidRPr="00B6549A">
                              <w:rPr>
                                <w:rFonts w:ascii="Times New Roman" w:hAnsi="Times New Roman" w:cs="Times New Roman"/>
                                <w:sz w:val="20"/>
                              </w:rPr>
                              <w:t xml:space="preserve"> Proposed administrative structure for UARC</w:t>
                            </w:r>
                          </w:p>
                          <w:p w14:paraId="374866B6" w14:textId="77777777" w:rsidR="00F577CB" w:rsidRDefault="00F577CB" w:rsidP="00F577CB">
                            <w:pPr>
                              <w:jc w:val="center"/>
                            </w:pPr>
                            <w:r w:rsidRPr="00B6549A">
                              <w:rPr>
                                <w:rFonts w:ascii="Times New Roman" w:hAnsi="Times New Roman" w:cs="Times New Roman"/>
                                <w:noProof/>
                              </w:rPr>
                              <w:drawing>
                                <wp:inline distT="0" distB="0" distL="0" distR="0" wp14:anchorId="6C06675B" wp14:editId="4CB7FD07">
                                  <wp:extent cx="3607435" cy="2238798"/>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7435" cy="22387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42D83CF2" id="_x0000_t202" coordsize="21600,21600" o:spt="202" path="m,l,21600r21600,l21600,xe">
                <v:stroke joinstyle="miter"/>
                <v:path gradientshapeok="t" o:connecttype="rect"/>
              </v:shapetype>
              <v:shape id="Text Box 2" o:spid="_x0000_s1026" type="#_x0000_t202" style="width:299.15pt;height:20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7DJgIAAEc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">
                <v:textbox>
                  <w:txbxContent>
                    <w:p w14:paraId="23D180D6" w14:textId="77777777" w:rsidR="00F577CB" w:rsidRPr="00B6549A" w:rsidRDefault="00F577CB" w:rsidP="00F577CB">
                      <w:pPr>
                        <w:spacing w:line="276" w:lineRule="auto"/>
                        <w:jc w:val="center"/>
                        <w:rPr>
                          <w:rFonts w:ascii="Times New Roman" w:hAnsi="Times New Roman" w:cs="Times New Roman"/>
                          <w:sz w:val="20"/>
                        </w:rPr>
                      </w:pPr>
                      <w:r w:rsidRPr="00B6549A">
                        <w:rPr>
                          <w:rFonts w:ascii="Times New Roman" w:hAnsi="Times New Roman" w:cs="Times New Roman"/>
                          <w:b/>
                          <w:sz w:val="20"/>
                        </w:rPr>
                        <w:t>Figure 1:</w:t>
                      </w:r>
                      <w:r w:rsidRPr="00B6549A">
                        <w:rPr>
                          <w:rFonts w:ascii="Times New Roman" w:hAnsi="Times New Roman" w:cs="Times New Roman"/>
                          <w:sz w:val="20"/>
                        </w:rPr>
                        <w:t xml:space="preserve"> Proposed administrative structure for UARC</w:t>
                      </w:r>
                    </w:p>
                    <w:p w14:paraId="374866B6" w14:textId="77777777" w:rsidR="00F577CB" w:rsidRDefault="00F577CB" w:rsidP="00F577CB">
                      <w:pPr>
                        <w:jc w:val="center"/>
                      </w:pPr>
                      <w:r w:rsidRPr="00B6549A">
                        <w:rPr>
                          <w:rFonts w:ascii="Times New Roman" w:hAnsi="Times New Roman" w:cs="Times New Roman"/>
                          <w:noProof/>
                        </w:rPr>
                        <w:drawing>
                          <wp:inline distT="0" distB="0" distL="0" distR="0" wp14:anchorId="6C06675B" wp14:editId="4CB7FD07">
                            <wp:extent cx="3607435" cy="2238798"/>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7435" cy="2238798"/>
                                    </a:xfrm>
                                    <a:prstGeom prst="rect">
                                      <a:avLst/>
                                    </a:prstGeom>
                                    <a:noFill/>
                                    <a:ln>
                                      <a:noFill/>
                                    </a:ln>
                                  </pic:spPr>
                                </pic:pic>
                              </a:graphicData>
                            </a:graphic>
                          </wp:inline>
                        </w:drawing>
                      </w:r>
                    </w:p>
                  </w:txbxContent>
                </v:textbox>
                <w10:anchorlock/>
              </v:shape>
            </w:pict>
          </mc:Fallback>
        </mc:AlternateContent>
      </w:r>
    </w:p>
    <w:p w14:paraId="7CD5066E" w14:textId="77777777" w:rsidR="00F577CB" w:rsidRDefault="00F577CB" w:rsidP="00F577CB">
      <w:pPr>
        <w:pStyle w:val="Subtitle"/>
        <w:jc w:val="left"/>
        <w:rPr>
          <w:rFonts w:ascii="Times New Roman" w:hAnsi="Times New Roman" w:cs="Times New Roman"/>
          <w:b w:val="0"/>
          <w:bCs w:val="0"/>
        </w:rPr>
      </w:pPr>
    </w:p>
    <w:p w14:paraId="1364A658" w14:textId="77777777" w:rsidR="00F577CB" w:rsidRDefault="00F577CB" w:rsidP="00F577CB">
      <w:pPr>
        <w:spacing w:after="120" w:line="276" w:lineRule="auto"/>
        <w:ind w:left="720"/>
        <w:jc w:val="both"/>
        <w:rPr>
          <w:rFonts w:ascii="Times New Roman" w:hAnsi="Times New Roman" w:cs="Times New Roman"/>
        </w:rPr>
      </w:pPr>
      <w:r w:rsidRPr="00426ACC">
        <w:rPr>
          <w:rFonts w:ascii="Times New Roman" w:hAnsi="Times New Roman" w:cs="Times New Roman"/>
        </w:rPr>
        <w:t xml:space="preserve">University of Arkansas Resiliency Center will be a U of A campus collaboration across participating colleges (Figure 1). </w:t>
      </w:r>
      <w:proofErr w:type="gramStart"/>
      <w:r w:rsidRPr="00426ACC">
        <w:rPr>
          <w:rFonts w:ascii="Times New Roman" w:hAnsi="Times New Roman" w:cs="Times New Roman"/>
        </w:rPr>
        <w:t>UARC will be administered by Dr. Marty Matlock, who will serve as Executive Director</w:t>
      </w:r>
      <w:proofErr w:type="gramEnd"/>
      <w:r w:rsidRPr="00426ACC">
        <w:rPr>
          <w:rFonts w:ascii="Times New Roman" w:hAnsi="Times New Roman" w:cs="Times New Roman"/>
        </w:rPr>
        <w:t>. Dr. Matlock is a professor in the Biological and Agricultural Engineering Department and an internationally recognized expert in resiliency design and life cycle sustainability strategies. Dr. Matlock has supervised the undergraduate minor and graduate certificate in sustainability for two years. His research focus is design and analysis of resiliency of human dominated ecosystems, from urban to rural.</w:t>
      </w:r>
    </w:p>
    <w:p w14:paraId="174E4587" w14:textId="77777777" w:rsidR="00F577CB" w:rsidRPr="00426ACC" w:rsidRDefault="00F577CB" w:rsidP="00F577CB">
      <w:pPr>
        <w:spacing w:after="120" w:line="276" w:lineRule="auto"/>
        <w:ind w:firstLine="720"/>
        <w:jc w:val="both"/>
        <w:rPr>
          <w:rFonts w:ascii="Times New Roman" w:hAnsi="Times New Roman" w:cs="Times New Roman"/>
          <w:b/>
        </w:rPr>
      </w:pPr>
      <w:r w:rsidRPr="00426ACC">
        <w:rPr>
          <w:rFonts w:ascii="Times New Roman" w:hAnsi="Times New Roman" w:cs="Times New Roman"/>
          <w:b/>
        </w:rPr>
        <w:t>Description of Administrative Control and Lines of Authority for the Center</w:t>
      </w:r>
    </w:p>
    <w:p w14:paraId="30CE116E" w14:textId="6C3636F0" w:rsidR="00F577CB" w:rsidRPr="00426ACC" w:rsidRDefault="00F577CB" w:rsidP="00F577CB">
      <w:pPr>
        <w:spacing w:after="120" w:line="276" w:lineRule="auto"/>
        <w:ind w:left="720"/>
        <w:jc w:val="both"/>
        <w:rPr>
          <w:rFonts w:ascii="Times New Roman" w:hAnsi="Times New Roman" w:cs="Times New Roman"/>
        </w:rPr>
      </w:pPr>
      <w:r w:rsidRPr="00426ACC">
        <w:rPr>
          <w:rFonts w:ascii="Times New Roman" w:hAnsi="Times New Roman" w:cs="Times New Roman"/>
        </w:rPr>
        <w:t xml:space="preserve">The lines of authority and administrative control for the UARC </w:t>
      </w:r>
      <w:proofErr w:type="gramStart"/>
      <w:r w:rsidRPr="00426ACC">
        <w:rPr>
          <w:rFonts w:ascii="Times New Roman" w:hAnsi="Times New Roman" w:cs="Times New Roman"/>
        </w:rPr>
        <w:t>are illustrated</w:t>
      </w:r>
      <w:proofErr w:type="gramEnd"/>
      <w:r w:rsidRPr="00426ACC">
        <w:rPr>
          <w:rFonts w:ascii="Times New Roman" w:hAnsi="Times New Roman" w:cs="Times New Roman"/>
        </w:rPr>
        <w:t xml:space="preserve"> in Figure 1. UARC administration will include an executive director, an administrative assistant, and affiliated faculty stipends. Dr. Matlock will serve as the executive director, and will plan, implement, and coordinate program activities; he will report to Dean Peter MacKeith (FJSA+</w:t>
      </w:r>
      <w:r w:rsidR="00A4044C">
        <w:rPr>
          <w:rFonts w:ascii="Times New Roman" w:hAnsi="Times New Roman" w:cs="Times New Roman"/>
        </w:rPr>
        <w:t>D</w:t>
      </w:r>
      <w:r w:rsidRPr="00426ACC">
        <w:rPr>
          <w:rFonts w:ascii="Times New Roman" w:hAnsi="Times New Roman" w:cs="Times New Roman"/>
        </w:rPr>
        <w:t xml:space="preserve">), with guidance and oversight from the Council of Deans. The Administrative Assistant will report to Dr. Matlock and will support budget management, UARC communications, and academic logistics.  UARC will collaborate across colleges to create inter- and trans-disciplinary programs, research, and outreach to support the academic and research missions of the School. Faculty from across colleges will affiliate with the UARC and will receive support from the UARC to support their efforts. Participating deans will form a council of deans to advise the Administrative Dean on strategic programs, implementation strategies, and other operational decisions. In consultation with the Administrative Dean and the Council of Deans, the director will convene a board of advisors composed of representatives from the business, government, civil society, and </w:t>
      </w:r>
      <w:r w:rsidRPr="00426ACC">
        <w:rPr>
          <w:rFonts w:ascii="Times New Roman" w:hAnsi="Times New Roman" w:cs="Times New Roman"/>
        </w:rPr>
        <w:lastRenderedPageBreak/>
        <w:t>community sectors to provide a local-to-global perspective to the UARC academic and research programs.</w:t>
      </w:r>
    </w:p>
    <w:p w14:paraId="6C7F6414" w14:textId="77777777" w:rsidR="00F577CB" w:rsidRPr="00426ACC" w:rsidRDefault="00F577CB" w:rsidP="00F577CB">
      <w:pPr>
        <w:spacing w:after="120" w:line="276" w:lineRule="auto"/>
        <w:ind w:left="720"/>
        <w:jc w:val="both"/>
        <w:rPr>
          <w:rFonts w:ascii="Times New Roman" w:hAnsi="Times New Roman" w:cs="Times New Roman"/>
          <w:b/>
        </w:rPr>
      </w:pPr>
      <w:r w:rsidRPr="00426ACC">
        <w:rPr>
          <w:rFonts w:ascii="Times New Roman" w:hAnsi="Times New Roman" w:cs="Times New Roman"/>
          <w:b/>
        </w:rPr>
        <w:t>Academic Units Involved with UARC</w:t>
      </w:r>
    </w:p>
    <w:p w14:paraId="6E2F392A" w14:textId="77777777" w:rsidR="00F577CB" w:rsidRPr="00426ACC" w:rsidRDefault="00F577CB" w:rsidP="00F577CB">
      <w:pPr>
        <w:spacing w:after="120" w:line="276" w:lineRule="auto"/>
        <w:ind w:left="720"/>
        <w:jc w:val="both"/>
        <w:rPr>
          <w:rFonts w:ascii="Times New Roman" w:hAnsi="Times New Roman" w:cs="Times New Roman"/>
        </w:rPr>
      </w:pPr>
      <w:r w:rsidRPr="00426ACC">
        <w:rPr>
          <w:rFonts w:ascii="Times New Roman" w:hAnsi="Times New Roman" w:cs="Times New Roman"/>
        </w:rPr>
        <w:t>The interface of technology and the humanities is where research in food, water, and community resilience is strongest at the University of Arkansas.  Knowledge without social, cultural, and economic context will not support better decisions in food, water, and community resilience.  UARC will work across disciplines to create knowledge in context in order to better manage risks, create opportunities, identify innovations, and move technology to the market place. Dr. Matlock currently coordinates fourteen faculty in five collaborative teams from Engineering, Architecture, Arts and Sciences, Agriculture, and Law. The network of collaborations will expand to include every college and most departments across the UA community.</w:t>
      </w:r>
    </w:p>
    <w:p w14:paraId="24B101A9" w14:textId="77777777" w:rsidR="00F577CB" w:rsidRPr="00426ACC" w:rsidRDefault="00F577CB" w:rsidP="00F577CB">
      <w:pPr>
        <w:spacing w:after="120" w:line="276" w:lineRule="auto"/>
        <w:ind w:left="720"/>
        <w:jc w:val="both"/>
        <w:rPr>
          <w:rFonts w:ascii="Times New Roman" w:hAnsi="Times New Roman" w:cs="Times New Roman"/>
          <w:b/>
        </w:rPr>
      </w:pPr>
      <w:r w:rsidRPr="00426ACC">
        <w:rPr>
          <w:rFonts w:ascii="Times New Roman" w:hAnsi="Times New Roman" w:cs="Times New Roman"/>
          <w:b/>
        </w:rPr>
        <w:t>Student Involvement</w:t>
      </w:r>
    </w:p>
    <w:p w14:paraId="35997E8C" w14:textId="41BBC2A8" w:rsidR="00F577CB" w:rsidRPr="00757363" w:rsidRDefault="00F577CB" w:rsidP="00F577CB">
      <w:pPr>
        <w:spacing w:after="120" w:line="276" w:lineRule="auto"/>
        <w:ind w:left="720"/>
        <w:jc w:val="both"/>
        <w:rPr>
          <w:rFonts w:ascii="Times New Roman" w:hAnsi="Times New Roman" w:cs="Times New Roman"/>
        </w:rPr>
      </w:pPr>
      <w:r w:rsidRPr="00426ACC">
        <w:rPr>
          <w:rFonts w:ascii="Times New Roman" w:hAnsi="Times New Roman" w:cs="Times New Roman"/>
        </w:rPr>
        <w:t xml:space="preserve">UARC will be a student-focused organization, with undergraduate interns and graduate students working with faculty across campus. UARC will be a nexus for interdisciplinary graduate research, creating new ways of exploring and understanding complex problems. The </w:t>
      </w:r>
      <w:r w:rsidR="00A4044C">
        <w:rPr>
          <w:rFonts w:ascii="Times New Roman" w:hAnsi="Times New Roman" w:cs="Times New Roman"/>
        </w:rPr>
        <w:t>UARC</w:t>
      </w:r>
      <w:r w:rsidR="00A4044C" w:rsidRPr="00426ACC">
        <w:rPr>
          <w:rFonts w:ascii="Times New Roman" w:hAnsi="Times New Roman" w:cs="Times New Roman"/>
        </w:rPr>
        <w:t xml:space="preserve"> </w:t>
      </w:r>
      <w:r w:rsidRPr="00426ACC">
        <w:rPr>
          <w:rFonts w:ascii="Times New Roman" w:hAnsi="Times New Roman" w:cs="Times New Roman"/>
        </w:rPr>
        <w:t>will build on the success of the O</w:t>
      </w:r>
      <w:r w:rsidR="00B6549A">
        <w:rPr>
          <w:rFonts w:ascii="Times New Roman" w:hAnsi="Times New Roman" w:cs="Times New Roman"/>
        </w:rPr>
        <w:t xml:space="preserve">ffice for </w:t>
      </w:r>
      <w:r w:rsidRPr="00426ACC">
        <w:rPr>
          <w:rFonts w:ascii="Times New Roman" w:hAnsi="Times New Roman" w:cs="Times New Roman"/>
        </w:rPr>
        <w:t>S</w:t>
      </w:r>
      <w:r w:rsidR="00B6549A">
        <w:rPr>
          <w:rFonts w:ascii="Times New Roman" w:hAnsi="Times New Roman" w:cs="Times New Roman"/>
        </w:rPr>
        <w:t>ustainability (OFS)</w:t>
      </w:r>
      <w:r w:rsidRPr="00426ACC">
        <w:rPr>
          <w:rFonts w:ascii="Times New Roman" w:hAnsi="Times New Roman" w:cs="Times New Roman"/>
        </w:rPr>
        <w:t xml:space="preserve"> in engaging students in research and scholarship. The OFS currently supports eight MS and five PhD graduate students with mixtures of extramural and institutional funding. The OFS also supports 10-15 undergraduate interns each semester in research activities leading to reports and publications. UARC will double these numbers, supporting 25 graduate students and 30 undergraduate students per year.</w:t>
      </w:r>
    </w:p>
    <w:p w14:paraId="5C9885A4" w14:textId="77777777" w:rsidR="00197C36" w:rsidRPr="00757363" w:rsidRDefault="00E840D2" w:rsidP="00E840D2">
      <w:pPr>
        <w:pStyle w:val="Subtitle"/>
        <w:numPr>
          <w:ilvl w:val="0"/>
          <w:numId w:val="5"/>
        </w:numPr>
        <w:ind w:hanging="720"/>
        <w:jc w:val="left"/>
        <w:rPr>
          <w:rFonts w:ascii="Times New Roman" w:hAnsi="Times New Roman" w:cs="Times New Roman"/>
        </w:rPr>
      </w:pPr>
      <w:r w:rsidRPr="00757363">
        <w:rPr>
          <w:rFonts w:ascii="Times New Roman" w:hAnsi="Times New Roman" w:cs="Times New Roman"/>
          <w:b w:val="0"/>
          <w:bCs w:val="0"/>
        </w:rPr>
        <w:t>Provide c</w:t>
      </w:r>
      <w:r w:rsidR="00304DB8" w:rsidRPr="00757363">
        <w:rPr>
          <w:rFonts w:ascii="Times New Roman" w:hAnsi="Times New Roman" w:cs="Times New Roman"/>
          <w:b w:val="0"/>
          <w:bCs w:val="0"/>
        </w:rPr>
        <w:t xml:space="preserve">opy of </w:t>
      </w:r>
      <w:r w:rsidR="00061B02" w:rsidRPr="00757363">
        <w:rPr>
          <w:rFonts w:ascii="Times New Roman" w:hAnsi="Times New Roman" w:cs="Times New Roman"/>
          <w:b w:val="0"/>
          <w:bCs w:val="0"/>
        </w:rPr>
        <w:t xml:space="preserve">e-mail </w:t>
      </w:r>
      <w:r w:rsidR="00304DB8" w:rsidRPr="00757363">
        <w:rPr>
          <w:rFonts w:ascii="Times New Roman" w:hAnsi="Times New Roman" w:cs="Times New Roman"/>
          <w:b w:val="0"/>
          <w:bCs w:val="0"/>
        </w:rPr>
        <w:t>notification to other institutions in</w:t>
      </w:r>
      <w:r w:rsidR="00DF4259" w:rsidRPr="00757363">
        <w:rPr>
          <w:rFonts w:ascii="Times New Roman" w:hAnsi="Times New Roman" w:cs="Times New Roman"/>
          <w:b w:val="0"/>
          <w:bCs w:val="0"/>
        </w:rPr>
        <w:t xml:space="preserve"> the area of proposed location</w:t>
      </w:r>
    </w:p>
    <w:p w14:paraId="624BDB0A" w14:textId="77777777" w:rsidR="00B556A2" w:rsidRPr="00757363" w:rsidRDefault="00B556A2" w:rsidP="00B556A2">
      <w:pPr>
        <w:pStyle w:val="Subtitle"/>
        <w:ind w:left="720"/>
        <w:jc w:val="left"/>
        <w:rPr>
          <w:rFonts w:ascii="Times New Roman" w:hAnsi="Times New Roman" w:cs="Times New Roman"/>
        </w:rPr>
      </w:pPr>
    </w:p>
    <w:p w14:paraId="131EEF25" w14:textId="77777777" w:rsidR="00197C36" w:rsidRPr="00757363" w:rsidRDefault="00197C36" w:rsidP="00937EB3">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rPr>
        <w:t>Provide additional program information if requested by ADHE staff.</w:t>
      </w:r>
    </w:p>
    <w:p w14:paraId="24C9101F" w14:textId="77777777" w:rsidR="00197C36" w:rsidRPr="00757363" w:rsidRDefault="00197C36" w:rsidP="00E840D2">
      <w:pPr>
        <w:ind w:left="114" w:hanging="720"/>
        <w:rPr>
          <w:rFonts w:ascii="Times New Roman" w:hAnsi="Times New Roman" w:cs="Times New Roman"/>
        </w:rPr>
      </w:pPr>
    </w:p>
    <w:p w14:paraId="507C3925" w14:textId="77777777" w:rsidR="007E765A" w:rsidRPr="00757363" w:rsidRDefault="007E765A" w:rsidP="00197C36">
      <w:pPr>
        <w:pStyle w:val="Subtitle"/>
        <w:jc w:val="left"/>
        <w:rPr>
          <w:rFonts w:ascii="Times New Roman" w:hAnsi="Times New Roman" w:cs="Times New Roman"/>
          <w:b w:val="0"/>
          <w:bCs w:val="0"/>
        </w:rPr>
      </w:pPr>
    </w:p>
    <w:p w14:paraId="48A93002" w14:textId="77777777" w:rsidR="007E765A" w:rsidRPr="00757363" w:rsidRDefault="007E765A" w:rsidP="007E765A">
      <w:pPr>
        <w:pStyle w:val="Subtitle"/>
        <w:ind w:left="57"/>
        <w:jc w:val="left"/>
        <w:rPr>
          <w:rFonts w:ascii="Times New Roman" w:hAnsi="Times New Roman" w:cs="Times New Roman"/>
          <w:b w:val="0"/>
          <w:bCs w:val="0"/>
        </w:rPr>
      </w:pPr>
    </w:p>
    <w:p w14:paraId="1DA3A853" w14:textId="77777777" w:rsidR="00304DB8" w:rsidRPr="00757363" w:rsidRDefault="00304DB8">
      <w:pPr>
        <w:tabs>
          <w:tab w:val="left" w:pos="456"/>
        </w:tabs>
        <w:rPr>
          <w:rFonts w:ascii="Times New Roman" w:hAnsi="Times New Roman" w:cs="Times New Roman"/>
        </w:rPr>
      </w:pPr>
    </w:p>
    <w:p w14:paraId="2A7D4BB3" w14:textId="6A21D5E0" w:rsidR="00E37D6B" w:rsidRPr="00757363" w:rsidRDefault="00E37D6B">
      <w:pPr>
        <w:tabs>
          <w:tab w:val="left" w:pos="456"/>
        </w:tabs>
        <w:rPr>
          <w:rFonts w:ascii="Times New Roman" w:hAnsi="Times New Roman" w:cs="Times New Roman"/>
        </w:rPr>
      </w:pPr>
      <w:r w:rsidRPr="00757363">
        <w:rPr>
          <w:rFonts w:ascii="Times New Roman" w:hAnsi="Times New Roman" w:cs="Times New Roman"/>
        </w:rPr>
        <w:t>President/Chancellor Approval Date:</w:t>
      </w:r>
      <w:r w:rsidR="00EA3522">
        <w:rPr>
          <w:rFonts w:ascii="Times New Roman" w:hAnsi="Times New Roman" w:cs="Times New Roman"/>
        </w:rPr>
        <w:t xml:space="preserve">  </w:t>
      </w:r>
      <w:r w:rsidR="00EF4F36">
        <w:rPr>
          <w:rFonts w:ascii="Times New Roman" w:hAnsi="Times New Roman" w:cs="Times New Roman"/>
        </w:rPr>
        <w:t>November 6, 2017</w:t>
      </w:r>
    </w:p>
    <w:p w14:paraId="23CDD9D0" w14:textId="77777777" w:rsidR="00E37D6B" w:rsidRPr="00757363" w:rsidRDefault="00E37D6B">
      <w:pPr>
        <w:tabs>
          <w:tab w:val="left" w:pos="456"/>
        </w:tabs>
        <w:rPr>
          <w:rFonts w:ascii="Times New Roman" w:hAnsi="Times New Roman" w:cs="Times New Roman"/>
        </w:rPr>
      </w:pPr>
    </w:p>
    <w:p w14:paraId="2B29B47D" w14:textId="5337C65B" w:rsidR="00304DB8" w:rsidRPr="00757363" w:rsidRDefault="00304DB8">
      <w:pPr>
        <w:tabs>
          <w:tab w:val="left" w:pos="456"/>
        </w:tabs>
        <w:rPr>
          <w:rFonts w:ascii="Times New Roman" w:hAnsi="Times New Roman" w:cs="Times New Roman"/>
        </w:rPr>
      </w:pPr>
      <w:r w:rsidRPr="00757363">
        <w:rPr>
          <w:rFonts w:ascii="Times New Roman" w:hAnsi="Times New Roman" w:cs="Times New Roman"/>
        </w:rPr>
        <w:t xml:space="preserve">Board of Trustees Approval </w:t>
      </w:r>
      <w:r w:rsidR="00C62E2D" w:rsidRPr="00757363">
        <w:rPr>
          <w:rFonts w:ascii="Times New Roman" w:hAnsi="Times New Roman" w:cs="Times New Roman"/>
        </w:rPr>
        <w:t xml:space="preserve">or Notification </w:t>
      </w:r>
      <w:r w:rsidRPr="00757363">
        <w:rPr>
          <w:rFonts w:ascii="Times New Roman" w:hAnsi="Times New Roman" w:cs="Times New Roman"/>
        </w:rPr>
        <w:t>Date:</w:t>
      </w:r>
      <w:r w:rsidR="00EA3522">
        <w:rPr>
          <w:rFonts w:ascii="Times New Roman" w:hAnsi="Times New Roman" w:cs="Times New Roman"/>
        </w:rPr>
        <w:t xml:space="preserve">  </w:t>
      </w:r>
      <w:r w:rsidR="00EF4F36">
        <w:rPr>
          <w:rFonts w:ascii="Times New Roman" w:hAnsi="Times New Roman" w:cs="Times New Roman"/>
        </w:rPr>
        <w:t>January 25, 2018</w:t>
      </w:r>
    </w:p>
    <w:p w14:paraId="79FDF487" w14:textId="77777777" w:rsidR="00304DB8" w:rsidRPr="00757363" w:rsidRDefault="00304DB8">
      <w:pPr>
        <w:tabs>
          <w:tab w:val="left" w:pos="456"/>
        </w:tabs>
        <w:rPr>
          <w:rFonts w:ascii="Times New Roman" w:hAnsi="Times New Roman" w:cs="Times New Roman"/>
        </w:rPr>
      </w:pPr>
    </w:p>
    <w:p w14:paraId="1E9AC612" w14:textId="4F547333" w:rsidR="00304DB8" w:rsidRPr="00757363" w:rsidRDefault="00DF4259">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Chief Academic Officer:</w:t>
      </w:r>
      <w:r w:rsidR="00701197">
        <w:rPr>
          <w:rFonts w:ascii="Times New Roman" w:hAnsi="Times New Roman" w:cs="Times New Roman"/>
          <w:b w:val="0"/>
          <w:bCs w:val="0"/>
          <w:i w:val="0"/>
          <w:iCs w:val="0"/>
        </w:rPr>
        <w:t xml:space="preserve">  James S. Coleman</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r w:rsidR="00EA3522">
        <w:rPr>
          <w:rFonts w:ascii="Times New Roman" w:hAnsi="Times New Roman" w:cs="Times New Roman"/>
          <w:b w:val="0"/>
          <w:bCs w:val="0"/>
          <w:i w:val="0"/>
          <w:iCs w:val="0"/>
        </w:rPr>
        <w:t xml:space="preserve">  </w:t>
      </w:r>
      <w:r w:rsidR="00EF4F36">
        <w:rPr>
          <w:rFonts w:ascii="Times New Roman" w:hAnsi="Times New Roman" w:cs="Times New Roman"/>
          <w:b w:val="0"/>
          <w:bCs w:val="0"/>
          <w:i w:val="0"/>
          <w:iCs w:val="0"/>
        </w:rPr>
        <w:t>October 30, 2017</w:t>
      </w:r>
      <w:r w:rsidR="00EA3522">
        <w:rPr>
          <w:rFonts w:ascii="Times New Roman" w:hAnsi="Times New Roman" w:cs="Times New Roman"/>
          <w:b w:val="0"/>
          <w:bCs w:val="0"/>
          <w:i w:val="0"/>
          <w:iCs w:val="0"/>
        </w:rPr>
        <w:t xml:space="preserve">  </w:t>
      </w:r>
    </w:p>
    <w:p w14:paraId="32AD7117" w14:textId="77777777" w:rsidR="00141D1D" w:rsidRPr="00CD090D" w:rsidRDefault="00141D1D" w:rsidP="00CD090D">
      <w:pPr>
        <w:pStyle w:val="Title"/>
        <w:jc w:val="left"/>
        <w:rPr>
          <w:rFonts w:ascii="Times New Roman" w:hAnsi="Times New Roman" w:cs="Times New Roman"/>
          <w:i w:val="0"/>
        </w:rPr>
      </w:pPr>
    </w:p>
    <w:sectPr w:rsidR="00141D1D" w:rsidRPr="00CD090D" w:rsidSect="0057448C">
      <w:headerReference w:type="default" r:id="rId12"/>
      <w:footerReference w:type="even" r:id="rId13"/>
      <w:footerReference w:type="default" r:id="rId14"/>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DD720" w14:textId="77777777" w:rsidR="00B10AB4" w:rsidRDefault="00B10AB4">
      <w:r>
        <w:separator/>
      </w:r>
    </w:p>
  </w:endnote>
  <w:endnote w:type="continuationSeparator" w:id="0">
    <w:p w14:paraId="7EA2AD41" w14:textId="77777777" w:rsidR="00B10AB4" w:rsidRDefault="00B1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9E63"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71137B"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EF02" w14:textId="77777777" w:rsidR="00507042" w:rsidRDefault="00507042">
    <w:pPr>
      <w:pStyle w:val="Footer"/>
      <w:framePr w:wrap="around" w:vAnchor="text" w:hAnchor="margin" w:xAlign="center" w:y="1"/>
      <w:rPr>
        <w:rStyle w:val="PageNumber"/>
      </w:rPr>
    </w:pPr>
  </w:p>
  <w:p w14:paraId="1CF7E257"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EC66F" w14:textId="77777777" w:rsidR="00B10AB4" w:rsidRDefault="00B10AB4">
      <w:r>
        <w:separator/>
      </w:r>
    </w:p>
  </w:footnote>
  <w:footnote w:type="continuationSeparator" w:id="0">
    <w:p w14:paraId="50E12396" w14:textId="77777777" w:rsidR="00B10AB4" w:rsidRDefault="00B1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329CE" w14:textId="77777777" w:rsidR="00507042" w:rsidRDefault="00507042">
    <w:pPr>
      <w:pStyle w:val="Header"/>
      <w:rPr>
        <w:b/>
        <w:bCs/>
        <w:i/>
        <w:iCs/>
        <w:sz w:val="32"/>
      </w:rPr>
    </w:pPr>
  </w:p>
  <w:p w14:paraId="24079031"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A4D6D"/>
    <w:rsid w:val="000C52AC"/>
    <w:rsid w:val="000D2037"/>
    <w:rsid w:val="000D5FBD"/>
    <w:rsid w:val="000E3508"/>
    <w:rsid w:val="00103804"/>
    <w:rsid w:val="00141D1D"/>
    <w:rsid w:val="00144FE5"/>
    <w:rsid w:val="00152C5B"/>
    <w:rsid w:val="00193297"/>
    <w:rsid w:val="00197C36"/>
    <w:rsid w:val="001B2A3A"/>
    <w:rsid w:val="001F21DC"/>
    <w:rsid w:val="001F4316"/>
    <w:rsid w:val="00204E6D"/>
    <w:rsid w:val="00226994"/>
    <w:rsid w:val="00230F02"/>
    <w:rsid w:val="002475CA"/>
    <w:rsid w:val="00255D83"/>
    <w:rsid w:val="00264870"/>
    <w:rsid w:val="00282754"/>
    <w:rsid w:val="00284BA9"/>
    <w:rsid w:val="002B0A66"/>
    <w:rsid w:val="002C0809"/>
    <w:rsid w:val="002C4DCE"/>
    <w:rsid w:val="002D47C9"/>
    <w:rsid w:val="003043F7"/>
    <w:rsid w:val="00304DB8"/>
    <w:rsid w:val="003149A4"/>
    <w:rsid w:val="003502A5"/>
    <w:rsid w:val="00372100"/>
    <w:rsid w:val="00377C13"/>
    <w:rsid w:val="00384E16"/>
    <w:rsid w:val="003921FC"/>
    <w:rsid w:val="003B0D1B"/>
    <w:rsid w:val="003F4294"/>
    <w:rsid w:val="00416E5C"/>
    <w:rsid w:val="00435EF5"/>
    <w:rsid w:val="00447181"/>
    <w:rsid w:val="004538BD"/>
    <w:rsid w:val="004C5A48"/>
    <w:rsid w:val="004D6404"/>
    <w:rsid w:val="004F7204"/>
    <w:rsid w:val="00507042"/>
    <w:rsid w:val="00545DCB"/>
    <w:rsid w:val="00551A64"/>
    <w:rsid w:val="00553F21"/>
    <w:rsid w:val="005540FE"/>
    <w:rsid w:val="0057448C"/>
    <w:rsid w:val="005A289A"/>
    <w:rsid w:val="005C574B"/>
    <w:rsid w:val="005D76E2"/>
    <w:rsid w:val="005E4FFA"/>
    <w:rsid w:val="005E7CF8"/>
    <w:rsid w:val="00611F25"/>
    <w:rsid w:val="00614B35"/>
    <w:rsid w:val="00615A35"/>
    <w:rsid w:val="00686D52"/>
    <w:rsid w:val="006E560A"/>
    <w:rsid w:val="00701197"/>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41E36"/>
    <w:rsid w:val="0087127F"/>
    <w:rsid w:val="00876F31"/>
    <w:rsid w:val="008906D4"/>
    <w:rsid w:val="008A6D1B"/>
    <w:rsid w:val="008B19F9"/>
    <w:rsid w:val="009012EA"/>
    <w:rsid w:val="00925680"/>
    <w:rsid w:val="00930F13"/>
    <w:rsid w:val="00937EB3"/>
    <w:rsid w:val="009A5F5A"/>
    <w:rsid w:val="009B23E2"/>
    <w:rsid w:val="009C0095"/>
    <w:rsid w:val="009E5048"/>
    <w:rsid w:val="009F7173"/>
    <w:rsid w:val="00A01881"/>
    <w:rsid w:val="00A03E1D"/>
    <w:rsid w:val="00A27CB5"/>
    <w:rsid w:val="00A3337D"/>
    <w:rsid w:val="00A4044C"/>
    <w:rsid w:val="00A63D97"/>
    <w:rsid w:val="00A72F75"/>
    <w:rsid w:val="00A74470"/>
    <w:rsid w:val="00AA6EC9"/>
    <w:rsid w:val="00AC3A85"/>
    <w:rsid w:val="00AD0A04"/>
    <w:rsid w:val="00AF2D9C"/>
    <w:rsid w:val="00B01C19"/>
    <w:rsid w:val="00B10AB4"/>
    <w:rsid w:val="00B32C2C"/>
    <w:rsid w:val="00B442EF"/>
    <w:rsid w:val="00B556A2"/>
    <w:rsid w:val="00B6549A"/>
    <w:rsid w:val="00B90030"/>
    <w:rsid w:val="00BA2DAC"/>
    <w:rsid w:val="00BC46C0"/>
    <w:rsid w:val="00BE38A4"/>
    <w:rsid w:val="00C541BA"/>
    <w:rsid w:val="00C62E2D"/>
    <w:rsid w:val="00CD090D"/>
    <w:rsid w:val="00CD5DAC"/>
    <w:rsid w:val="00CE0D58"/>
    <w:rsid w:val="00D01F13"/>
    <w:rsid w:val="00D062DF"/>
    <w:rsid w:val="00D125AB"/>
    <w:rsid w:val="00D214EB"/>
    <w:rsid w:val="00D9470B"/>
    <w:rsid w:val="00D96514"/>
    <w:rsid w:val="00DC02DA"/>
    <w:rsid w:val="00DC17DE"/>
    <w:rsid w:val="00DD3775"/>
    <w:rsid w:val="00DD5F6F"/>
    <w:rsid w:val="00DE6CE5"/>
    <w:rsid w:val="00DE731F"/>
    <w:rsid w:val="00DF4259"/>
    <w:rsid w:val="00E14DCD"/>
    <w:rsid w:val="00E26EEB"/>
    <w:rsid w:val="00E27545"/>
    <w:rsid w:val="00E37D6B"/>
    <w:rsid w:val="00E44D22"/>
    <w:rsid w:val="00E510E3"/>
    <w:rsid w:val="00E57A87"/>
    <w:rsid w:val="00E7635E"/>
    <w:rsid w:val="00E840D2"/>
    <w:rsid w:val="00E90E22"/>
    <w:rsid w:val="00EA3522"/>
    <w:rsid w:val="00EE34A8"/>
    <w:rsid w:val="00EF4F36"/>
    <w:rsid w:val="00F03A52"/>
    <w:rsid w:val="00F0443E"/>
    <w:rsid w:val="00F12933"/>
    <w:rsid w:val="00F3519F"/>
    <w:rsid w:val="00F52A44"/>
    <w:rsid w:val="00F577CB"/>
    <w:rsid w:val="00F76C7D"/>
    <w:rsid w:val="00FB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A5139"/>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styleId="CommentReference">
    <w:name w:val="annotation reference"/>
    <w:basedOn w:val="DefaultParagraphFont"/>
    <w:semiHidden/>
    <w:unhideWhenUsed/>
    <w:rsid w:val="005C574B"/>
    <w:rPr>
      <w:sz w:val="16"/>
      <w:szCs w:val="16"/>
    </w:rPr>
  </w:style>
  <w:style w:type="paragraph" w:styleId="CommentText">
    <w:name w:val="annotation text"/>
    <w:basedOn w:val="Normal"/>
    <w:link w:val="CommentTextChar"/>
    <w:semiHidden/>
    <w:unhideWhenUsed/>
    <w:rsid w:val="005C574B"/>
    <w:rPr>
      <w:sz w:val="20"/>
      <w:szCs w:val="20"/>
    </w:rPr>
  </w:style>
  <w:style w:type="character" w:customStyle="1" w:styleId="CommentTextChar">
    <w:name w:val="Comment Text Char"/>
    <w:basedOn w:val="DefaultParagraphFont"/>
    <w:link w:val="CommentText"/>
    <w:semiHidden/>
    <w:rsid w:val="005C574B"/>
    <w:rPr>
      <w:rFonts w:ascii="Arial" w:hAnsi="Arial" w:cs="Arial"/>
    </w:rPr>
  </w:style>
  <w:style w:type="paragraph" w:styleId="CommentSubject">
    <w:name w:val="annotation subject"/>
    <w:basedOn w:val="CommentText"/>
    <w:next w:val="CommentText"/>
    <w:link w:val="CommentSubjectChar"/>
    <w:semiHidden/>
    <w:unhideWhenUsed/>
    <w:rsid w:val="005C574B"/>
    <w:rPr>
      <w:b/>
      <w:bCs/>
    </w:rPr>
  </w:style>
  <w:style w:type="character" w:customStyle="1" w:styleId="CommentSubjectChar">
    <w:name w:val="Comment Subject Char"/>
    <w:basedOn w:val="CommentTextChar"/>
    <w:link w:val="CommentSubject"/>
    <w:semiHidden/>
    <w:rsid w:val="005C574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8C663-F93F-4171-A95E-F53E83D1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R. Griffin</cp:lastModifiedBy>
  <cp:revision>3</cp:revision>
  <cp:lastPrinted>2017-07-21T13:37:00Z</cp:lastPrinted>
  <dcterms:created xsi:type="dcterms:W3CDTF">2017-11-10T23:21:00Z</dcterms:created>
  <dcterms:modified xsi:type="dcterms:W3CDTF">2017-11-10T23:22:00Z</dcterms:modified>
</cp:coreProperties>
</file>