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- 10</w:t>
      </w:r>
    </w:p>
    <w:p w:rsidR="00304DB8" w:rsidRPr="00757363" w:rsidRDefault="00304DB8">
      <w:pPr>
        <w:pStyle w:val="Title"/>
        <w:rPr>
          <w:rFonts w:ascii="Times New Roman" w:hAnsi="Times New Roman" w:cs="Times New Roman"/>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GRADUATE CERTIFICATE PROGRAM </w:t>
      </w:r>
    </w:p>
    <w:p w:rsidR="00304DB8" w:rsidRPr="00757363" w:rsidRDefault="00304DB8">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(12-</w:t>
      </w:r>
      <w:r w:rsidR="00DE731F" w:rsidRPr="00757363">
        <w:rPr>
          <w:rFonts w:ascii="Times New Roman" w:hAnsi="Times New Roman" w:cs="Times New Roman"/>
          <w:b w:val="0"/>
          <w:bCs w:val="0"/>
          <w:i w:val="0"/>
          <w:iCs w:val="0"/>
        </w:rPr>
        <w:t>21</w:t>
      </w:r>
      <w:r w:rsidRPr="00757363">
        <w:rPr>
          <w:rFonts w:ascii="Times New Roman" w:hAnsi="Times New Roman" w:cs="Times New Roman"/>
          <w:b w:val="0"/>
          <w:bCs w:val="0"/>
          <w:i w:val="0"/>
          <w:iCs w:val="0"/>
        </w:rPr>
        <w:t xml:space="preserve"> </w:t>
      </w:r>
      <w:r w:rsidR="00384E16">
        <w:rPr>
          <w:rFonts w:ascii="Times New Roman" w:hAnsi="Times New Roman" w:cs="Times New Roman"/>
          <w:b w:val="0"/>
          <w:bCs w:val="0"/>
          <w:i w:val="0"/>
          <w:iCs w:val="0"/>
        </w:rPr>
        <w:t>semester credit hours</w:t>
      </w:r>
      <w:r w:rsidRPr="00757363">
        <w:rPr>
          <w:rFonts w:ascii="Times New Roman" w:hAnsi="Times New Roman" w:cs="Times New Roman"/>
          <w:b w:val="0"/>
          <w:bCs w:val="0"/>
          <w:i w:val="0"/>
          <w:iCs w:val="0"/>
        </w:rPr>
        <w:t>)</w:t>
      </w:r>
    </w:p>
    <w:p w:rsidR="00304DB8" w:rsidRPr="00757363" w:rsidRDefault="00304DB8">
      <w:pPr>
        <w:pStyle w:val="BodyTextIndent2"/>
        <w:jc w:val="left"/>
        <w:rPr>
          <w:rFonts w:ascii="Times New Roman" w:hAnsi="Times New Roman" w:cs="Times New Roman"/>
          <w:sz w:val="24"/>
        </w:rPr>
      </w:pPr>
    </w:p>
    <w:p w:rsidR="00304DB8" w:rsidRPr="00757363" w:rsidRDefault="00304DB8" w:rsidP="002475CA">
      <w:pPr>
        <w:tabs>
          <w:tab w:val="left" w:pos="720"/>
          <w:tab w:val="left" w:pos="1440"/>
        </w:tabs>
        <w:ind w:left="720" w:hanging="720"/>
        <w:rPr>
          <w:rFonts w:ascii="Times New Roman" w:hAnsi="Times New Roman" w:cs="Times New Roman"/>
        </w:rPr>
      </w:pPr>
      <w:r w:rsidRPr="00757363">
        <w:rPr>
          <w:rFonts w:ascii="Times New Roman" w:hAnsi="Times New Roman" w:cs="Times New Roman"/>
        </w:rPr>
        <w:t>1.</w:t>
      </w:r>
      <w:r w:rsidRPr="00757363">
        <w:rPr>
          <w:rFonts w:ascii="Times New Roman" w:hAnsi="Times New Roman" w:cs="Times New Roman"/>
        </w:rPr>
        <w:tab/>
        <w:t>Institution submitting request:</w:t>
      </w:r>
      <w:r w:rsidR="00C421D4">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2475CA">
      <w:pPr>
        <w:tabs>
          <w:tab w:val="left" w:pos="342"/>
          <w:tab w:val="left"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Contact person/title:</w:t>
      </w:r>
      <w:r w:rsidR="00C421D4">
        <w:rPr>
          <w:rFonts w:ascii="Times New Roman" w:hAnsi="Times New Roman" w:cs="Times New Roman"/>
        </w:rPr>
        <w:t xml:space="preserve">  Dr. Terry Martin, Vice Provost for Academic Affairs</w:t>
      </w:r>
    </w:p>
    <w:p w:rsidR="00304DB8" w:rsidRPr="00757363" w:rsidRDefault="00304DB8" w:rsidP="002475CA">
      <w:pPr>
        <w:tabs>
          <w:tab w:val="left"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Phone number/e-mail address:</w:t>
      </w:r>
      <w:r w:rsidR="00C421D4">
        <w:rPr>
          <w:rFonts w:ascii="Times New Roman" w:hAnsi="Times New Roman" w:cs="Times New Roman"/>
        </w:rPr>
        <w:t xml:space="preserve">  (479) 575-2151/tmartin@uark.edu</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effective date:</w:t>
      </w:r>
      <w:r w:rsidR="00EF2AB3">
        <w:rPr>
          <w:rFonts w:ascii="Times New Roman" w:hAnsi="Times New Roman" w:cs="Times New Roman"/>
        </w:rPr>
        <w:t xml:space="preserve">  Fall</w:t>
      </w:r>
      <w:r w:rsidR="00BD3111">
        <w:rPr>
          <w:rFonts w:ascii="Times New Roman" w:hAnsi="Times New Roman" w:cs="Times New Roman"/>
        </w:rPr>
        <w:t xml:space="preserve"> 2019</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EF2AB3" w:rsidRDefault="00304DB8" w:rsidP="00EF2AB3">
      <w:pPr>
        <w:numPr>
          <w:ilvl w:val="0"/>
          <w:numId w:val="9"/>
        </w:numPr>
        <w:tabs>
          <w:tab w:val="clear" w:pos="417"/>
          <w:tab w:val="num" w:pos="720"/>
          <w:tab w:val="left" w:pos="1440"/>
        </w:tabs>
        <w:ind w:left="720" w:hanging="720"/>
        <w:rPr>
          <w:rFonts w:ascii="Times New Roman" w:hAnsi="Times New Roman" w:cs="Times New Roman"/>
        </w:rPr>
      </w:pPr>
      <w:r w:rsidRPr="00EF2AB3">
        <w:rPr>
          <w:rFonts w:ascii="Times New Roman" w:hAnsi="Times New Roman" w:cs="Times New Roman"/>
        </w:rPr>
        <w:t>Name of proposed Graduate Certificate Program (Program must consist of 12-</w:t>
      </w:r>
      <w:r w:rsidR="00DE731F" w:rsidRPr="00EF2AB3">
        <w:rPr>
          <w:rFonts w:ascii="Times New Roman" w:hAnsi="Times New Roman" w:cs="Times New Roman"/>
        </w:rPr>
        <w:t>2</w:t>
      </w:r>
      <w:r w:rsidRPr="00EF2AB3">
        <w:rPr>
          <w:rFonts w:ascii="Times New Roman" w:hAnsi="Times New Roman" w:cs="Times New Roman"/>
        </w:rPr>
        <w:t>1 semester credit hours from existing graduate courses).</w:t>
      </w:r>
      <w:r w:rsidR="00EF2AB3" w:rsidRPr="00EF2AB3">
        <w:rPr>
          <w:rFonts w:ascii="Times New Roman" w:hAnsi="Times New Roman" w:cs="Times New Roman"/>
        </w:rPr>
        <w:t xml:space="preserve">  </w:t>
      </w:r>
      <w:r w:rsidR="00EF2AB3" w:rsidRPr="00EF2AB3">
        <w:rPr>
          <w:rFonts w:ascii="Times New Roman" w:hAnsi="Times New Roman" w:cs="Times New Roman"/>
          <w:bCs/>
        </w:rPr>
        <w:t>Teaching English to Speakers of Other Languages Graduate Certificate</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CIP Code</w:t>
      </w:r>
      <w:r w:rsidR="002475CA" w:rsidRPr="00757363">
        <w:rPr>
          <w:rFonts w:ascii="Times New Roman" w:hAnsi="Times New Roman" w:cs="Times New Roman"/>
        </w:rPr>
        <w:t>:</w:t>
      </w:r>
      <w:r w:rsidR="00BD3111">
        <w:rPr>
          <w:rFonts w:ascii="Times New Roman" w:hAnsi="Times New Roman" w:cs="Times New Roman"/>
        </w:rPr>
        <w:t>13.1401</w:t>
      </w:r>
      <w:r w:rsidR="005951EC">
        <w:rPr>
          <w:rFonts w:ascii="Times New Roman" w:hAnsi="Times New Roman" w:cs="Times New Roman"/>
        </w:rPr>
        <w:t xml:space="preserve"> </w:t>
      </w:r>
      <w:r w:rsidR="005951EC" w:rsidRPr="005951EC">
        <w:rPr>
          <w:rFonts w:ascii="Times New Roman" w:hAnsi="Times New Roman" w:cs="Times New Roman"/>
        </w:rPr>
        <w:t>Teaching English as a Second or Foreign Language/ESL Language Instructor</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 xml:space="preserve">Reason for </w:t>
      </w:r>
      <w:r w:rsidR="0070622B" w:rsidRPr="00757363">
        <w:rPr>
          <w:rFonts w:ascii="Times New Roman" w:hAnsi="Times New Roman" w:cs="Times New Roman"/>
        </w:rPr>
        <w:t>proposed program implementation</w:t>
      </w:r>
      <w:r w:rsidR="002475CA" w:rsidRPr="00757363">
        <w:rPr>
          <w:rFonts w:ascii="Times New Roman" w:hAnsi="Times New Roman" w:cs="Times New Roman"/>
        </w:rPr>
        <w:t>:</w:t>
      </w:r>
      <w:r w:rsidRPr="00757363">
        <w:rPr>
          <w:rFonts w:ascii="Times New Roman" w:hAnsi="Times New Roman" w:cs="Times New Roman"/>
        </w:rPr>
        <w:t xml:space="preserve"> </w:t>
      </w:r>
      <w:r w:rsidR="00BD3111">
        <w:rPr>
          <w:rFonts w:ascii="Times New Roman" w:hAnsi="Times New Roman" w:cs="Times New Roman"/>
        </w:rPr>
        <w:t>A</w:t>
      </w:r>
      <w:r w:rsidR="00DF565B">
        <w:rPr>
          <w:rFonts w:ascii="Times New Roman" w:hAnsi="Times New Roman" w:cs="Times New Roman"/>
        </w:rPr>
        <w:t>rkansas</w:t>
      </w:r>
      <w:r w:rsidR="00BD3111">
        <w:rPr>
          <w:rFonts w:ascii="Times New Roman" w:hAnsi="Times New Roman" w:cs="Times New Roman"/>
        </w:rPr>
        <w:t xml:space="preserve"> teachers </w:t>
      </w:r>
      <w:proofErr w:type="gramStart"/>
      <w:r w:rsidR="00BD3111">
        <w:rPr>
          <w:rFonts w:ascii="Times New Roman" w:hAnsi="Times New Roman" w:cs="Times New Roman"/>
        </w:rPr>
        <w:t>are wanting</w:t>
      </w:r>
      <w:proofErr w:type="gramEnd"/>
      <w:r w:rsidR="00BD3111">
        <w:rPr>
          <w:rFonts w:ascii="Times New Roman" w:hAnsi="Times New Roman" w:cs="Times New Roman"/>
        </w:rPr>
        <w:t xml:space="preserve"> coursework on how best to work with English Learners. This graduate certificate will provide transcript verification that they have completed 15 hours in teaching English to Speakers of Other Languages application to PK-12 educators.</w:t>
      </w:r>
      <w:r w:rsidRPr="00757363">
        <w:rPr>
          <w:rFonts w:ascii="Times New Roman" w:hAnsi="Times New Roman" w:cs="Times New Roman"/>
        </w:rPr>
        <w:t xml:space="preserve"> </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the following:</w:t>
      </w:r>
    </w:p>
    <w:p w:rsidR="000D5FBD" w:rsidRPr="00EF2AB3" w:rsidRDefault="00DF4259" w:rsidP="00937EB3">
      <w:pPr>
        <w:numPr>
          <w:ilvl w:val="1"/>
          <w:numId w:val="9"/>
        </w:numPr>
        <w:tabs>
          <w:tab w:val="clear" w:pos="1137"/>
          <w:tab w:val="num" w:pos="1440"/>
        </w:tabs>
        <w:ind w:left="1440" w:hanging="720"/>
        <w:rPr>
          <w:rFonts w:ascii="Times New Roman" w:hAnsi="Times New Roman" w:cs="Times New Roman"/>
        </w:rPr>
      </w:pPr>
      <w:r w:rsidRPr="00EF2AB3">
        <w:rPr>
          <w:rFonts w:ascii="Times New Roman" w:hAnsi="Times New Roman" w:cs="Times New Roman"/>
        </w:rPr>
        <w:t xml:space="preserve">Curriculum outline - </w:t>
      </w:r>
      <w:r w:rsidR="000D5FBD" w:rsidRPr="00EF2AB3">
        <w:rPr>
          <w:rFonts w:ascii="Times New Roman" w:hAnsi="Times New Roman" w:cs="Times New Roman"/>
        </w:rPr>
        <w:t xml:space="preserve">List of </w:t>
      </w:r>
      <w:r w:rsidR="00304DB8" w:rsidRPr="00EF2AB3">
        <w:rPr>
          <w:rFonts w:ascii="Times New Roman" w:hAnsi="Times New Roman" w:cs="Times New Roman"/>
        </w:rPr>
        <w:t>courses</w:t>
      </w:r>
      <w:r w:rsidR="00AF2D9C" w:rsidRPr="00EF2AB3">
        <w:rPr>
          <w:rFonts w:ascii="Times New Roman" w:hAnsi="Times New Roman" w:cs="Times New Roman"/>
        </w:rPr>
        <w:t xml:space="preserve"> </w:t>
      </w:r>
      <w:r w:rsidR="000D5FBD" w:rsidRPr="00EF2AB3">
        <w:rPr>
          <w:rFonts w:ascii="Times New Roman" w:hAnsi="Times New Roman" w:cs="Times New Roman"/>
        </w:rPr>
        <w:t xml:space="preserve">in new program </w:t>
      </w:r>
      <w:r w:rsidR="00AF2D9C" w:rsidRPr="00EF2AB3">
        <w:rPr>
          <w:rFonts w:ascii="Times New Roman" w:hAnsi="Times New Roman" w:cs="Times New Roman"/>
        </w:rPr>
        <w:t>–</w:t>
      </w:r>
      <w:r w:rsidR="000D5FBD" w:rsidRPr="00EF2AB3">
        <w:rPr>
          <w:rFonts w:ascii="Times New Roman" w:hAnsi="Times New Roman" w:cs="Times New Roman"/>
        </w:rPr>
        <w:t xml:space="preserve"> Underline required courses</w:t>
      </w:r>
    </w:p>
    <w:p w:rsidR="00BD3111" w:rsidRPr="00EF2AB3" w:rsidRDefault="00BD3111" w:rsidP="00BA3879">
      <w:pPr>
        <w:pStyle w:val="NormalWeb"/>
        <w:spacing w:before="0" w:beforeAutospacing="0" w:after="180" w:afterAutospacing="0"/>
        <w:ind w:left="1440"/>
        <w:textAlignment w:val="baseline"/>
      </w:pPr>
      <w:r w:rsidRPr="00EF2AB3">
        <w:rPr>
          <w:u w:val="single"/>
        </w:rPr>
        <w:t>CIED 5923 Second Language Acquisition</w:t>
      </w:r>
      <w:r w:rsidRPr="00EF2AB3">
        <w:t xml:space="preserve"> </w:t>
      </w:r>
      <w:r w:rsidR="00BA3879" w:rsidRPr="00EF2AB3">
        <w:t>- fall</w:t>
      </w:r>
    </w:p>
    <w:p w:rsidR="00BD3111" w:rsidRPr="00EF2AB3" w:rsidRDefault="00BD3111" w:rsidP="00BA3879">
      <w:pPr>
        <w:pStyle w:val="NormalWeb"/>
        <w:spacing w:before="0" w:beforeAutospacing="0" w:after="180" w:afterAutospacing="0"/>
        <w:ind w:left="1440"/>
        <w:textAlignment w:val="baseline"/>
      </w:pPr>
      <w:r w:rsidRPr="00EF2AB3">
        <w:rPr>
          <w:u w:val="single"/>
        </w:rPr>
        <w:t>CIED 5933 Second Language Method</w:t>
      </w:r>
      <w:r w:rsidR="00BA3879" w:rsidRPr="00EF2AB3">
        <w:rPr>
          <w:u w:val="single"/>
        </w:rPr>
        <w:t>ologies</w:t>
      </w:r>
      <w:r w:rsidRPr="00EF2AB3">
        <w:t xml:space="preserve"> </w:t>
      </w:r>
      <w:r w:rsidR="00BA3879" w:rsidRPr="00EF2AB3">
        <w:t>- spring</w:t>
      </w:r>
    </w:p>
    <w:p w:rsidR="00BA3879" w:rsidRPr="00EF2AB3" w:rsidRDefault="00BA3879" w:rsidP="00BA3879">
      <w:pPr>
        <w:pStyle w:val="NormalWeb"/>
        <w:spacing w:before="0" w:beforeAutospacing="0" w:after="180" w:afterAutospacing="0"/>
        <w:ind w:left="1440"/>
        <w:textAlignment w:val="baseline"/>
      </w:pPr>
      <w:r w:rsidRPr="00EF2AB3">
        <w:rPr>
          <w:u w:val="single"/>
        </w:rPr>
        <w:t>CIED 5943 Teaching People of Other Cultures</w:t>
      </w:r>
      <w:r w:rsidRPr="00EF2AB3">
        <w:t xml:space="preserve"> - fall</w:t>
      </w:r>
    </w:p>
    <w:p w:rsidR="00BD3111" w:rsidRPr="00EF2AB3" w:rsidRDefault="00BD3111" w:rsidP="00BA3879">
      <w:pPr>
        <w:pStyle w:val="NormalWeb"/>
        <w:spacing w:before="0" w:beforeAutospacing="0" w:after="180" w:afterAutospacing="0"/>
        <w:ind w:left="1440"/>
        <w:textAlignment w:val="baseline"/>
      </w:pPr>
      <w:r w:rsidRPr="00EF2AB3">
        <w:rPr>
          <w:u w:val="single"/>
        </w:rPr>
        <w:t>CIED 5953 Second Language Assessment</w:t>
      </w:r>
      <w:r w:rsidRPr="00EF2AB3">
        <w:t xml:space="preserve"> </w:t>
      </w:r>
      <w:r w:rsidR="00BA3879" w:rsidRPr="00EF2AB3">
        <w:t xml:space="preserve">- </w:t>
      </w:r>
      <w:r w:rsidRPr="00EF2AB3">
        <w:t>spring</w:t>
      </w:r>
    </w:p>
    <w:p w:rsidR="00EF2AB3" w:rsidRPr="00EF2AB3" w:rsidRDefault="00EF2AB3" w:rsidP="00BA3879">
      <w:pPr>
        <w:pStyle w:val="NormalWeb"/>
        <w:spacing w:before="0" w:beforeAutospacing="0" w:after="180" w:afterAutospacing="0"/>
        <w:ind w:left="1440"/>
        <w:textAlignment w:val="baseline"/>
      </w:pPr>
      <w:r w:rsidRPr="00EF2AB3">
        <w:t>CIED </w:t>
      </w:r>
      <w:r w:rsidR="00BD3111" w:rsidRPr="00EF2AB3">
        <w:t xml:space="preserve">599V Special Topics </w:t>
      </w:r>
      <w:r w:rsidRPr="00EF2AB3">
        <w:t xml:space="preserve">fall, </w:t>
      </w:r>
      <w:r w:rsidR="00BD3111" w:rsidRPr="00EF2AB3">
        <w:t>spring</w:t>
      </w:r>
      <w:r w:rsidRPr="00EF2AB3">
        <w:t xml:space="preserve">, and summer </w:t>
      </w:r>
      <w:r w:rsidR="00BA3879" w:rsidRPr="00EF2AB3">
        <w:t xml:space="preserve">or </w:t>
      </w:r>
    </w:p>
    <w:p w:rsidR="00BD3111" w:rsidRPr="00EF2AB3" w:rsidRDefault="00BA3879" w:rsidP="00EF2AB3">
      <w:pPr>
        <w:pStyle w:val="NormalWeb"/>
        <w:spacing w:before="0" w:beforeAutospacing="0" w:after="180" w:afterAutospacing="0"/>
        <w:ind w:left="2160"/>
        <w:textAlignment w:val="baseline"/>
      </w:pPr>
      <w:r w:rsidRPr="00EF2AB3">
        <w:t>CIED 6193</w:t>
      </w:r>
      <w:r w:rsidR="00EF2AB3" w:rsidRPr="00EF2AB3">
        <w:t xml:space="preserve"> Teaching English Language Learners in the Content Areas - spring</w:t>
      </w:r>
    </w:p>
    <w:p w:rsidR="00304DB8" w:rsidRDefault="00AF2D9C"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Total semester credit hours required</w:t>
      </w:r>
      <w:r w:rsidR="000D5FBD" w:rsidRPr="00757363">
        <w:rPr>
          <w:rFonts w:ascii="Times New Roman" w:hAnsi="Times New Roman" w:cs="Times New Roman"/>
        </w:rPr>
        <w:t xml:space="preserve">  (Program range: 12-</w:t>
      </w:r>
      <w:r w:rsidR="00DE731F" w:rsidRPr="00757363">
        <w:rPr>
          <w:rFonts w:ascii="Times New Roman" w:hAnsi="Times New Roman" w:cs="Times New Roman"/>
        </w:rPr>
        <w:t xml:space="preserve">21 </w:t>
      </w:r>
      <w:r w:rsidR="000D5FBD" w:rsidRPr="00757363">
        <w:rPr>
          <w:rFonts w:ascii="Times New Roman" w:hAnsi="Times New Roman" w:cs="Times New Roman"/>
        </w:rPr>
        <w:t>graduate semester credit hours)</w:t>
      </w:r>
      <w:r w:rsidR="00BD3111">
        <w:rPr>
          <w:rFonts w:ascii="Times New Roman" w:hAnsi="Times New Roman" w:cs="Times New Roman"/>
        </w:rPr>
        <w:t xml:space="preserve"> 15</w:t>
      </w:r>
    </w:p>
    <w:p w:rsidR="00BA3879" w:rsidRPr="00757363" w:rsidRDefault="00BA3879" w:rsidP="00BA3879">
      <w:pPr>
        <w:ind w:left="1440"/>
        <w:rPr>
          <w:rFonts w:ascii="Times New Roman" w:hAnsi="Times New Roman" w:cs="Times New Roman"/>
        </w:rPr>
      </w:pPr>
    </w:p>
    <w:p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 xml:space="preserve">New </w:t>
      </w:r>
      <w:r w:rsidR="000D5FBD" w:rsidRPr="00757363">
        <w:rPr>
          <w:rFonts w:ascii="Times New Roman" w:hAnsi="Times New Roman" w:cs="Times New Roman"/>
        </w:rPr>
        <w:t xml:space="preserve">courses and </w:t>
      </w:r>
      <w:r w:rsidRPr="00757363">
        <w:rPr>
          <w:rFonts w:ascii="Times New Roman" w:hAnsi="Times New Roman" w:cs="Times New Roman"/>
        </w:rPr>
        <w:t>course descriptions</w:t>
      </w:r>
    </w:p>
    <w:p w:rsidR="005E7C59" w:rsidRDefault="005E7C59" w:rsidP="005E7C59">
      <w:pPr>
        <w:ind w:left="1440"/>
        <w:rPr>
          <w:rFonts w:ascii="Times New Roman" w:hAnsi="Times New Roman" w:cs="Times New Roman"/>
        </w:rPr>
      </w:pPr>
      <w:r>
        <w:rPr>
          <w:rFonts w:ascii="Times New Roman" w:hAnsi="Times New Roman"/>
        </w:rPr>
        <w:t>No new courses required for this certificate.</w:t>
      </w:r>
    </w:p>
    <w:p w:rsidR="00BA3879" w:rsidRPr="00757363" w:rsidRDefault="00BA3879" w:rsidP="00BA3879">
      <w:pPr>
        <w:ind w:left="1440"/>
        <w:rPr>
          <w:rFonts w:ascii="Times New Roman" w:hAnsi="Times New Roman" w:cs="Times New Roman"/>
        </w:rPr>
      </w:pPr>
    </w:p>
    <w:p w:rsidR="00BD3111" w:rsidRPr="00BD3111" w:rsidRDefault="00304DB8" w:rsidP="00BA3879">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Program goals and objectives</w:t>
      </w:r>
      <w:r w:rsidR="00BD3111" w:rsidRPr="00BD3111">
        <w:t xml:space="preserve"> </w:t>
      </w:r>
    </w:p>
    <w:p w:rsidR="007E5E0E" w:rsidRDefault="007E5E0E" w:rsidP="00BA3879">
      <w:pPr>
        <w:ind w:left="1440"/>
        <w:rPr>
          <w:rFonts w:ascii="Times New Roman" w:hAnsi="Times New Roman" w:cs="Times New Roman"/>
        </w:rPr>
      </w:pPr>
      <w:r>
        <w:rPr>
          <w:rFonts w:ascii="Times New Roman" w:hAnsi="Times New Roman" w:cs="Times New Roman"/>
        </w:rPr>
        <w:t xml:space="preserve">Program Goal: To prepare PK-12 teachers to use and apply knowledge of second language methodology, assessment, acquisition, cross cultural competency, and </w:t>
      </w:r>
      <w:r>
        <w:rPr>
          <w:rFonts w:ascii="Times New Roman" w:hAnsi="Times New Roman" w:cs="Times New Roman"/>
        </w:rPr>
        <w:lastRenderedPageBreak/>
        <w:t>family community engagement for students who are English Language Learners in their classrooms.</w:t>
      </w:r>
    </w:p>
    <w:p w:rsidR="0007073F" w:rsidRDefault="007E5E0E" w:rsidP="00BA3879">
      <w:pPr>
        <w:ind w:left="1440"/>
        <w:rPr>
          <w:rFonts w:ascii="Times New Roman" w:hAnsi="Times New Roman" w:cs="Times New Roman"/>
        </w:rPr>
      </w:pPr>
      <w:r>
        <w:rPr>
          <w:rFonts w:ascii="Times New Roman" w:hAnsi="Times New Roman" w:cs="Times New Roman"/>
        </w:rPr>
        <w:t xml:space="preserve">Objectives: </w:t>
      </w:r>
    </w:p>
    <w:p w:rsidR="00BA3879" w:rsidRDefault="0007073F" w:rsidP="0007073F">
      <w:pPr>
        <w:pStyle w:val="ListParagraph"/>
        <w:numPr>
          <w:ilvl w:val="0"/>
          <w:numId w:val="25"/>
        </w:numPr>
        <w:rPr>
          <w:rFonts w:ascii="Times New Roman" w:hAnsi="Times New Roman" w:cs="Times New Roman"/>
        </w:rPr>
      </w:pPr>
      <w:r w:rsidRPr="0007073F">
        <w:rPr>
          <w:rFonts w:ascii="Times New Roman" w:hAnsi="Times New Roman" w:cs="Times New Roman"/>
        </w:rPr>
        <w:t>Ability to demonstrate understanding of theories an</w:t>
      </w:r>
      <w:r>
        <w:rPr>
          <w:rFonts w:ascii="Times New Roman" w:hAnsi="Times New Roman" w:cs="Times New Roman"/>
        </w:rPr>
        <w:t>d research that explains how L2</w:t>
      </w:r>
      <w:r w:rsidRPr="0007073F">
        <w:rPr>
          <w:rFonts w:ascii="Times New Roman" w:hAnsi="Times New Roman" w:cs="Times New Roman"/>
        </w:rPr>
        <w:t xml:space="preserve"> literacy development differs</w:t>
      </w:r>
      <w:r>
        <w:rPr>
          <w:rFonts w:ascii="Times New Roman" w:hAnsi="Times New Roman" w:cs="Times New Roman"/>
        </w:rPr>
        <w:t xml:space="preserve"> from L1</w:t>
      </w:r>
      <w:r w:rsidRPr="0007073F">
        <w:rPr>
          <w:rFonts w:ascii="Times New Roman" w:hAnsi="Times New Roman" w:cs="Times New Roman"/>
        </w:rPr>
        <w:t xml:space="preserve"> literacy development.</w:t>
      </w:r>
    </w:p>
    <w:p w:rsid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plan, implement and maintain appropriate instruction for English Learners.</w:t>
      </w:r>
    </w:p>
    <w:p w:rsid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demonstrate an understanding of the purposes of assessment as they relate to English learners and use results appropriately.</w:t>
      </w:r>
    </w:p>
    <w:p w:rsid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understand and utilize cross cultural competency within multi-cultural classrooms.</w:t>
      </w:r>
    </w:p>
    <w:p w:rsidR="0007073F" w:rsidRP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engage English Learner’s families and communities in the education of the English Learner.</w:t>
      </w:r>
    </w:p>
    <w:p w:rsidR="0007073F" w:rsidRPr="00757363" w:rsidRDefault="0007073F" w:rsidP="00BA3879">
      <w:pPr>
        <w:ind w:left="1440"/>
        <w:rPr>
          <w:rFonts w:ascii="Times New Roman" w:hAnsi="Times New Roman" w:cs="Times New Roman"/>
        </w:rPr>
      </w:pPr>
    </w:p>
    <w:p w:rsidR="00470FB8" w:rsidRPr="00470FB8" w:rsidRDefault="00304DB8" w:rsidP="008913F4">
      <w:pPr>
        <w:pStyle w:val="ListParagraph"/>
        <w:numPr>
          <w:ilvl w:val="1"/>
          <w:numId w:val="9"/>
        </w:numPr>
        <w:tabs>
          <w:tab w:val="clear" w:pos="1137"/>
          <w:tab w:val="num" w:pos="1440"/>
        </w:tabs>
        <w:ind w:left="1440" w:hanging="663"/>
        <w:rPr>
          <w:rFonts w:ascii="Times New Roman" w:hAnsi="Times New Roman" w:cs="Times New Roman"/>
        </w:rPr>
      </w:pPr>
      <w:r w:rsidRPr="00470FB8">
        <w:rPr>
          <w:rFonts w:ascii="Times New Roman" w:hAnsi="Times New Roman" w:cs="Times New Roman"/>
        </w:rPr>
        <w:t>Expected student learning outcomes</w:t>
      </w:r>
      <w:r w:rsidR="00470FB8" w:rsidRPr="00470FB8">
        <w:rPr>
          <w:rFonts w:ascii="Times New Roman" w:hAnsi="Times New Roman" w:cs="Times New Roman"/>
        </w:rPr>
        <w:t xml:space="preserve"> </w:t>
      </w:r>
    </w:p>
    <w:p w:rsidR="00470FB8" w:rsidRPr="00470FB8" w:rsidRDefault="00470FB8" w:rsidP="008913F4">
      <w:pPr>
        <w:pStyle w:val="ListParagraph"/>
        <w:ind w:left="1440"/>
        <w:rPr>
          <w:rFonts w:ascii="Times New Roman" w:hAnsi="Times New Roman" w:cs="Times New Roman"/>
        </w:rPr>
      </w:pPr>
      <w:r>
        <w:rPr>
          <w:rFonts w:ascii="Times New Roman" w:hAnsi="Times New Roman" w:cs="Times New Roman"/>
        </w:rPr>
        <w:t>The learner will be able to demonstrate the following: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1.1 Knowledge of the components of language and language as an integrative system</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1.2 Knowledge of phonology (the sound system), morphology (the structure of words), syntax (phrase and sentence structure), semantics (word/sentence meaning), and pragmatics (the effect of context on language) to help ELLs develop oral, reading, and writing skills (including mechanics) in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1.3 Knowledge of rhetorical and discourse structures as applied to ESOL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1.4 Ability to demonstrate proficiency in English and serve as a good language model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1.5 Ability to demonstrate understanding of current and historical theories and research in language acquisition as applied to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1.6 Ability to understand theories and research that explain how L1 literacy development differs from L2 literacy development</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1.7 Ability to recognize the importance of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L1s and language varieties and build on these skills as a foundation for learning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1.8 Ability to understand and apply knowledge of sociocultural, psychological, and political variables to facilitate the process of learning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1.9 Ability to understand and apply knowledge of the role of individual learner variables in the process of learning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2.1 Ability to understand and apply knowledge about cultural values and beliefs in the context of teaching and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2.2 Ability to understand and apply knowledge about the effects of racism, stereotyping, and discrimination to teaching and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2.3 Ability to understand and apply knowledge about cultural conflicts and home events that can have an impact on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2.4 Ability to understand and apply knowledge about communication between home and school to enhance ESL teaching and build partnerships with ESOL families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2.5 Ability to understand and apply concepts about the interrelationship between language and culture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lastRenderedPageBreak/>
        <w:t>2.6 Ability to use a range of resources, including the Internet, to learn about world cultures and specifically the cultures of students in their classrooms and apply that learning to instruction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2.7 Ability to understand and apply concepts of cultural competency, particularly knowledge about how an individuals’ cultural identity affects their learning and academic progress and how levels of cultural identity will vary widely among students.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 Ability to plan standards-based ESL and content instruction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3.2 Ability to create supportive, accepting classroom environments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3.3 Ability to plan differentiated learning experiences based on assessment of students’ English and L1 proficiency, learning styles, and prior formal educational experiences and knowledge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3.4 Ability to provide for particular needs of students with interrupted formal education (SIFE)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3.5 Ability to plan for instruction that embeds assessment, includes scaffolding, and provides </w:t>
      </w:r>
      <w:proofErr w:type="spellStart"/>
      <w:r w:rsidRPr="00BD3111">
        <w:rPr>
          <w:rFonts w:ascii="Times New Roman" w:hAnsi="Times New Roman" w:cs="Times New Roman"/>
        </w:rPr>
        <w:t>reteaching</w:t>
      </w:r>
      <w:proofErr w:type="spellEnd"/>
      <w:r w:rsidRPr="00BD3111">
        <w:rPr>
          <w:rFonts w:ascii="Times New Roman" w:hAnsi="Times New Roman" w:cs="Times New Roman"/>
        </w:rPr>
        <w:t xml:space="preserve"> when necessary for students to successfully meet learning objectives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3.6 Ability to organize learning around standards-based subject matter and language learning objectives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3.7 Ability to incorporate activities, tasks, and assignments that develop authentic uses of language as students learn academic vocabulary and content-area material</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3.8 Ability to provide activities and materials that integrate listening, speaking, reading, and writing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3.9 Ability to develop students’ listening skills for a variety of academic and social purposes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3.10 Ability to develop students’ speaking skills for a variety of academic and social purposes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3.11 Ability to provide standards-based instruction that builds on students’ oral English to support learning to read and write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3.12 Ability to provide standards-based reading instruction adapted to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3.13 Ability to provide standards-based writing instruction adapted to ELLs and to develop students’ writing through a range of activities, from sentence formation to expository writing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3.14 Ability to select, adapt, and use culturally responsive, age-appropriate, and linguistically accessible materials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3.15 Ability to select materials and other resources that are appropriate to students’ developing language and content-area abilities, including appropriate use of L1</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3.16 Ability to employ a variety of materials for language learning, including books, visual aids, props, and </w:t>
      </w:r>
      <w:proofErr w:type="spellStart"/>
      <w:r w:rsidRPr="00BD3111">
        <w:rPr>
          <w:rFonts w:ascii="Times New Roman" w:hAnsi="Times New Roman" w:cs="Times New Roman"/>
        </w:rPr>
        <w:t>realia</w:t>
      </w:r>
      <w:proofErr w:type="spellEnd"/>
      <w:r w:rsidRPr="00BD3111">
        <w:rPr>
          <w:rFonts w:ascii="Times New Roman" w:hAnsi="Times New Roman" w:cs="Times New Roman"/>
        </w:rPr>
        <w:t xml:space="preserve"> as well as materials in students’ L1</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3.17 Ability to use technological resources (e.g., Web, software, computers, and related devices) to enhance language and content-area instruction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 Ability to demonstrate an understanding of the purposes of assessment as they relate to ELLs and use results appropriately</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4.2 Knowledge and ability to use a variety of assessment procedures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lastRenderedPageBreak/>
        <w:t>4.3 Ability to demonstrate an understanding of key indicators of good assessment instruments.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4.4 Ability to demonstrate understanding of the advantages and limitations of assessments, including accommodations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4.5 Ability to distinguish among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language differences, giftedness, and special education needs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4.6 Ability to understand and implement national and state requirements for identification, reclassification, and exit of ELLs from language support programs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4.7 Ability to understand the appropriate use of norm-referenced assessments with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4.8 Ability to assess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language skills and communicative competence using multiple sources of information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4.9 Ability to use performance-based assessment tools and tasks that measure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progress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4.10 Ability to understand and use criterion-referenced assessments appropriately with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4.11 Ability to use various instruments and techniques to assess content-area learning (e.g., math, science, social studies) for ELLs at varying levels of language and literacy development</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4.12 Ability to prepare ELLs to use self- and peer-assessment techniques when appropriate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4.13 Ability to use a variety of rubrics to assess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language development and content mastery.</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5.1 Ability to demonstrate knowledge of language teaching methods in their historical contexts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5.2 Ability to demonstrate knowledge of the evolution of laws and policy in the ESL profession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5.3 Ability to demonstrate ability to read and conduct classroom research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5.4 Ability to participate in professional growth opportunities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5.5 Ability to establish professional goals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5.6 Ability to work with other teachers and staff to provide comprehensive, challenging educational opportunities for ELLs in the school</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5.7 Ability to engage in collaborative teaching in general education, content-area, special education, and gifted classrooms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5.8 Ability to advocate for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academic, cultural, and social equity</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5.9 Ability to support ELL families</w:t>
      </w:r>
    </w:p>
    <w:p w:rsidR="00470FB8" w:rsidRDefault="00470FB8" w:rsidP="00470FB8">
      <w:pPr>
        <w:ind w:left="1440"/>
        <w:rPr>
          <w:rFonts w:ascii="Times New Roman" w:hAnsi="Times New Roman" w:cs="Times New Roman"/>
        </w:rPr>
      </w:pPr>
      <w:r w:rsidRPr="00BD3111">
        <w:rPr>
          <w:rFonts w:ascii="Times New Roman" w:hAnsi="Times New Roman" w:cs="Times New Roman"/>
        </w:rPr>
        <w:t>5.10 Ability to serve as professional resource personnel in their educational communities</w:t>
      </w:r>
    </w:p>
    <w:p w:rsidR="00BA3879" w:rsidRDefault="00BA3879" w:rsidP="00BA3879">
      <w:pPr>
        <w:ind w:left="360"/>
        <w:rPr>
          <w:rFonts w:ascii="Times New Roman" w:hAnsi="Times New Roman" w:cs="Times New Roman"/>
        </w:rPr>
      </w:pPr>
    </w:p>
    <w:p w:rsidR="008913F4" w:rsidRDefault="00BA3879" w:rsidP="008913F4">
      <w:pPr>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0D5FBD" w:rsidRPr="00757363">
        <w:rPr>
          <w:rFonts w:ascii="Times New Roman" w:hAnsi="Times New Roman" w:cs="Times New Roman"/>
        </w:rPr>
        <w:t>Documentation that program meets employer needs</w:t>
      </w:r>
      <w:r w:rsidR="00470FB8">
        <w:rPr>
          <w:rFonts w:ascii="Times New Roman" w:hAnsi="Times New Roman" w:cs="Times New Roman"/>
        </w:rPr>
        <w:t xml:space="preserve"> </w:t>
      </w:r>
    </w:p>
    <w:p w:rsidR="000D5FBD" w:rsidRPr="00757363" w:rsidRDefault="00470FB8" w:rsidP="008913F4">
      <w:pPr>
        <w:ind w:left="1440"/>
        <w:rPr>
          <w:rFonts w:ascii="Times New Roman" w:hAnsi="Times New Roman" w:cs="Times New Roman"/>
        </w:rPr>
      </w:pPr>
      <w:r>
        <w:rPr>
          <w:rFonts w:ascii="Times New Roman" w:hAnsi="Times New Roman" w:cs="Times New Roman"/>
        </w:rPr>
        <w:t xml:space="preserve">Northwest Arkansas has the largest population of English Learners in the state. Area school districts such as Springdale, Bentonville, Rogers, and Fayetteville have requested this type of program that meets endorsement requirements for licensure </w:t>
      </w:r>
      <w:proofErr w:type="gramStart"/>
      <w:r>
        <w:rPr>
          <w:rFonts w:ascii="Times New Roman" w:hAnsi="Times New Roman" w:cs="Times New Roman"/>
        </w:rPr>
        <w:t>and also</w:t>
      </w:r>
      <w:proofErr w:type="gramEnd"/>
      <w:r>
        <w:rPr>
          <w:rFonts w:ascii="Times New Roman" w:hAnsi="Times New Roman" w:cs="Times New Roman"/>
        </w:rPr>
        <w:t xml:space="preserve"> provides the 15 hours to advance on their salary schedules.</w:t>
      </w:r>
    </w:p>
    <w:p w:rsidR="00BA3879" w:rsidRDefault="00BA3879" w:rsidP="00BA3879">
      <w:pPr>
        <w:ind w:left="360"/>
        <w:rPr>
          <w:rFonts w:ascii="Times New Roman" w:hAnsi="Times New Roman" w:cs="Times New Roman"/>
        </w:rPr>
      </w:pPr>
    </w:p>
    <w:p w:rsidR="000D5FBD" w:rsidRPr="00757363" w:rsidRDefault="00BA3879" w:rsidP="008913F4">
      <w:pPr>
        <w:tabs>
          <w:tab w:val="left" w:pos="720"/>
        </w:tabs>
        <w:ind w:left="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0D5FBD" w:rsidRPr="00757363">
        <w:rPr>
          <w:rFonts w:ascii="Times New Roman" w:hAnsi="Times New Roman" w:cs="Times New Roman"/>
        </w:rPr>
        <w:t>Student demand (projected enrollment) for program</w:t>
      </w:r>
      <w:r w:rsidR="00470FB8">
        <w:rPr>
          <w:rFonts w:ascii="Times New Roman" w:hAnsi="Times New Roman" w:cs="Times New Roman"/>
        </w:rPr>
        <w:t xml:space="preserve"> </w:t>
      </w:r>
      <w:r w:rsidR="00453085">
        <w:rPr>
          <w:rFonts w:ascii="Times New Roman" w:hAnsi="Times New Roman" w:cs="Times New Roman"/>
        </w:rPr>
        <w:t>–</w:t>
      </w:r>
      <w:r w:rsidR="00470FB8">
        <w:rPr>
          <w:rFonts w:ascii="Times New Roman" w:hAnsi="Times New Roman" w:cs="Times New Roman"/>
        </w:rPr>
        <w:t xml:space="preserve"> </w:t>
      </w:r>
      <w:r w:rsidR="00453085">
        <w:rPr>
          <w:rFonts w:ascii="Times New Roman" w:hAnsi="Times New Roman" w:cs="Times New Roman"/>
        </w:rPr>
        <w:t>30 per year</w:t>
      </w:r>
    </w:p>
    <w:p w:rsidR="00BA3879" w:rsidRDefault="00BA3879" w:rsidP="00BA3879">
      <w:pPr>
        <w:ind w:left="360"/>
        <w:rPr>
          <w:rFonts w:ascii="Times New Roman" w:hAnsi="Times New Roman" w:cs="Times New Roman"/>
        </w:rPr>
      </w:pPr>
    </w:p>
    <w:p w:rsidR="000D5FBD" w:rsidRPr="00757363" w:rsidRDefault="00BA3879" w:rsidP="008913F4">
      <w:pPr>
        <w:ind w:left="144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0D5FBD" w:rsidRPr="00757363">
        <w:rPr>
          <w:rFonts w:ascii="Times New Roman" w:hAnsi="Times New Roman" w:cs="Times New Roman"/>
        </w:rPr>
        <w:t>Name of institutions offering similar program and the institution</w:t>
      </w:r>
      <w:r w:rsidR="0076407F" w:rsidRPr="00757363">
        <w:rPr>
          <w:rFonts w:ascii="Times New Roman" w:hAnsi="Times New Roman" w:cs="Times New Roman"/>
        </w:rPr>
        <w:t>(</w:t>
      </w:r>
      <w:r w:rsidR="000D5FBD" w:rsidRPr="00757363">
        <w:rPr>
          <w:rFonts w:ascii="Times New Roman" w:hAnsi="Times New Roman" w:cs="Times New Roman"/>
        </w:rPr>
        <w:t>s</w:t>
      </w:r>
      <w:r w:rsidR="0076407F" w:rsidRPr="00757363">
        <w:rPr>
          <w:rFonts w:ascii="Times New Roman" w:hAnsi="Times New Roman" w:cs="Times New Roman"/>
        </w:rPr>
        <w:t>)</w:t>
      </w:r>
      <w:r w:rsidR="000D5FBD" w:rsidRPr="00757363">
        <w:rPr>
          <w:rFonts w:ascii="Times New Roman" w:hAnsi="Times New Roman" w:cs="Times New Roman"/>
        </w:rPr>
        <w:t xml:space="preserve"> used as a model to</w:t>
      </w:r>
      <w:r w:rsidR="008913F4">
        <w:rPr>
          <w:rFonts w:ascii="Times New Roman" w:hAnsi="Times New Roman" w:cs="Times New Roman"/>
        </w:rPr>
        <w:t xml:space="preserve"> </w:t>
      </w:r>
      <w:r w:rsidR="000D5FBD" w:rsidRPr="00757363">
        <w:rPr>
          <w:rFonts w:ascii="Times New Roman" w:hAnsi="Times New Roman" w:cs="Times New Roman"/>
        </w:rPr>
        <w:t>develop the proposed program</w:t>
      </w:r>
      <w:r w:rsidR="00453085">
        <w:rPr>
          <w:rFonts w:ascii="Times New Roman" w:hAnsi="Times New Roman" w:cs="Times New Roman"/>
        </w:rPr>
        <w:t>—</w:t>
      </w:r>
      <w:proofErr w:type="gramStart"/>
      <w:r w:rsidR="00453085">
        <w:rPr>
          <w:rFonts w:ascii="Times New Roman" w:hAnsi="Times New Roman" w:cs="Times New Roman"/>
        </w:rPr>
        <w:t>Have</w:t>
      </w:r>
      <w:proofErr w:type="gramEnd"/>
      <w:r w:rsidR="00453085">
        <w:rPr>
          <w:rFonts w:ascii="Times New Roman" w:hAnsi="Times New Roman" w:cs="Times New Roman"/>
        </w:rPr>
        <w:t xml:space="preserve"> not heard of another institution offering this certificate. However, Arkansas Tech University is interested in offering a similar model.</w:t>
      </w:r>
    </w:p>
    <w:p w:rsidR="00BA3879" w:rsidRDefault="00BA3879" w:rsidP="00BA3879">
      <w:pPr>
        <w:tabs>
          <w:tab w:val="num" w:pos="1440"/>
        </w:tabs>
        <w:rPr>
          <w:rFonts w:ascii="Times New Roman" w:hAnsi="Times New Roman" w:cs="Times New Roman"/>
        </w:rPr>
      </w:pPr>
    </w:p>
    <w:p w:rsidR="00BA3879" w:rsidRPr="00757363" w:rsidRDefault="00BA3879" w:rsidP="008913F4">
      <w:pPr>
        <w:ind w:left="1440" w:hanging="720"/>
        <w:rPr>
          <w:rFonts w:ascii="Times New Roman" w:hAnsi="Times New Roman" w:cs="Times New Roman"/>
        </w:rPr>
      </w:pPr>
      <w:r>
        <w:rPr>
          <w:rFonts w:ascii="Times New Roman" w:hAnsi="Times New Roman" w:cs="Times New Roman"/>
        </w:rPr>
        <w:t xml:space="preserve">i.   </w:t>
      </w:r>
      <w:r w:rsidR="008913F4">
        <w:rPr>
          <w:rFonts w:ascii="Times New Roman" w:hAnsi="Times New Roman" w:cs="Times New Roman"/>
        </w:rPr>
        <w:tab/>
      </w:r>
      <w:r>
        <w:rPr>
          <w:rFonts w:ascii="Times New Roman" w:hAnsi="Times New Roman" w:cs="Times New Roman"/>
        </w:rPr>
        <w:t>Scheduled program review date (within 10 years of program implementation)</w:t>
      </w:r>
      <w:r w:rsidR="00453085">
        <w:rPr>
          <w:rFonts w:ascii="Times New Roman" w:hAnsi="Times New Roman" w:cs="Times New Roman"/>
        </w:rPr>
        <w:t xml:space="preserve"> 2026</w:t>
      </w:r>
    </w:p>
    <w:p w:rsidR="000D5FBD" w:rsidRPr="00757363" w:rsidRDefault="000D5FBD" w:rsidP="002475CA">
      <w:pPr>
        <w:tabs>
          <w:tab w:val="num" w:pos="720"/>
          <w:tab w:val="left" w:pos="1440"/>
        </w:tabs>
        <w:ind w:left="720" w:hanging="720"/>
        <w:rPr>
          <w:rFonts w:ascii="Times New Roman" w:hAnsi="Times New Roman" w:cs="Times New Roman"/>
        </w:rPr>
      </w:pPr>
    </w:p>
    <w:p w:rsidR="00181279" w:rsidRDefault="000D5FBD"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757363">
        <w:rPr>
          <w:rFonts w:ascii="Times New Roman" w:hAnsi="Times New Roman" w:cs="Times New Roman"/>
        </w:rPr>
        <w:t xml:space="preserve"> along with the Letter of Notification.)</w:t>
      </w:r>
      <w:r w:rsidR="00181279">
        <w:rPr>
          <w:rFonts w:ascii="Times New Roman" w:hAnsi="Times New Roman" w:cs="Times New Roman"/>
        </w:rPr>
        <w:t xml:space="preserve"> </w:t>
      </w:r>
    </w:p>
    <w:p w:rsidR="000D5FBD" w:rsidRPr="00757363" w:rsidRDefault="00181279" w:rsidP="00181279">
      <w:pPr>
        <w:tabs>
          <w:tab w:val="left" w:pos="1440"/>
        </w:tabs>
        <w:ind w:left="720"/>
        <w:rPr>
          <w:rFonts w:ascii="Times New Roman" w:hAnsi="Times New Roman" w:cs="Times New Roman"/>
        </w:rPr>
      </w:pPr>
      <w:r>
        <w:rPr>
          <w:rFonts w:ascii="Times New Roman" w:hAnsi="Times New Roman" w:cs="Times New Roman"/>
        </w:rPr>
        <w:t>ADE has approved the four courses listed as required for ESL Endorsement on an A</w:t>
      </w:r>
      <w:r w:rsidR="00DF565B">
        <w:rPr>
          <w:rFonts w:ascii="Times New Roman" w:hAnsi="Times New Roman" w:cs="Times New Roman"/>
        </w:rPr>
        <w:t>rkansas</w:t>
      </w:r>
      <w:r>
        <w:rPr>
          <w:rFonts w:ascii="Times New Roman" w:hAnsi="Times New Roman" w:cs="Times New Roman"/>
        </w:rPr>
        <w:t xml:space="preserve"> educator’s license. This certificate is not for endorsement, it is to show on the transcript that the educator has had 15 hours training in Teaching English to Speakers of other Languages.</w:t>
      </w:r>
    </w:p>
    <w:p w:rsidR="002D47C9" w:rsidRPr="00757363" w:rsidRDefault="002D47C9" w:rsidP="002475CA">
      <w:pPr>
        <w:tabs>
          <w:tab w:val="num" w:pos="720"/>
          <w:tab w:val="left" w:pos="1440"/>
        </w:tabs>
        <w:ind w:left="720" w:hanging="720"/>
        <w:rPr>
          <w:rFonts w:ascii="Times New Roman" w:hAnsi="Times New Roman" w:cs="Times New Roman"/>
        </w:rPr>
      </w:pPr>
    </w:p>
    <w:p w:rsidR="002D47C9" w:rsidRPr="00757363"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p>
    <w:p w:rsidR="00304DB8" w:rsidRPr="00757363" w:rsidRDefault="00304DB8" w:rsidP="002475CA">
      <w:pPr>
        <w:tabs>
          <w:tab w:val="num" w:pos="720"/>
          <w:tab w:val="left" w:pos="1440"/>
        </w:tabs>
        <w:ind w:left="720" w:hanging="720"/>
        <w:rPr>
          <w:rFonts w:ascii="Times New Roman" w:hAnsi="Times New Roman" w:cs="Times New Roman"/>
        </w:rPr>
      </w:pPr>
    </w:p>
    <w:p w:rsidR="00AF2D9C" w:rsidRPr="00757363"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Will this program be offered on-campus,</w:t>
      </w:r>
      <w:r w:rsidR="003F4294" w:rsidRPr="00757363">
        <w:rPr>
          <w:rFonts w:ascii="Times New Roman" w:hAnsi="Times New Roman" w:cs="Times New Roman"/>
        </w:rPr>
        <w:t xml:space="preserve"> off-campus</w:t>
      </w:r>
      <w:r w:rsidRPr="00757363">
        <w:rPr>
          <w:rFonts w:ascii="Times New Roman" w:hAnsi="Times New Roman" w:cs="Times New Roman"/>
        </w:rPr>
        <w:t xml:space="preserve"> or via distance delivery?</w:t>
      </w:r>
      <w:r w:rsidR="003F4294" w:rsidRPr="00757363">
        <w:rPr>
          <w:rFonts w:ascii="Times New Roman" w:hAnsi="Times New Roman" w:cs="Times New Roman"/>
        </w:rPr>
        <w:t xml:space="preserve">  </w:t>
      </w:r>
      <w:r w:rsidR="0076407F" w:rsidRPr="00757363">
        <w:rPr>
          <w:rFonts w:ascii="Times New Roman" w:hAnsi="Times New Roman" w:cs="Times New Roman"/>
        </w:rPr>
        <w:t>If yes, i</w:t>
      </w:r>
      <w:r w:rsidR="003F4294" w:rsidRPr="00757363">
        <w:rPr>
          <w:rFonts w:ascii="Times New Roman" w:hAnsi="Times New Roman" w:cs="Times New Roman"/>
        </w:rPr>
        <w:t>ndicate mode of distance delivery.</w:t>
      </w:r>
      <w:r w:rsidR="00BD3111">
        <w:rPr>
          <w:rFonts w:ascii="Times New Roman" w:hAnsi="Times New Roman" w:cs="Times New Roman"/>
        </w:rPr>
        <w:t xml:space="preserve"> On campus and also 100% distance delivery</w:t>
      </w:r>
    </w:p>
    <w:p w:rsidR="00AF2D9C" w:rsidRPr="00757363" w:rsidRDefault="00AF2D9C"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Identify off-campus location.</w:t>
      </w:r>
      <w:r w:rsidR="00AF2D9C" w:rsidRPr="00757363">
        <w:rPr>
          <w:rFonts w:ascii="Times New Roman" w:hAnsi="Times New Roman" w:cs="Times New Roman"/>
        </w:rPr>
        <w:t xml:space="preserve">  </w:t>
      </w:r>
      <w:r w:rsidR="00553F21" w:rsidRPr="00757363">
        <w:rPr>
          <w:rFonts w:ascii="Times New Roman" w:hAnsi="Times New Roman" w:cs="Times New Roman"/>
        </w:rPr>
        <w:t xml:space="preserve">Provide a copy of e-mail </w:t>
      </w:r>
      <w:r w:rsidR="00AF2D9C" w:rsidRPr="00757363">
        <w:rPr>
          <w:rFonts w:ascii="Times New Roman" w:hAnsi="Times New Roman" w:cs="Times New Roman"/>
        </w:rPr>
        <w:t xml:space="preserve">notification to other institutions in the area of the proposed off-campus program </w:t>
      </w:r>
      <w:r w:rsidR="0070622B" w:rsidRPr="00757363">
        <w:rPr>
          <w:rFonts w:ascii="Times New Roman" w:hAnsi="Times New Roman" w:cs="Times New Roman"/>
        </w:rPr>
        <w:t>offering</w:t>
      </w:r>
      <w:r w:rsidR="005E7C59">
        <w:rPr>
          <w:rFonts w:ascii="Times New Roman" w:hAnsi="Times New Roman" w:cs="Times New Roman"/>
        </w:rPr>
        <w:t xml:space="preserve"> and their responses; include your reply to the institutional responses</w:t>
      </w:r>
      <w:r w:rsidR="00B556A2" w:rsidRPr="00757363">
        <w:rPr>
          <w:rFonts w:ascii="Times New Roman" w:hAnsi="Times New Roman" w:cs="Times New Roman"/>
        </w:rPr>
        <w:t>.</w:t>
      </w:r>
    </w:p>
    <w:p w:rsidR="007E765A" w:rsidRPr="00757363" w:rsidRDefault="007E765A" w:rsidP="002475CA">
      <w:pPr>
        <w:tabs>
          <w:tab w:val="num" w:pos="720"/>
          <w:tab w:val="left" w:pos="1440"/>
        </w:tabs>
        <w:ind w:left="720" w:hanging="720"/>
        <w:rPr>
          <w:rFonts w:ascii="Times New Roman" w:hAnsi="Times New Roman" w:cs="Times New Roman"/>
          <w:strike/>
        </w:rPr>
      </w:pPr>
    </w:p>
    <w:p w:rsidR="007E765A" w:rsidRPr="00757363"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rsidR="007E765A" w:rsidRPr="00757363" w:rsidRDefault="007E765A" w:rsidP="002475CA">
      <w:pPr>
        <w:tabs>
          <w:tab w:val="num" w:pos="720"/>
        </w:tabs>
        <w:ind w:left="57"/>
        <w:rPr>
          <w:rFonts w:ascii="Times New Roman" w:hAnsi="Times New Roman" w:cs="Times New Roman"/>
        </w:rPr>
      </w:pP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EC7256">
        <w:rPr>
          <w:rFonts w:ascii="Times New Roman" w:hAnsi="Times New Roman" w:cs="Times New Roman"/>
        </w:rPr>
        <w:t xml:space="preserve">  January 21, 2019</w:t>
      </w:r>
    </w:p>
    <w:p w:rsidR="009E5048" w:rsidRPr="00757363" w:rsidRDefault="009E5048">
      <w:pPr>
        <w:tabs>
          <w:tab w:val="left" w:pos="456"/>
        </w:tabs>
        <w:rPr>
          <w:rFonts w:ascii="Times New Roman" w:hAnsi="Times New Roman" w:cs="Times New Roman"/>
        </w:rPr>
      </w:pPr>
    </w:p>
    <w:p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EC7256">
        <w:rPr>
          <w:rFonts w:ascii="Times New Roman" w:hAnsi="Times New Roman" w:cs="Times New Roman"/>
        </w:rPr>
        <w:t xml:space="preserve">  March 28, 2019</w:t>
      </w:r>
    </w:p>
    <w:p w:rsidR="00304DB8" w:rsidRPr="00757363" w:rsidRDefault="00304DB8">
      <w:pPr>
        <w:tabs>
          <w:tab w:val="left" w:pos="456"/>
        </w:tabs>
        <w:rPr>
          <w:rFonts w:ascii="Times New Roman" w:hAnsi="Times New Roman" w:cs="Times New Roman"/>
        </w:rPr>
      </w:pPr>
    </w:p>
    <w:p w:rsidR="00204E6D" w:rsidRDefault="00304DB8" w:rsidP="008913F4">
      <w:pPr>
        <w:tabs>
          <w:tab w:val="left" w:pos="456"/>
        </w:tabs>
        <w:rPr>
          <w:rFonts w:ascii="Times New Roman" w:hAnsi="Times New Roman" w:cs="Times New Roman"/>
        </w:rPr>
      </w:pPr>
      <w:r w:rsidRPr="00757363">
        <w:rPr>
          <w:rFonts w:ascii="Times New Roman" w:hAnsi="Times New Roman" w:cs="Times New Roman"/>
        </w:rPr>
        <w:t xml:space="preserve">Chief Academic </w:t>
      </w:r>
      <w:r w:rsidR="00DF4259" w:rsidRPr="00757363">
        <w:rPr>
          <w:rFonts w:ascii="Times New Roman" w:hAnsi="Times New Roman" w:cs="Times New Roman"/>
        </w:rPr>
        <w:t>Officer:</w:t>
      </w:r>
      <w:r w:rsidR="00EC7256">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EC7256">
        <w:rPr>
          <w:rFonts w:ascii="Times New Roman" w:hAnsi="Times New Roman" w:cs="Times New Roman"/>
        </w:rPr>
        <w:t xml:space="preserve">  January 10, 2019</w:t>
      </w:r>
    </w:p>
    <w:sectPr w:rsidR="00204E6D" w:rsidSect="00BA3879">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75" w:rsidRDefault="000D1075">
      <w:r>
        <w:separator/>
      </w:r>
    </w:p>
  </w:endnote>
  <w:endnote w:type="continuationSeparator" w:id="0">
    <w:p w:rsidR="000D1075" w:rsidRDefault="000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75" w:rsidRDefault="000D1075">
      <w:r>
        <w:separator/>
      </w:r>
    </w:p>
  </w:footnote>
  <w:footnote w:type="continuationSeparator" w:id="0">
    <w:p w:rsidR="000D1075" w:rsidRDefault="000D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72C0"/>
    <w:multiLevelType w:val="hybridMultilevel"/>
    <w:tmpl w:val="8AFA15FC"/>
    <w:lvl w:ilvl="0" w:tplc="B6520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45D3A"/>
    <w:multiLevelType w:val="hybridMultilevel"/>
    <w:tmpl w:val="A170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3"/>
  </w:num>
  <w:num w:numId="4">
    <w:abstractNumId w:val="2"/>
  </w:num>
  <w:num w:numId="5">
    <w:abstractNumId w:val="14"/>
  </w:num>
  <w:num w:numId="6">
    <w:abstractNumId w:val="10"/>
  </w:num>
  <w:num w:numId="7">
    <w:abstractNumId w:val="9"/>
  </w:num>
  <w:num w:numId="8">
    <w:abstractNumId w:val="12"/>
  </w:num>
  <w:num w:numId="9">
    <w:abstractNumId w:val="8"/>
  </w:num>
  <w:num w:numId="10">
    <w:abstractNumId w:val="5"/>
  </w:num>
  <w:num w:numId="11">
    <w:abstractNumId w:val="22"/>
  </w:num>
  <w:num w:numId="12">
    <w:abstractNumId w:val="11"/>
  </w:num>
  <w:num w:numId="13">
    <w:abstractNumId w:val="23"/>
  </w:num>
  <w:num w:numId="14">
    <w:abstractNumId w:val="18"/>
  </w:num>
  <w:num w:numId="15">
    <w:abstractNumId w:val="4"/>
  </w:num>
  <w:num w:numId="16">
    <w:abstractNumId w:val="20"/>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3"/>
  </w:num>
  <w:num w:numId="24">
    <w:abstractNumId w:val="16"/>
  </w:num>
  <w:num w:numId="2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7073F"/>
    <w:rsid w:val="000A4D6D"/>
    <w:rsid w:val="000C52AC"/>
    <w:rsid w:val="000D1075"/>
    <w:rsid w:val="000D2037"/>
    <w:rsid w:val="000D5FBD"/>
    <w:rsid w:val="000E3508"/>
    <w:rsid w:val="00103804"/>
    <w:rsid w:val="00141D1D"/>
    <w:rsid w:val="00144FE5"/>
    <w:rsid w:val="00152C5B"/>
    <w:rsid w:val="00152FBC"/>
    <w:rsid w:val="00181279"/>
    <w:rsid w:val="00193297"/>
    <w:rsid w:val="00197C36"/>
    <w:rsid w:val="001B2A3A"/>
    <w:rsid w:val="001F21DC"/>
    <w:rsid w:val="00204E6D"/>
    <w:rsid w:val="00226994"/>
    <w:rsid w:val="00230F02"/>
    <w:rsid w:val="002475CA"/>
    <w:rsid w:val="00255D83"/>
    <w:rsid w:val="00264870"/>
    <w:rsid w:val="00284BA9"/>
    <w:rsid w:val="002B0A66"/>
    <w:rsid w:val="002B52FC"/>
    <w:rsid w:val="002C0809"/>
    <w:rsid w:val="002C4DCE"/>
    <w:rsid w:val="002D47C9"/>
    <w:rsid w:val="003043F7"/>
    <w:rsid w:val="00304DB8"/>
    <w:rsid w:val="003149A4"/>
    <w:rsid w:val="003502A5"/>
    <w:rsid w:val="00372100"/>
    <w:rsid w:val="00377C13"/>
    <w:rsid w:val="00384E16"/>
    <w:rsid w:val="003921FC"/>
    <w:rsid w:val="003B0D1B"/>
    <w:rsid w:val="003B352C"/>
    <w:rsid w:val="003F4294"/>
    <w:rsid w:val="00416E5C"/>
    <w:rsid w:val="00447181"/>
    <w:rsid w:val="00453085"/>
    <w:rsid w:val="004538BD"/>
    <w:rsid w:val="00470FB8"/>
    <w:rsid w:val="004C5A48"/>
    <w:rsid w:val="004D6404"/>
    <w:rsid w:val="004F625D"/>
    <w:rsid w:val="004F7204"/>
    <w:rsid w:val="00507042"/>
    <w:rsid w:val="00545DCB"/>
    <w:rsid w:val="00551A64"/>
    <w:rsid w:val="00553F21"/>
    <w:rsid w:val="005540FE"/>
    <w:rsid w:val="0057448C"/>
    <w:rsid w:val="005951EC"/>
    <w:rsid w:val="005A289A"/>
    <w:rsid w:val="005D76E2"/>
    <w:rsid w:val="005E4FFA"/>
    <w:rsid w:val="005E7C59"/>
    <w:rsid w:val="005E7CF8"/>
    <w:rsid w:val="00611F25"/>
    <w:rsid w:val="00614B35"/>
    <w:rsid w:val="00615A35"/>
    <w:rsid w:val="00686D52"/>
    <w:rsid w:val="006E560A"/>
    <w:rsid w:val="0070622B"/>
    <w:rsid w:val="00712E36"/>
    <w:rsid w:val="00757363"/>
    <w:rsid w:val="0076407F"/>
    <w:rsid w:val="00774EC1"/>
    <w:rsid w:val="00787ED2"/>
    <w:rsid w:val="007970BA"/>
    <w:rsid w:val="007A0AF8"/>
    <w:rsid w:val="007A1794"/>
    <w:rsid w:val="007B5F69"/>
    <w:rsid w:val="007C6427"/>
    <w:rsid w:val="007C759B"/>
    <w:rsid w:val="007D70AC"/>
    <w:rsid w:val="007E5E0E"/>
    <w:rsid w:val="007E765A"/>
    <w:rsid w:val="007F2B18"/>
    <w:rsid w:val="00802108"/>
    <w:rsid w:val="0087127F"/>
    <w:rsid w:val="00876F31"/>
    <w:rsid w:val="008906D4"/>
    <w:rsid w:val="008913F4"/>
    <w:rsid w:val="008B19F9"/>
    <w:rsid w:val="009012EA"/>
    <w:rsid w:val="00925680"/>
    <w:rsid w:val="00930F13"/>
    <w:rsid w:val="00937EB3"/>
    <w:rsid w:val="009A5F5A"/>
    <w:rsid w:val="009B23E2"/>
    <w:rsid w:val="009C0095"/>
    <w:rsid w:val="009E5048"/>
    <w:rsid w:val="009F7173"/>
    <w:rsid w:val="00A01881"/>
    <w:rsid w:val="00A03E1D"/>
    <w:rsid w:val="00A11EB6"/>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A3879"/>
    <w:rsid w:val="00BC46C0"/>
    <w:rsid w:val="00BD3111"/>
    <w:rsid w:val="00BE38A4"/>
    <w:rsid w:val="00C421D4"/>
    <w:rsid w:val="00C541BA"/>
    <w:rsid w:val="00C62E2D"/>
    <w:rsid w:val="00CD5DAC"/>
    <w:rsid w:val="00CE0D58"/>
    <w:rsid w:val="00D01F13"/>
    <w:rsid w:val="00D062DF"/>
    <w:rsid w:val="00D125AB"/>
    <w:rsid w:val="00D214EB"/>
    <w:rsid w:val="00D9470B"/>
    <w:rsid w:val="00DC02DA"/>
    <w:rsid w:val="00DC17DE"/>
    <w:rsid w:val="00DD5F6F"/>
    <w:rsid w:val="00DE6CE5"/>
    <w:rsid w:val="00DE731F"/>
    <w:rsid w:val="00DF4259"/>
    <w:rsid w:val="00DF565B"/>
    <w:rsid w:val="00E14DCD"/>
    <w:rsid w:val="00E26EEB"/>
    <w:rsid w:val="00E27545"/>
    <w:rsid w:val="00E37D6B"/>
    <w:rsid w:val="00E44D22"/>
    <w:rsid w:val="00E510E3"/>
    <w:rsid w:val="00E7635E"/>
    <w:rsid w:val="00E840D2"/>
    <w:rsid w:val="00E90E22"/>
    <w:rsid w:val="00EC7256"/>
    <w:rsid w:val="00EE34A8"/>
    <w:rsid w:val="00EF2AB3"/>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D311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797">
      <w:bodyDiv w:val="1"/>
      <w:marLeft w:val="0"/>
      <w:marRight w:val="0"/>
      <w:marTop w:val="0"/>
      <w:marBottom w:val="0"/>
      <w:divBdr>
        <w:top w:val="none" w:sz="0" w:space="0" w:color="auto"/>
        <w:left w:val="none" w:sz="0" w:space="0" w:color="auto"/>
        <w:bottom w:val="none" w:sz="0" w:space="0" w:color="auto"/>
        <w:right w:val="none" w:sz="0" w:space="0" w:color="auto"/>
      </w:divBdr>
    </w:div>
    <w:div w:id="625040869">
      <w:bodyDiv w:val="1"/>
      <w:marLeft w:val="0"/>
      <w:marRight w:val="0"/>
      <w:marTop w:val="0"/>
      <w:marBottom w:val="0"/>
      <w:divBdr>
        <w:top w:val="none" w:sz="0" w:space="0" w:color="auto"/>
        <w:left w:val="none" w:sz="0" w:space="0" w:color="auto"/>
        <w:bottom w:val="none" w:sz="0" w:space="0" w:color="auto"/>
        <w:right w:val="none" w:sz="0" w:space="0" w:color="auto"/>
      </w:divBdr>
    </w:div>
    <w:div w:id="1359967125">
      <w:bodyDiv w:val="1"/>
      <w:marLeft w:val="0"/>
      <w:marRight w:val="0"/>
      <w:marTop w:val="0"/>
      <w:marBottom w:val="0"/>
      <w:divBdr>
        <w:top w:val="none" w:sz="0" w:space="0" w:color="auto"/>
        <w:left w:val="none" w:sz="0" w:space="0" w:color="auto"/>
        <w:bottom w:val="none" w:sz="0" w:space="0" w:color="auto"/>
        <w:right w:val="none" w:sz="0" w:space="0" w:color="auto"/>
      </w:divBdr>
    </w:div>
    <w:div w:id="17816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2018-10-31T14:49:00Z</dcterms:created>
  <dcterms:modified xsi:type="dcterms:W3CDTF">2018-10-31T14:49:00Z</dcterms:modified>
</cp:coreProperties>
</file>