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30217" w14:textId="32EC820D" w:rsidR="000B7D15" w:rsidRDefault="000B7D15" w:rsidP="000B7D15">
      <w:pPr>
        <w:rPr>
          <w:b/>
          <w:bCs/>
        </w:rPr>
      </w:pPr>
      <w:r>
        <w:rPr>
          <w:b/>
          <w:bCs/>
        </w:rPr>
        <w:t>Proposed Changes to the University Catalog:  Non-Degree Program</w:t>
      </w:r>
    </w:p>
    <w:p w14:paraId="2E94285D" w14:textId="77777777" w:rsidR="000B7D15" w:rsidRDefault="000B7D15" w:rsidP="000B7D15">
      <w:pPr>
        <w:rPr>
          <w:b/>
          <w:bCs/>
        </w:rPr>
      </w:pPr>
    </w:p>
    <w:p w14:paraId="04DD42DE" w14:textId="328F40B5" w:rsidR="000B7D15" w:rsidRPr="00DE5998" w:rsidRDefault="000B7D15" w:rsidP="000B7D15">
      <w:r w:rsidRPr="00DE5998">
        <w:t xml:space="preserve">The following changes </w:t>
      </w:r>
      <w:r>
        <w:t>clarify the opportunities available to non-degree students. The current language is a little confusing and is duplicative.</w:t>
      </w:r>
      <w:r w:rsidRPr="00DE5998">
        <w:t xml:space="preserve"> </w:t>
      </w:r>
      <w:r w:rsidR="00453519">
        <w:t xml:space="preserve">There are no substantive changes made, just edited wording.  </w:t>
      </w:r>
      <w:r w:rsidR="009E04D5">
        <w:t xml:space="preserve">Also, this </w:t>
      </w:r>
      <w:proofErr w:type="gramStart"/>
      <w:r w:rsidR="009E04D5">
        <w:t>particular</w:t>
      </w:r>
      <w:r w:rsidR="004951F8">
        <w:t xml:space="preserve"> opportunity</w:t>
      </w:r>
      <w:proofErr w:type="gramEnd"/>
      <w:r w:rsidR="004951F8">
        <w:t xml:space="preserve"> is </w:t>
      </w:r>
      <w:r w:rsidR="009E04D5">
        <w:t>not</w:t>
      </w:r>
      <w:r w:rsidR="004951F8">
        <w:t xml:space="preserve"> a separate “program</w:t>
      </w:r>
      <w:r w:rsidR="00453519">
        <w:t>,</w:t>
      </w:r>
      <w:r w:rsidR="004951F8">
        <w:t xml:space="preserve">” </w:t>
      </w:r>
      <w:r w:rsidR="00453519">
        <w:t xml:space="preserve">so this is removed from the title. </w:t>
      </w:r>
      <w:r w:rsidRPr="00DE5998">
        <w:t xml:space="preserve">Deletions are shown as crossed out and insertions are indicated in red. </w:t>
      </w:r>
    </w:p>
    <w:p w14:paraId="375AF246" w14:textId="77777777" w:rsidR="000B7D15" w:rsidRDefault="000B7D15" w:rsidP="000B7D15"/>
    <w:p w14:paraId="4B8A9E84" w14:textId="05158FB2" w:rsidR="004951F8" w:rsidRPr="004951F8" w:rsidRDefault="004951F8" w:rsidP="004951F8">
      <w:r>
        <w:t xml:space="preserve">Non-Degree </w:t>
      </w:r>
      <w:r w:rsidRPr="004951F8">
        <w:rPr>
          <w:strike/>
        </w:rPr>
        <w:t>Program</w:t>
      </w:r>
      <w:r>
        <w:t xml:space="preserve"> </w:t>
      </w:r>
      <w:r w:rsidRPr="004951F8">
        <w:rPr>
          <w:color w:val="C00000"/>
        </w:rPr>
        <w:t>Students</w:t>
      </w:r>
    </w:p>
    <w:p w14:paraId="55343641" w14:textId="77777777" w:rsidR="004951F8" w:rsidRDefault="004951F8" w:rsidP="004951F8"/>
    <w:p w14:paraId="42251E4C" w14:textId="27366054" w:rsidR="004951F8" w:rsidRDefault="004951F8" w:rsidP="004951F8">
      <w:r w:rsidRPr="004951F8">
        <w:t xml:space="preserve">J.D. students, practicing attorneys, and graduate students in related disciplines may be allowed to enroll in </w:t>
      </w:r>
      <w:r w:rsidRPr="004951F8">
        <w:rPr>
          <w:color w:val="C00000"/>
        </w:rPr>
        <w:t>some of</w:t>
      </w:r>
      <w:r>
        <w:t xml:space="preserve"> </w:t>
      </w:r>
      <w:r w:rsidRPr="004951F8">
        <w:t xml:space="preserve">our specialized </w:t>
      </w:r>
      <w:r w:rsidRPr="004951F8">
        <w:rPr>
          <w:strike/>
        </w:rPr>
        <w:t>agricultural and food law</w:t>
      </w:r>
      <w:r w:rsidRPr="004951F8">
        <w:t xml:space="preserve"> </w:t>
      </w:r>
      <w:r>
        <w:t xml:space="preserve">LL.M. </w:t>
      </w:r>
      <w:r w:rsidRPr="004951F8">
        <w:t>classes for non-degree credit.</w:t>
      </w:r>
      <w:r>
        <w:t xml:space="preserve"> </w:t>
      </w:r>
      <w:r w:rsidRPr="004951F8">
        <w:rPr>
          <w:color w:val="C00000"/>
        </w:rPr>
        <w:t xml:space="preserve">Students wishing to transfer credits </w:t>
      </w:r>
      <w:r>
        <w:rPr>
          <w:color w:val="C00000"/>
        </w:rPr>
        <w:t xml:space="preserve">to their degree program, </w:t>
      </w:r>
      <w:r w:rsidRPr="004951F8">
        <w:rPr>
          <w:color w:val="C00000"/>
        </w:rPr>
        <w:t xml:space="preserve">must contact their </w:t>
      </w:r>
      <w:proofErr w:type="gramStart"/>
      <w:r w:rsidRPr="004951F8">
        <w:rPr>
          <w:color w:val="C00000"/>
        </w:rPr>
        <w:t>Dean</w:t>
      </w:r>
      <w:proofErr w:type="gramEnd"/>
      <w:r w:rsidRPr="004951F8">
        <w:rPr>
          <w:color w:val="C00000"/>
        </w:rPr>
        <w:t xml:space="preserve"> or Department head for approval prior to enrollment. Attorneys seeking Continuing </w:t>
      </w:r>
      <w:r>
        <w:rPr>
          <w:color w:val="C00000"/>
        </w:rPr>
        <w:t xml:space="preserve">Legal </w:t>
      </w:r>
      <w:r w:rsidRPr="004951F8">
        <w:rPr>
          <w:color w:val="C00000"/>
        </w:rPr>
        <w:t xml:space="preserve">Education </w:t>
      </w:r>
      <w:r>
        <w:rPr>
          <w:color w:val="C00000"/>
        </w:rPr>
        <w:t xml:space="preserve">(CLE) </w:t>
      </w:r>
      <w:r w:rsidRPr="004951F8">
        <w:rPr>
          <w:color w:val="C00000"/>
        </w:rPr>
        <w:t>credit should contact their jurisdiction for credit requirements and certification forms.</w:t>
      </w:r>
    </w:p>
    <w:p w14:paraId="6095ED29" w14:textId="77777777" w:rsidR="004951F8" w:rsidRPr="004951F8" w:rsidRDefault="004951F8" w:rsidP="004951F8"/>
    <w:p w14:paraId="25083283" w14:textId="77777777" w:rsidR="004951F8" w:rsidRPr="004951F8" w:rsidRDefault="004951F8" w:rsidP="004951F8">
      <w:pPr>
        <w:rPr>
          <w:strike/>
        </w:rPr>
      </w:pPr>
      <w:proofErr w:type="gramStart"/>
      <w:r w:rsidRPr="004951F8">
        <w:rPr>
          <w:strike/>
        </w:rPr>
        <w:t>A number of</w:t>
      </w:r>
      <w:proofErr w:type="gramEnd"/>
      <w:r w:rsidRPr="004951F8">
        <w:rPr>
          <w:strike/>
        </w:rPr>
        <w:t xml:space="preserve"> LL.M. courses are open to J.D. students in good standing. This includes law students enrolled at University of Arkansas School of Law as well as students at other accredited law schools.</w:t>
      </w:r>
      <w:r w:rsidRPr="004951F8">
        <w:t xml:space="preserve"> </w:t>
      </w:r>
      <w:r w:rsidRPr="004951F8">
        <w:rPr>
          <w:strike/>
        </w:rPr>
        <w:t xml:space="preserve">Students wishing to transfer credits must contact their </w:t>
      </w:r>
      <w:proofErr w:type="gramStart"/>
      <w:r w:rsidRPr="004951F8">
        <w:rPr>
          <w:strike/>
        </w:rPr>
        <w:t>Dean</w:t>
      </w:r>
      <w:proofErr w:type="gramEnd"/>
      <w:r w:rsidRPr="004951F8">
        <w:rPr>
          <w:strike/>
        </w:rPr>
        <w:t xml:space="preserve"> for approval prior to enrollment.</w:t>
      </w:r>
    </w:p>
    <w:p w14:paraId="46868A74" w14:textId="77777777" w:rsidR="004951F8" w:rsidRPr="004951F8" w:rsidRDefault="004951F8" w:rsidP="004951F8">
      <w:pPr>
        <w:rPr>
          <w:strike/>
        </w:rPr>
      </w:pPr>
      <w:r w:rsidRPr="004951F8">
        <w:rPr>
          <w:strike/>
        </w:rPr>
        <w:t>LL.M. alumni and other attorneys can take many of the LL.M. classes, and the class may qualify for CLE credit (subject to their state CLE rules).</w:t>
      </w:r>
    </w:p>
    <w:p w14:paraId="327A6D31" w14:textId="77777777" w:rsidR="004951F8" w:rsidRPr="004951F8" w:rsidRDefault="004951F8" w:rsidP="004951F8">
      <w:pPr>
        <w:rPr>
          <w:strike/>
        </w:rPr>
      </w:pPr>
      <w:r w:rsidRPr="004951F8">
        <w:rPr>
          <w:strike/>
        </w:rPr>
        <w:t xml:space="preserve">Graduate students working in a related discipline may also be allowed to take LL.M. courses. This includes graduate students enrolled at University of Arkansas School of Law as well as students in other accredited graduate programs. Students wishing to transfer credits must contact their </w:t>
      </w:r>
      <w:proofErr w:type="gramStart"/>
      <w:r w:rsidRPr="004951F8">
        <w:rPr>
          <w:strike/>
        </w:rPr>
        <w:t>Dean</w:t>
      </w:r>
      <w:proofErr w:type="gramEnd"/>
      <w:r w:rsidRPr="004951F8">
        <w:rPr>
          <w:strike/>
        </w:rPr>
        <w:t xml:space="preserve"> for approval prior to enrollment.</w:t>
      </w:r>
    </w:p>
    <w:p w14:paraId="472234E5" w14:textId="77777777" w:rsidR="004951F8" w:rsidRDefault="004951F8" w:rsidP="004951F8"/>
    <w:p w14:paraId="1DBBBD9B" w14:textId="7B5A9751" w:rsidR="004951F8" w:rsidRPr="004951F8" w:rsidRDefault="004951F8" w:rsidP="004951F8">
      <w:r w:rsidRPr="004951F8">
        <w:t xml:space="preserve">Interested students and attorneys should </w:t>
      </w:r>
      <w:r w:rsidRPr="004951F8">
        <w:rPr>
          <w:strike/>
        </w:rPr>
        <w:t>contact the program administrator</w:t>
      </w:r>
      <w:r w:rsidR="00C026F2">
        <w:rPr>
          <w:strike/>
        </w:rPr>
        <w:t>, Sarah Hiatt</w:t>
      </w:r>
      <w:r w:rsidRPr="004951F8">
        <w:t xml:space="preserve"> </w:t>
      </w:r>
      <w:r w:rsidRPr="004951F8">
        <w:rPr>
          <w:strike/>
        </w:rPr>
        <w:t>at</w:t>
      </w:r>
      <w:r>
        <w:t xml:space="preserve"> </w:t>
      </w:r>
      <w:r>
        <w:rPr>
          <w:color w:val="C00000"/>
        </w:rPr>
        <w:t>email</w:t>
      </w:r>
      <w:r w:rsidRPr="004951F8">
        <w:t> </w:t>
      </w:r>
      <w:hyperlink r:id="rId4" w:history="1">
        <w:r w:rsidRPr="004951F8">
          <w:rPr>
            <w:rStyle w:val="Hyperlink"/>
          </w:rPr>
          <w:t>llm@uark.edu</w:t>
        </w:r>
      </w:hyperlink>
      <w:r w:rsidRPr="004951F8">
        <w:t> for the current class schedule and information about enrollment.</w:t>
      </w:r>
    </w:p>
    <w:p w14:paraId="6A4EAD6D" w14:textId="77777777" w:rsidR="004A12F2" w:rsidRDefault="00240EF0"/>
    <w:sectPr w:rsidR="004A12F2" w:rsidSect="00DB2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D15"/>
    <w:rsid w:val="000B7D15"/>
    <w:rsid w:val="00240EF0"/>
    <w:rsid w:val="00453519"/>
    <w:rsid w:val="004951F8"/>
    <w:rsid w:val="009E04D5"/>
    <w:rsid w:val="00C026F2"/>
    <w:rsid w:val="00DB25FF"/>
    <w:rsid w:val="00FE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56EB3"/>
  <w15:chartTrackingRefBased/>
  <w15:docId w15:val="{CC4986AD-75B7-C845-8A9F-CB7AFE51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1F8"/>
    <w:rPr>
      <w:color w:val="0563C1" w:themeColor="hyperlink"/>
      <w:u w:val="single"/>
    </w:rPr>
  </w:style>
  <w:style w:type="character" w:styleId="UnresolvedMention">
    <w:name w:val="Unresolved Mention"/>
    <w:basedOn w:val="DefaultParagraphFont"/>
    <w:uiPriority w:val="99"/>
    <w:semiHidden/>
    <w:unhideWhenUsed/>
    <w:rsid w:val="00495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lm@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Arkansas LL.M. in Agricultural &amp; Food Law</dc:creator>
  <cp:keywords/>
  <dc:description/>
  <cp:lastModifiedBy>Yenny Ongko</cp:lastModifiedBy>
  <cp:revision>2</cp:revision>
  <dcterms:created xsi:type="dcterms:W3CDTF">2022-03-07T15:32:00Z</dcterms:created>
  <dcterms:modified xsi:type="dcterms:W3CDTF">2022-03-07T15:32:00Z</dcterms:modified>
</cp:coreProperties>
</file>