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7376C" w14:textId="53B0047D" w:rsidR="00454DAA" w:rsidRDefault="00454DAA" w:rsidP="00454DAA">
      <w:pPr>
        <w:rPr>
          <w:b/>
          <w:bCs/>
        </w:rPr>
      </w:pPr>
      <w:r>
        <w:rPr>
          <w:b/>
          <w:bCs/>
        </w:rPr>
        <w:t xml:space="preserve">Proposed Changes to the University Catalog:  </w:t>
      </w:r>
      <w:r w:rsidRPr="00454DAA">
        <w:rPr>
          <w:b/>
          <w:bCs/>
        </w:rPr>
        <w:t>J.D. Electives in Agricultural and Food Law</w:t>
      </w:r>
    </w:p>
    <w:p w14:paraId="6FB5EE8D" w14:textId="77777777" w:rsidR="00454DAA" w:rsidRDefault="00454DAA" w:rsidP="00454DAA">
      <w:pPr>
        <w:rPr>
          <w:b/>
          <w:bCs/>
        </w:rPr>
      </w:pPr>
    </w:p>
    <w:p w14:paraId="318D82B5" w14:textId="6228C0B2" w:rsidR="00454DAA" w:rsidRPr="00DE5998" w:rsidRDefault="00454DAA" w:rsidP="00454DAA">
      <w:r w:rsidRPr="00DE5998">
        <w:t xml:space="preserve">The following changes </w:t>
      </w:r>
      <w:r>
        <w:t xml:space="preserve">clarify the opportunities available to our J.D. students and reflect the recent </w:t>
      </w:r>
      <w:r w:rsidRPr="00DE5998">
        <w:t xml:space="preserve">amendments to our </w:t>
      </w:r>
      <w:r>
        <w:t>credit policy</w:t>
      </w:r>
      <w:r w:rsidRPr="00DE5998">
        <w:t xml:space="preserve">, as approved by the </w:t>
      </w:r>
      <w:r w:rsidR="00290EC6" w:rsidRPr="00DE5998">
        <w:t xml:space="preserve">Graduate Legal Studies Committee </w:t>
      </w:r>
      <w:r w:rsidR="00290EC6">
        <w:t xml:space="preserve">and the </w:t>
      </w:r>
      <w:r w:rsidRPr="00DE5998">
        <w:t>law faculty</w:t>
      </w:r>
      <w:r w:rsidR="00290EC6">
        <w:t xml:space="preserve"> </w:t>
      </w:r>
      <w:r w:rsidR="006B039A">
        <w:t>and as proposed for UA approval</w:t>
      </w:r>
      <w:r w:rsidRPr="00DE5998">
        <w:t xml:space="preserve">. Deletions are shown as crossed out and insertions are indicated in red. </w:t>
      </w:r>
    </w:p>
    <w:p w14:paraId="36FF8E64" w14:textId="77777777" w:rsidR="00454DAA" w:rsidRDefault="00454DAA"/>
    <w:p w14:paraId="4CE08B17" w14:textId="27E537FC" w:rsidR="004A12F2" w:rsidRPr="00C64792" w:rsidRDefault="00454DAA">
      <w:pPr>
        <w:rPr>
          <w:b/>
          <w:bCs/>
        </w:rPr>
      </w:pPr>
      <w:r w:rsidRPr="00C64792">
        <w:rPr>
          <w:b/>
          <w:bCs/>
        </w:rPr>
        <w:t>J.D. Electives in Agricultural and Food Law</w:t>
      </w:r>
    </w:p>
    <w:p w14:paraId="1FA17F23" w14:textId="119736B9" w:rsidR="00AF0082" w:rsidRDefault="00AF0082"/>
    <w:p w14:paraId="6509EA4E" w14:textId="453892D7" w:rsidR="00AF0082" w:rsidRDefault="00AF0082" w:rsidP="00AF0082">
      <w:r w:rsidRPr="00AF0082">
        <w:t xml:space="preserve">J.D. students in good standing at the University of Arkansas School of Law </w:t>
      </w:r>
      <w:proofErr w:type="gramStart"/>
      <w:r w:rsidRPr="00AF0082">
        <w:t>have the opportunity to</w:t>
      </w:r>
      <w:proofErr w:type="gramEnd"/>
      <w:r w:rsidRPr="00AF0082">
        <w:t xml:space="preserve"> enroll in many of the specialized LL.M. courses as electives in the J.D. program</w:t>
      </w:r>
      <w:r w:rsidRPr="00AF0082">
        <w:rPr>
          <w:color w:val="C00000"/>
        </w:rPr>
        <w:t>, as space permits</w:t>
      </w:r>
      <w:r w:rsidRPr="00AF0082">
        <w:t xml:space="preserve">. </w:t>
      </w:r>
      <w:r w:rsidRPr="00AF0082">
        <w:rPr>
          <w:strike/>
        </w:rPr>
        <w:t>Food Law and Policy, Agriculture and the Environment, Global Issues in Food Law, and Agricultural Bankruptcy have all been popular choices for J.D. enrollment.</w:t>
      </w:r>
    </w:p>
    <w:p w14:paraId="2568C4B8" w14:textId="3F4F8D6D" w:rsidR="00AF0082" w:rsidRDefault="00AF0082" w:rsidP="00AF0082"/>
    <w:p w14:paraId="69F16C7B" w14:textId="5C156F6F" w:rsidR="00AF0082" w:rsidRPr="00C64792" w:rsidRDefault="00AF0082" w:rsidP="00AF0082">
      <w:pPr>
        <w:rPr>
          <w:color w:val="C00000"/>
        </w:rPr>
      </w:pPr>
      <w:r w:rsidRPr="00C64792">
        <w:rPr>
          <w:color w:val="C00000"/>
        </w:rPr>
        <w:t xml:space="preserve">INSERT PROPOSED NEW CREDIT POLICY HERE IF APPROVED: </w:t>
      </w:r>
    </w:p>
    <w:p w14:paraId="3D60E4D1" w14:textId="77777777" w:rsidR="00AF0082" w:rsidRPr="00AF0082" w:rsidRDefault="00AF0082" w:rsidP="00AF0082"/>
    <w:p w14:paraId="3FED8E21" w14:textId="492E3FA3" w:rsidR="00AF0082" w:rsidRPr="00AF0082" w:rsidRDefault="00AF0082" w:rsidP="00AF0082">
      <w:pPr>
        <w:rPr>
          <w:color w:val="C00000"/>
        </w:rPr>
      </w:pPr>
      <w:r w:rsidRPr="00AF0082">
        <w:rPr>
          <w:color w:val="C00000"/>
        </w:rPr>
        <w:t xml:space="preserve">J.D. students who take LL.M. courses as J.D. electives and later apply for and are accepted into the LL.M. Program can request that up to 6 credits of the LL.M. courses taken be counted toward their LL.M. degree provided that: </w:t>
      </w:r>
    </w:p>
    <w:p w14:paraId="1772619B" w14:textId="77777777" w:rsidR="00AF0082" w:rsidRPr="00AF0082" w:rsidRDefault="00AF0082" w:rsidP="00AF0082">
      <w:pPr>
        <w:rPr>
          <w:color w:val="C00000"/>
        </w:rPr>
      </w:pPr>
    </w:p>
    <w:p w14:paraId="1A173414" w14:textId="10146577" w:rsidR="00AF0082" w:rsidRPr="00AF0082" w:rsidRDefault="00AF0082" w:rsidP="00AF0082">
      <w:pPr>
        <w:numPr>
          <w:ilvl w:val="0"/>
          <w:numId w:val="1"/>
        </w:numPr>
        <w:rPr>
          <w:color w:val="C00000"/>
        </w:rPr>
      </w:pPr>
      <w:r w:rsidRPr="00AF0082">
        <w:rPr>
          <w:color w:val="C00000"/>
        </w:rPr>
        <w:t xml:space="preserve">The LL.M. course was taken within three years prior to admission to the LL.M. </w:t>
      </w:r>
      <w:proofErr w:type="gramStart"/>
      <w:r w:rsidRPr="00AF0082">
        <w:rPr>
          <w:color w:val="C00000"/>
        </w:rPr>
        <w:t>Program</w:t>
      </w:r>
      <w:r w:rsidR="00C64792">
        <w:rPr>
          <w:color w:val="C00000"/>
        </w:rPr>
        <w:t>;</w:t>
      </w:r>
      <w:proofErr w:type="gramEnd"/>
    </w:p>
    <w:p w14:paraId="0735A2A9" w14:textId="77777777" w:rsidR="00AF0082" w:rsidRPr="00AF0082" w:rsidRDefault="00AF0082" w:rsidP="00AF0082">
      <w:pPr>
        <w:rPr>
          <w:color w:val="C00000"/>
        </w:rPr>
      </w:pPr>
    </w:p>
    <w:p w14:paraId="2FADD422" w14:textId="3E4F6C22" w:rsidR="00AF0082" w:rsidRPr="00AF0082" w:rsidRDefault="00AF0082" w:rsidP="00AF0082">
      <w:pPr>
        <w:numPr>
          <w:ilvl w:val="0"/>
          <w:numId w:val="1"/>
        </w:numPr>
        <w:rPr>
          <w:color w:val="C00000"/>
        </w:rPr>
      </w:pPr>
      <w:r w:rsidRPr="00AF0082">
        <w:rPr>
          <w:color w:val="C00000"/>
        </w:rPr>
        <w:t>The student received a grade of 3.25 or higher in the LL.M. course</w:t>
      </w:r>
      <w:r w:rsidR="00C64792" w:rsidRPr="00C64792">
        <w:rPr>
          <w:color w:val="C00000"/>
        </w:rPr>
        <w:t>; and,</w:t>
      </w:r>
      <w:r w:rsidRPr="00AF0082">
        <w:rPr>
          <w:color w:val="C00000"/>
        </w:rPr>
        <w:t xml:space="preserve"> </w:t>
      </w:r>
    </w:p>
    <w:p w14:paraId="3AAFF2AB" w14:textId="77777777" w:rsidR="00AF0082" w:rsidRPr="00AF0082" w:rsidRDefault="00AF0082" w:rsidP="00AF0082">
      <w:pPr>
        <w:rPr>
          <w:color w:val="C00000"/>
        </w:rPr>
      </w:pPr>
    </w:p>
    <w:p w14:paraId="711B2099" w14:textId="1D7D1E92" w:rsidR="00AF0082" w:rsidRPr="00C64792" w:rsidRDefault="00AF0082" w:rsidP="00C64792">
      <w:pPr>
        <w:numPr>
          <w:ilvl w:val="0"/>
          <w:numId w:val="1"/>
        </w:numPr>
        <w:rPr>
          <w:color w:val="C00000"/>
        </w:rPr>
      </w:pPr>
      <w:r w:rsidRPr="00AF0082">
        <w:rPr>
          <w:color w:val="C00000"/>
        </w:rPr>
        <w:t>The Graduate Legal Studies Committee grants permission in consultation with the Professor of the LL.M. course</w:t>
      </w:r>
      <w:r w:rsidR="00550654">
        <w:rPr>
          <w:color w:val="C00000"/>
        </w:rPr>
        <w:t>(s)</w:t>
      </w:r>
      <w:r w:rsidRPr="00AF0082">
        <w:rPr>
          <w:color w:val="C00000"/>
        </w:rPr>
        <w:t xml:space="preserve">. </w:t>
      </w:r>
    </w:p>
    <w:sectPr w:rsidR="00AF0082" w:rsidRPr="00C64792" w:rsidSect="00DB2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2799E"/>
    <w:multiLevelType w:val="hybridMultilevel"/>
    <w:tmpl w:val="770C92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DAA"/>
    <w:rsid w:val="00290EC6"/>
    <w:rsid w:val="00454DAA"/>
    <w:rsid w:val="00550654"/>
    <w:rsid w:val="006B039A"/>
    <w:rsid w:val="00AF0082"/>
    <w:rsid w:val="00BB6326"/>
    <w:rsid w:val="00C64792"/>
    <w:rsid w:val="00DB25FF"/>
    <w:rsid w:val="00E93563"/>
    <w:rsid w:val="00FE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D9CCE"/>
  <w15:chartTrackingRefBased/>
  <w15:docId w15:val="{3C3E812A-3664-9F43-8483-B15C0E97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F00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0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08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Arkansas LL.M. in Agricultural &amp; Food Law</dc:creator>
  <cp:keywords/>
  <dc:description/>
  <cp:lastModifiedBy>Yenny Ongko</cp:lastModifiedBy>
  <cp:revision>2</cp:revision>
  <dcterms:created xsi:type="dcterms:W3CDTF">2022-03-07T15:34:00Z</dcterms:created>
  <dcterms:modified xsi:type="dcterms:W3CDTF">2022-03-07T15:34:00Z</dcterms:modified>
</cp:coreProperties>
</file>