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B8E6" w14:textId="77777777" w:rsidR="001127C2" w:rsidRPr="001127C2" w:rsidRDefault="00051778" w:rsidP="001127C2">
      <w:pPr>
        <w:ind w:left="-540" w:right="-709"/>
        <w:jc w:val="center"/>
        <w:rPr>
          <w:b/>
          <w:sz w:val="32"/>
          <w:szCs w:val="28"/>
        </w:rPr>
      </w:pPr>
      <w:r>
        <w:rPr>
          <w:b/>
          <w:sz w:val="32"/>
          <w:szCs w:val="28"/>
        </w:rPr>
        <w:t xml:space="preserve">Workforce Analysis Request Form </w:t>
      </w:r>
    </w:p>
    <w:p w14:paraId="036F1BC3" w14:textId="77777777" w:rsidR="00442756" w:rsidRPr="00796EF2" w:rsidRDefault="00442756" w:rsidP="00534530">
      <w:pPr>
        <w:jc w:val="center"/>
        <w:rPr>
          <w:b/>
          <w:sz w:val="8"/>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AA0DCE" w:rsidRPr="00803BAE" w14:paraId="0EF75614" w14:textId="77777777" w:rsidTr="0085131D">
        <w:tc>
          <w:tcPr>
            <w:tcW w:w="10108" w:type="dxa"/>
            <w:shd w:val="clear" w:color="auto" w:fill="E0E0E0"/>
          </w:tcPr>
          <w:p w14:paraId="7870A138" w14:textId="06F1EA1B" w:rsidR="00AA0DCE" w:rsidRDefault="00294002" w:rsidP="00E355B6">
            <w:pPr>
              <w:jc w:val="both"/>
              <w:rPr>
                <w:color w:val="000000" w:themeColor="text1"/>
                <w:sz w:val="22"/>
                <w:szCs w:val="22"/>
              </w:rPr>
            </w:pPr>
            <w:r w:rsidRPr="00E355B6">
              <w:rPr>
                <w:sz w:val="22"/>
                <w:szCs w:val="22"/>
                <w:u w:val="single"/>
              </w:rPr>
              <w:t>Directions</w:t>
            </w:r>
            <w:r w:rsidR="00AA0DCE" w:rsidRPr="00E355B6">
              <w:rPr>
                <w:sz w:val="22"/>
                <w:szCs w:val="22"/>
              </w:rPr>
              <w:t xml:space="preserve">:  An institution </w:t>
            </w:r>
            <w:r w:rsidR="004B4D83" w:rsidRPr="00E355B6">
              <w:rPr>
                <w:sz w:val="22"/>
                <w:szCs w:val="22"/>
              </w:rPr>
              <w:t>shall</w:t>
            </w:r>
            <w:r w:rsidRPr="00E355B6">
              <w:rPr>
                <w:sz w:val="22"/>
                <w:szCs w:val="22"/>
              </w:rPr>
              <w:t xml:space="preserve"> use this f</w:t>
            </w:r>
            <w:r w:rsidR="00AA0DCE" w:rsidRPr="00E355B6">
              <w:rPr>
                <w:sz w:val="22"/>
                <w:szCs w:val="22"/>
              </w:rPr>
              <w:t xml:space="preserve">orm to </w:t>
            </w:r>
            <w:r w:rsidR="007A155F" w:rsidRPr="00E355B6">
              <w:rPr>
                <w:sz w:val="22"/>
                <w:szCs w:val="22"/>
              </w:rPr>
              <w:t>request workforce data analysis of a propose</w:t>
            </w:r>
            <w:r w:rsidR="00FA074E">
              <w:rPr>
                <w:sz w:val="22"/>
                <w:szCs w:val="22"/>
              </w:rPr>
              <w:t>d</w:t>
            </w:r>
            <w:r w:rsidR="007A155F" w:rsidRPr="00E355B6">
              <w:rPr>
                <w:sz w:val="22"/>
                <w:szCs w:val="22"/>
              </w:rPr>
              <w:t xml:space="preserve"> </w:t>
            </w:r>
            <w:r w:rsidR="00B237E0" w:rsidRPr="00E355B6">
              <w:rPr>
                <w:sz w:val="22"/>
                <w:szCs w:val="22"/>
              </w:rPr>
              <w:t>degree</w:t>
            </w:r>
            <w:r w:rsidRPr="00E355B6">
              <w:rPr>
                <w:sz w:val="22"/>
                <w:szCs w:val="22"/>
              </w:rPr>
              <w:t xml:space="preserve"> program</w:t>
            </w:r>
            <w:r w:rsidR="007A155F" w:rsidRPr="00E355B6">
              <w:rPr>
                <w:sz w:val="22"/>
                <w:szCs w:val="22"/>
              </w:rPr>
              <w:t>.</w:t>
            </w:r>
            <w:r w:rsidRPr="00E355B6">
              <w:rPr>
                <w:sz w:val="22"/>
                <w:szCs w:val="22"/>
              </w:rPr>
              <w:t xml:space="preserve">  In c</w:t>
            </w:r>
            <w:r w:rsidR="00DE20F1" w:rsidRPr="00E355B6">
              <w:rPr>
                <w:sz w:val="22"/>
                <w:szCs w:val="22"/>
              </w:rPr>
              <w:t>ompleting the form, the institution</w:t>
            </w:r>
            <w:r w:rsidRPr="00E355B6">
              <w:rPr>
                <w:sz w:val="22"/>
                <w:szCs w:val="22"/>
              </w:rPr>
              <w:t xml:space="preserve"> should </w:t>
            </w:r>
            <w:r w:rsidR="00AA0DCE" w:rsidRPr="00E355B6">
              <w:rPr>
                <w:sz w:val="22"/>
                <w:szCs w:val="22"/>
              </w:rPr>
              <w:t>refer to</w:t>
            </w:r>
            <w:r w:rsidR="00664F4C" w:rsidRPr="00E355B6">
              <w:rPr>
                <w:sz w:val="22"/>
                <w:szCs w:val="22"/>
              </w:rPr>
              <w:t xml:space="preserve"> the </w:t>
            </w:r>
            <w:r w:rsidR="00B25867" w:rsidRPr="00E355B6">
              <w:rPr>
                <w:sz w:val="22"/>
                <w:szCs w:val="22"/>
              </w:rPr>
              <w:t xml:space="preserve">document </w:t>
            </w:r>
            <w:hyperlink r:id="rId8" w:history="1">
              <w:r w:rsidR="00CC0EBC" w:rsidRPr="00E355B6">
                <w:rPr>
                  <w:rStyle w:val="Hyperlink"/>
                  <w:sz w:val="22"/>
                  <w:szCs w:val="22"/>
                </w:rPr>
                <w:t>AHECB Policy 5.11 Approval of New Degree Programs and Units</w:t>
              </w:r>
            </w:hyperlink>
            <w:r w:rsidR="0038149D" w:rsidRPr="00E355B6">
              <w:rPr>
                <w:i/>
                <w:sz w:val="22"/>
                <w:szCs w:val="22"/>
              </w:rPr>
              <w:t xml:space="preserve">, </w:t>
            </w:r>
            <w:r w:rsidR="0038149D" w:rsidRPr="00E355B6">
              <w:rPr>
                <w:sz w:val="22"/>
                <w:szCs w:val="22"/>
              </w:rPr>
              <w:t xml:space="preserve">which </w:t>
            </w:r>
            <w:r w:rsidR="00DF3F9D" w:rsidRPr="00E355B6">
              <w:rPr>
                <w:sz w:val="22"/>
                <w:szCs w:val="22"/>
              </w:rPr>
              <w:t>prescribes</w:t>
            </w:r>
            <w:r w:rsidR="00DF3F9D" w:rsidRPr="00E355B6">
              <w:rPr>
                <w:i/>
                <w:sz w:val="22"/>
                <w:szCs w:val="22"/>
              </w:rPr>
              <w:t xml:space="preserve"> </w:t>
            </w:r>
            <w:r w:rsidR="001A2C86" w:rsidRPr="00E355B6">
              <w:rPr>
                <w:sz w:val="22"/>
                <w:szCs w:val="22"/>
              </w:rPr>
              <w:t xml:space="preserve">specific </w:t>
            </w:r>
            <w:r w:rsidR="0038149D" w:rsidRPr="00E355B6">
              <w:rPr>
                <w:sz w:val="22"/>
                <w:szCs w:val="22"/>
              </w:rPr>
              <w:t>requirements</w:t>
            </w:r>
            <w:r w:rsidR="001A2C86" w:rsidRPr="00E355B6">
              <w:rPr>
                <w:sz w:val="22"/>
                <w:szCs w:val="22"/>
              </w:rPr>
              <w:t xml:space="preserve"> for </w:t>
            </w:r>
            <w:r w:rsidR="00DF3F9D" w:rsidRPr="00E355B6">
              <w:rPr>
                <w:sz w:val="22"/>
                <w:szCs w:val="22"/>
              </w:rPr>
              <w:t>new degree programs</w:t>
            </w:r>
            <w:r w:rsidR="001A2C86" w:rsidRPr="00E355B6">
              <w:rPr>
                <w:i/>
                <w:sz w:val="22"/>
                <w:szCs w:val="22"/>
              </w:rPr>
              <w:t>.</w:t>
            </w:r>
            <w:r w:rsidR="00CC0EBC" w:rsidRPr="00E355B6">
              <w:rPr>
                <w:sz w:val="22"/>
                <w:szCs w:val="22"/>
              </w:rPr>
              <w:t xml:space="preserve"> </w:t>
            </w:r>
            <w:r w:rsidR="00CC0EBC" w:rsidRPr="00B25867">
              <w:rPr>
                <w:b/>
                <w:sz w:val="22"/>
                <w:szCs w:val="22"/>
              </w:rPr>
              <w:t>Note:</w:t>
            </w:r>
            <w:r w:rsidR="00CC0EBC" w:rsidRPr="00E355B6">
              <w:rPr>
                <w:sz w:val="22"/>
                <w:szCs w:val="22"/>
              </w:rPr>
              <w:t xml:space="preserve">  This form</w:t>
            </w:r>
            <w:r w:rsidR="00FA074E">
              <w:rPr>
                <w:sz w:val="22"/>
                <w:szCs w:val="22"/>
              </w:rPr>
              <w:t xml:space="preserve"> is</w:t>
            </w:r>
            <w:r w:rsidR="00CC0EBC" w:rsidRPr="00E355B6">
              <w:rPr>
                <w:sz w:val="22"/>
                <w:szCs w:val="22"/>
              </w:rPr>
              <w:t xml:space="preserve"> required to be submitted by the Chief </w:t>
            </w:r>
            <w:r w:rsidR="009226A8" w:rsidRPr="00E355B6">
              <w:rPr>
                <w:sz w:val="22"/>
                <w:szCs w:val="22"/>
              </w:rPr>
              <w:t>Academic Officer or</w:t>
            </w:r>
            <w:r w:rsidR="00051778" w:rsidRPr="00E355B6">
              <w:rPr>
                <w:sz w:val="22"/>
                <w:szCs w:val="22"/>
              </w:rPr>
              <w:t xml:space="preserve"> individual</w:t>
            </w:r>
            <w:r w:rsidR="009226A8" w:rsidRPr="00E355B6">
              <w:rPr>
                <w:sz w:val="22"/>
                <w:szCs w:val="22"/>
              </w:rPr>
              <w:t>(s) they designate</w:t>
            </w:r>
            <w:r w:rsidR="00FA074E">
              <w:rPr>
                <w:sz w:val="22"/>
                <w:szCs w:val="22"/>
              </w:rPr>
              <w:t xml:space="preserve">. </w:t>
            </w:r>
            <w:r w:rsidR="00C634D7" w:rsidRPr="00B25867">
              <w:rPr>
                <w:color w:val="000000" w:themeColor="text1"/>
                <w:sz w:val="22"/>
                <w:szCs w:val="22"/>
              </w:rPr>
              <w:t>Answers need not be confined to the space allotted but may extend to several pages.</w:t>
            </w:r>
          </w:p>
          <w:p w14:paraId="5888B0E6" w14:textId="10143AD6" w:rsidR="00851B14" w:rsidRPr="00C634D7" w:rsidRDefault="00851B14" w:rsidP="00E355B6">
            <w:pPr>
              <w:jc w:val="both"/>
              <w:rPr>
                <w:sz w:val="22"/>
                <w:szCs w:val="22"/>
              </w:rPr>
            </w:pPr>
            <w:r>
              <w:rPr>
                <w:color w:val="000000" w:themeColor="text1"/>
                <w:sz w:val="22"/>
                <w:szCs w:val="22"/>
              </w:rPr>
              <w:t xml:space="preserve">Workforce Analysis is not required for </w:t>
            </w:r>
            <w:r w:rsidRPr="00851B14">
              <w:rPr>
                <w:b/>
                <w:bCs/>
                <w:color w:val="000000" w:themeColor="text1"/>
                <w:sz w:val="22"/>
                <w:szCs w:val="22"/>
              </w:rPr>
              <w:t>certificate of proficiency or technical certificate</w:t>
            </w:r>
            <w:r>
              <w:rPr>
                <w:b/>
                <w:bCs/>
                <w:color w:val="000000" w:themeColor="text1"/>
                <w:sz w:val="22"/>
                <w:szCs w:val="22"/>
              </w:rPr>
              <w:t xml:space="preserve">. </w:t>
            </w:r>
          </w:p>
        </w:tc>
      </w:tr>
    </w:tbl>
    <w:p w14:paraId="41ADEDAB" w14:textId="77777777" w:rsidR="0038149D" w:rsidRPr="00796EF2" w:rsidRDefault="0038149D" w:rsidP="0038149D">
      <w:pPr>
        <w:rPr>
          <w:sz w:val="1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38149D" w:rsidRPr="0085131D" w14:paraId="7C9DE288" w14:textId="77777777" w:rsidTr="62D2206B">
        <w:trPr>
          <w:trHeight w:val="368"/>
        </w:trPr>
        <w:tc>
          <w:tcPr>
            <w:tcW w:w="10080" w:type="dxa"/>
            <w:shd w:val="clear" w:color="auto" w:fill="D9D9D9" w:themeFill="background1" w:themeFillShade="D9"/>
            <w:vAlign w:val="center"/>
          </w:tcPr>
          <w:p w14:paraId="48839FFF" w14:textId="77777777" w:rsidR="00551B14" w:rsidRPr="00796EF2" w:rsidRDefault="002D12B9" w:rsidP="00796EF2">
            <w:pPr>
              <w:jc w:val="center"/>
              <w:rPr>
                <w:b/>
                <w:sz w:val="24"/>
                <w:szCs w:val="28"/>
              </w:rPr>
            </w:pPr>
            <w:r>
              <w:rPr>
                <w:b/>
                <w:sz w:val="24"/>
                <w:szCs w:val="28"/>
              </w:rPr>
              <w:t xml:space="preserve">Program Information for Analysis </w:t>
            </w:r>
          </w:p>
        </w:tc>
      </w:tr>
      <w:tr w:rsidR="00796EF2" w:rsidRPr="0085131D" w14:paraId="354EED17" w14:textId="77777777" w:rsidTr="62D2206B">
        <w:tc>
          <w:tcPr>
            <w:tcW w:w="10080" w:type="dxa"/>
          </w:tcPr>
          <w:p w14:paraId="500886FF" w14:textId="77777777" w:rsidR="00796EF2" w:rsidRPr="00796EF2" w:rsidRDefault="00796EF2" w:rsidP="00796EF2">
            <w:pPr>
              <w:rPr>
                <w:sz w:val="10"/>
                <w:szCs w:val="24"/>
              </w:rPr>
            </w:pPr>
          </w:p>
          <w:p w14:paraId="722FCDC2" w14:textId="77777777" w:rsidR="00796EF2" w:rsidRPr="00ED256A" w:rsidRDefault="00796EF2" w:rsidP="00796EF2">
            <w:pPr>
              <w:rPr>
                <w:sz w:val="22"/>
                <w:szCs w:val="24"/>
              </w:rPr>
            </w:pPr>
            <w:r w:rsidRPr="00ED256A">
              <w:rPr>
                <w:sz w:val="22"/>
                <w:szCs w:val="24"/>
              </w:rPr>
              <w:t xml:space="preserve">1.  </w:t>
            </w:r>
            <w:r w:rsidRPr="00ED256A">
              <w:rPr>
                <w:sz w:val="22"/>
                <w:szCs w:val="24"/>
                <w:u w:val="single"/>
              </w:rPr>
              <w:t>Institution</w:t>
            </w:r>
            <w:r w:rsidRPr="00ED256A">
              <w:rPr>
                <w:sz w:val="22"/>
                <w:szCs w:val="24"/>
              </w:rPr>
              <w:t xml:space="preserve">: </w:t>
            </w:r>
          </w:p>
          <w:p w14:paraId="2EF5859C" w14:textId="01FC11B2" w:rsidR="00796EF2" w:rsidRDefault="00796EF2" w:rsidP="0038149D">
            <w:pPr>
              <w:rPr>
                <w:b/>
                <w:sz w:val="22"/>
                <w:szCs w:val="24"/>
              </w:rPr>
            </w:pPr>
          </w:p>
          <w:p w14:paraId="3E3F7EC1" w14:textId="08C32798" w:rsidR="004418A9" w:rsidRDefault="004418A9" w:rsidP="0038149D">
            <w:pPr>
              <w:rPr>
                <w:b/>
                <w:sz w:val="22"/>
                <w:szCs w:val="24"/>
              </w:rPr>
            </w:pPr>
            <w:r>
              <w:rPr>
                <w:b/>
                <w:sz w:val="22"/>
                <w:szCs w:val="24"/>
              </w:rPr>
              <w:t>University of Arkansas, Fayetteville</w:t>
            </w:r>
          </w:p>
          <w:p w14:paraId="1C138E83" w14:textId="77777777" w:rsidR="00796EF2" w:rsidRPr="00ED256A" w:rsidRDefault="00796EF2" w:rsidP="0038149D">
            <w:pPr>
              <w:rPr>
                <w:b/>
                <w:sz w:val="22"/>
                <w:szCs w:val="24"/>
              </w:rPr>
            </w:pPr>
          </w:p>
        </w:tc>
      </w:tr>
      <w:tr w:rsidR="0038149D" w:rsidRPr="0085131D" w14:paraId="65631E5D" w14:textId="77777777" w:rsidTr="62D2206B">
        <w:tc>
          <w:tcPr>
            <w:tcW w:w="10080" w:type="dxa"/>
          </w:tcPr>
          <w:p w14:paraId="2FEA595B" w14:textId="77777777" w:rsidR="0038149D" w:rsidRPr="00796EF2" w:rsidRDefault="0038149D" w:rsidP="0038149D">
            <w:pPr>
              <w:rPr>
                <w:sz w:val="10"/>
                <w:szCs w:val="10"/>
              </w:rPr>
            </w:pPr>
          </w:p>
          <w:p w14:paraId="4C72D545" w14:textId="77777777" w:rsidR="0038149D" w:rsidRDefault="0038149D" w:rsidP="0085131D">
            <w:pPr>
              <w:tabs>
                <w:tab w:val="left" w:pos="300"/>
              </w:tabs>
              <w:rPr>
                <w:sz w:val="22"/>
                <w:szCs w:val="24"/>
              </w:rPr>
            </w:pPr>
            <w:r w:rsidRPr="00ED256A">
              <w:rPr>
                <w:sz w:val="22"/>
                <w:szCs w:val="24"/>
              </w:rPr>
              <w:t xml:space="preserve">2. </w:t>
            </w:r>
            <w:r w:rsidRPr="00ED256A">
              <w:rPr>
                <w:sz w:val="22"/>
                <w:szCs w:val="24"/>
                <w:u w:val="single"/>
              </w:rPr>
              <w:t>Program Name</w:t>
            </w:r>
            <w:r w:rsidRPr="00ED256A">
              <w:rPr>
                <w:sz w:val="22"/>
                <w:szCs w:val="24"/>
              </w:rPr>
              <w:t xml:space="preserve"> </w:t>
            </w:r>
            <w:proofErr w:type="gramStart"/>
            <w:r w:rsidRPr="00ED256A">
              <w:rPr>
                <w:sz w:val="22"/>
                <w:szCs w:val="24"/>
              </w:rPr>
              <w:t>–  Show</w:t>
            </w:r>
            <w:proofErr w:type="gramEnd"/>
            <w:r w:rsidRPr="00ED256A">
              <w:rPr>
                <w:sz w:val="22"/>
                <w:szCs w:val="24"/>
              </w:rPr>
              <w:t xml:space="preserve"> how the program would appear on the Coordinating Board’s</w:t>
            </w:r>
            <w:r w:rsidR="00803BAE">
              <w:rPr>
                <w:sz w:val="22"/>
                <w:szCs w:val="24"/>
              </w:rPr>
              <w:t xml:space="preserve"> </w:t>
            </w:r>
            <w:r w:rsidRPr="00ED256A">
              <w:rPr>
                <w:sz w:val="22"/>
                <w:szCs w:val="24"/>
              </w:rPr>
              <w:t>program inventory (</w:t>
            </w:r>
            <w:r w:rsidR="00635DD4" w:rsidRPr="00ED256A">
              <w:rPr>
                <w:i/>
                <w:sz w:val="22"/>
                <w:szCs w:val="24"/>
              </w:rPr>
              <w:t>e.g., Bachelor</w:t>
            </w:r>
            <w:r w:rsidRPr="00ED256A">
              <w:rPr>
                <w:i/>
                <w:sz w:val="22"/>
                <w:szCs w:val="24"/>
              </w:rPr>
              <w:t xml:space="preserve"> of Business Administration </w:t>
            </w:r>
            <w:r w:rsidR="009226A8">
              <w:rPr>
                <w:i/>
                <w:sz w:val="22"/>
                <w:szCs w:val="24"/>
              </w:rPr>
              <w:t xml:space="preserve">or </w:t>
            </w:r>
            <w:r w:rsidR="00EB5352" w:rsidRPr="00EB5352">
              <w:rPr>
                <w:i/>
                <w:sz w:val="22"/>
                <w:szCs w:val="22"/>
              </w:rPr>
              <w:t>Associate of Science</w:t>
            </w:r>
            <w:r w:rsidR="00EB5352">
              <w:rPr>
                <w:i/>
                <w:sz w:val="22"/>
                <w:szCs w:val="22"/>
              </w:rPr>
              <w:t xml:space="preserve"> in Accounting</w:t>
            </w:r>
            <w:r w:rsidRPr="00ED256A">
              <w:rPr>
                <w:sz w:val="22"/>
                <w:szCs w:val="24"/>
              </w:rPr>
              <w:t>):</w:t>
            </w:r>
          </w:p>
          <w:p w14:paraId="6C6C9068" w14:textId="77777777" w:rsidR="00796EF2" w:rsidRPr="00ED256A" w:rsidRDefault="00796EF2" w:rsidP="0085131D">
            <w:pPr>
              <w:tabs>
                <w:tab w:val="left" w:pos="300"/>
              </w:tabs>
              <w:rPr>
                <w:sz w:val="22"/>
                <w:szCs w:val="24"/>
              </w:rPr>
            </w:pPr>
          </w:p>
          <w:p w14:paraId="4981AB75" w14:textId="77777777" w:rsidR="0038149D" w:rsidRDefault="0038149D" w:rsidP="00245FB5">
            <w:pPr>
              <w:rPr>
                <w:sz w:val="22"/>
                <w:szCs w:val="24"/>
                <w:u w:val="single"/>
              </w:rPr>
            </w:pPr>
          </w:p>
          <w:p w14:paraId="7D64EE28" w14:textId="23E78302" w:rsidR="004418A9" w:rsidRDefault="004418A9" w:rsidP="00245FB5">
            <w:pPr>
              <w:rPr>
                <w:sz w:val="22"/>
                <w:szCs w:val="24"/>
                <w:u w:val="single"/>
              </w:rPr>
            </w:pPr>
            <w:r>
              <w:rPr>
                <w:sz w:val="22"/>
                <w:szCs w:val="24"/>
                <w:u w:val="single"/>
              </w:rPr>
              <w:t>Master of Music in Black Sacred Music</w:t>
            </w:r>
          </w:p>
          <w:p w14:paraId="1BECC58B" w14:textId="0E9B785B" w:rsidR="004418A9" w:rsidRPr="00ED256A" w:rsidRDefault="004418A9" w:rsidP="00245FB5">
            <w:pPr>
              <w:rPr>
                <w:sz w:val="22"/>
                <w:szCs w:val="24"/>
                <w:u w:val="single"/>
              </w:rPr>
            </w:pPr>
          </w:p>
        </w:tc>
      </w:tr>
      <w:tr w:rsidR="0038149D" w:rsidRPr="0085131D" w14:paraId="0F71C0DE" w14:textId="77777777" w:rsidTr="62D2206B">
        <w:tc>
          <w:tcPr>
            <w:tcW w:w="10080" w:type="dxa"/>
          </w:tcPr>
          <w:p w14:paraId="2690D0D2" w14:textId="77777777" w:rsidR="0038149D" w:rsidRPr="00796EF2" w:rsidRDefault="0038149D" w:rsidP="00245FB5">
            <w:pPr>
              <w:rPr>
                <w:sz w:val="10"/>
                <w:szCs w:val="10"/>
              </w:rPr>
            </w:pPr>
          </w:p>
          <w:p w14:paraId="1CA7C582" w14:textId="09AEBAC5" w:rsidR="00EB5352" w:rsidRPr="00EE17CB" w:rsidRDefault="0003128E" w:rsidP="0085131D">
            <w:pPr>
              <w:tabs>
                <w:tab w:val="left" w:pos="180"/>
              </w:tabs>
              <w:rPr>
                <w:color w:val="000000" w:themeColor="text1"/>
                <w:sz w:val="22"/>
                <w:szCs w:val="24"/>
              </w:rPr>
            </w:pPr>
            <w:r w:rsidRPr="00EE17CB">
              <w:rPr>
                <w:color w:val="000000" w:themeColor="text1"/>
                <w:sz w:val="22"/>
                <w:szCs w:val="24"/>
              </w:rPr>
              <w:t xml:space="preserve">3.  </w:t>
            </w:r>
            <w:r w:rsidR="0038149D" w:rsidRPr="00EE17CB">
              <w:rPr>
                <w:color w:val="000000" w:themeColor="text1"/>
                <w:sz w:val="22"/>
                <w:szCs w:val="24"/>
                <w:u w:val="single"/>
              </w:rPr>
              <w:t>Proposed CIP Code</w:t>
            </w:r>
            <w:r w:rsidR="0038149D" w:rsidRPr="00EE17CB">
              <w:rPr>
                <w:color w:val="000000" w:themeColor="text1"/>
                <w:sz w:val="22"/>
                <w:szCs w:val="24"/>
              </w:rPr>
              <w:t>:</w:t>
            </w:r>
            <w:r w:rsidR="00EB5352" w:rsidRPr="00EE17CB">
              <w:rPr>
                <w:color w:val="000000" w:themeColor="text1"/>
                <w:sz w:val="22"/>
                <w:szCs w:val="24"/>
              </w:rPr>
              <w:t xml:space="preserve"> </w:t>
            </w:r>
            <w:r w:rsidR="00CB43A9" w:rsidRPr="00EE17CB">
              <w:rPr>
                <w:color w:val="000000" w:themeColor="text1"/>
                <w:sz w:val="22"/>
                <w:szCs w:val="24"/>
              </w:rPr>
              <w:t xml:space="preserve">If the proposed program does not fit easily into one </w:t>
            </w:r>
            <w:hyperlink r:id="rId9" w:history="1">
              <w:r w:rsidR="00CB43A9" w:rsidRPr="00A444F1">
                <w:rPr>
                  <w:rStyle w:val="Hyperlink"/>
                  <w:sz w:val="22"/>
                  <w:szCs w:val="24"/>
                </w:rPr>
                <w:t>CIP Code</w:t>
              </w:r>
            </w:hyperlink>
            <w:r w:rsidR="00CB43A9" w:rsidRPr="00EE17CB">
              <w:rPr>
                <w:color w:val="000000" w:themeColor="text1"/>
                <w:sz w:val="22"/>
                <w:szCs w:val="24"/>
              </w:rPr>
              <w:t>, provide the code it most closely falls into and explain differences / nuances of your program</w:t>
            </w:r>
          </w:p>
          <w:p w14:paraId="6B50CF0F" w14:textId="77777777" w:rsidR="00CB43A9" w:rsidRDefault="00CB43A9" w:rsidP="0085131D">
            <w:pPr>
              <w:tabs>
                <w:tab w:val="left" w:pos="180"/>
              </w:tabs>
              <w:rPr>
                <w:sz w:val="22"/>
                <w:szCs w:val="24"/>
              </w:rPr>
            </w:pPr>
          </w:p>
          <w:p w14:paraId="63E38D45" w14:textId="77777777" w:rsidR="00796EF2" w:rsidRDefault="00796EF2" w:rsidP="0085131D">
            <w:pPr>
              <w:tabs>
                <w:tab w:val="left" w:pos="180"/>
              </w:tabs>
              <w:rPr>
                <w:sz w:val="22"/>
                <w:szCs w:val="24"/>
              </w:rPr>
            </w:pPr>
          </w:p>
          <w:p w14:paraId="0411545D" w14:textId="0DF5ED5A" w:rsidR="004126D1" w:rsidRDefault="004126D1" w:rsidP="0085131D">
            <w:pPr>
              <w:tabs>
                <w:tab w:val="left" w:pos="180"/>
              </w:tabs>
              <w:rPr>
                <w:sz w:val="22"/>
                <w:szCs w:val="24"/>
              </w:rPr>
            </w:pPr>
            <w:r>
              <w:rPr>
                <w:sz w:val="22"/>
                <w:szCs w:val="24"/>
              </w:rPr>
              <w:t>39.0501 (Religious/Sacred Music)</w:t>
            </w:r>
          </w:p>
          <w:p w14:paraId="1624738E" w14:textId="2BAF6DBA" w:rsidR="004126D1" w:rsidRPr="002D12B9" w:rsidRDefault="004126D1" w:rsidP="0085131D">
            <w:pPr>
              <w:tabs>
                <w:tab w:val="left" w:pos="180"/>
              </w:tabs>
              <w:rPr>
                <w:sz w:val="22"/>
                <w:szCs w:val="24"/>
              </w:rPr>
            </w:pPr>
          </w:p>
        </w:tc>
      </w:tr>
      <w:tr w:rsidR="0038149D" w:rsidRPr="0085131D" w14:paraId="21E5062A" w14:textId="77777777" w:rsidTr="62D2206B">
        <w:tc>
          <w:tcPr>
            <w:tcW w:w="10080" w:type="dxa"/>
          </w:tcPr>
          <w:p w14:paraId="1A00B38E" w14:textId="77777777" w:rsidR="0038149D" w:rsidRPr="00796EF2" w:rsidRDefault="0038149D" w:rsidP="00245FB5">
            <w:pPr>
              <w:rPr>
                <w:sz w:val="10"/>
                <w:szCs w:val="10"/>
              </w:rPr>
            </w:pPr>
          </w:p>
          <w:p w14:paraId="27F51D30" w14:textId="0F3FCA72" w:rsidR="00F62B53" w:rsidRPr="00EE17CB" w:rsidRDefault="0038149D" w:rsidP="007C5E90">
            <w:pPr>
              <w:tabs>
                <w:tab w:val="left" w:pos="360"/>
              </w:tabs>
              <w:rPr>
                <w:color w:val="000000" w:themeColor="text1"/>
                <w:sz w:val="22"/>
                <w:szCs w:val="24"/>
              </w:rPr>
            </w:pPr>
            <w:r w:rsidRPr="00EE17CB">
              <w:rPr>
                <w:color w:val="000000" w:themeColor="text1"/>
                <w:sz w:val="22"/>
                <w:szCs w:val="24"/>
              </w:rPr>
              <w:t>4</w:t>
            </w:r>
            <w:r w:rsidR="00CB43A9" w:rsidRPr="00EE17CB">
              <w:rPr>
                <w:color w:val="000000" w:themeColor="text1"/>
                <w:sz w:val="22"/>
                <w:szCs w:val="24"/>
              </w:rPr>
              <w:t>a</w:t>
            </w:r>
            <w:r w:rsidR="00F62B53" w:rsidRPr="00EE17CB">
              <w:rPr>
                <w:color w:val="000000" w:themeColor="text1"/>
                <w:sz w:val="22"/>
                <w:szCs w:val="24"/>
              </w:rPr>
              <w:t xml:space="preserve">.  </w:t>
            </w:r>
            <w:hyperlink r:id="rId10" w:history="1">
              <w:r w:rsidR="007C5E90" w:rsidRPr="00A444F1">
                <w:rPr>
                  <w:rStyle w:val="Hyperlink"/>
                  <w:sz w:val="22"/>
                  <w:szCs w:val="22"/>
                </w:rPr>
                <w:t>Standard Occupational Classification (SOC)</w:t>
              </w:r>
            </w:hyperlink>
            <w:r w:rsidR="00CB43A9" w:rsidRPr="00EE17CB">
              <w:rPr>
                <w:rStyle w:val="st"/>
                <w:color w:val="000000" w:themeColor="text1"/>
                <w:sz w:val="22"/>
                <w:szCs w:val="22"/>
                <w:u w:val="single"/>
              </w:rPr>
              <w:t xml:space="preserve"> from CIP-SOC Crosswalk</w:t>
            </w:r>
            <w:r w:rsidR="007C5E90" w:rsidRPr="00EE17CB">
              <w:rPr>
                <w:rStyle w:val="st"/>
                <w:color w:val="000000" w:themeColor="text1"/>
                <w:sz w:val="22"/>
                <w:szCs w:val="22"/>
                <w:u w:val="single"/>
              </w:rPr>
              <w:t>:</w:t>
            </w:r>
          </w:p>
          <w:p w14:paraId="016D82AC" w14:textId="77777777" w:rsidR="00F62B53" w:rsidRPr="00EE17CB" w:rsidRDefault="00F62B53" w:rsidP="00F62B53">
            <w:pPr>
              <w:tabs>
                <w:tab w:val="left" w:pos="345"/>
              </w:tabs>
              <w:rPr>
                <w:color w:val="000000" w:themeColor="text1"/>
                <w:sz w:val="22"/>
                <w:szCs w:val="24"/>
              </w:rPr>
            </w:pPr>
          </w:p>
          <w:p w14:paraId="613AB7DB" w14:textId="77777777" w:rsidR="009C03CB" w:rsidRPr="00EE17CB" w:rsidRDefault="009C03CB" w:rsidP="00F53CD9">
            <w:pPr>
              <w:jc w:val="both"/>
              <w:rPr>
                <w:color w:val="000000" w:themeColor="text1"/>
                <w:sz w:val="22"/>
                <w:szCs w:val="24"/>
              </w:rPr>
            </w:pPr>
            <w:r w:rsidRPr="00EE17CB">
              <w:rPr>
                <w:color w:val="000000" w:themeColor="text1"/>
                <w:sz w:val="22"/>
                <w:szCs w:val="24"/>
              </w:rPr>
              <w:t xml:space="preserve">Take SOC codes from NCES </w:t>
            </w:r>
            <w:r w:rsidR="002D12B9" w:rsidRPr="00EE17CB">
              <w:rPr>
                <w:color w:val="000000" w:themeColor="text1"/>
                <w:sz w:val="22"/>
                <w:szCs w:val="24"/>
              </w:rPr>
              <w:t>Crosswalk of CIP to SOC</w:t>
            </w:r>
            <w:r w:rsidRPr="00EE17CB">
              <w:rPr>
                <w:color w:val="000000" w:themeColor="text1"/>
                <w:sz w:val="22"/>
                <w:szCs w:val="24"/>
              </w:rPr>
              <w:t>, ranked in order of relevance (i.e., the degree to which program graduates are expected to desire and/or be qualified to work in each occupation)</w:t>
            </w:r>
            <w:r w:rsidR="000237CF">
              <w:rPr>
                <w:color w:val="000000" w:themeColor="text1"/>
                <w:sz w:val="22"/>
                <w:szCs w:val="24"/>
              </w:rPr>
              <w:t xml:space="preserve"> </w:t>
            </w:r>
            <w:r w:rsidR="000237CF" w:rsidRPr="00CD1A3D">
              <w:rPr>
                <w:b/>
                <w:color w:val="000000" w:themeColor="text1"/>
                <w:sz w:val="22"/>
                <w:szCs w:val="24"/>
              </w:rPr>
              <w:t>(See Appendix A)</w:t>
            </w:r>
          </w:p>
          <w:p w14:paraId="24AC2F51" w14:textId="07B04303" w:rsidR="009C03CB" w:rsidRDefault="009C03CB" w:rsidP="00245FB5">
            <w:pPr>
              <w:rPr>
                <w:color w:val="FF0000"/>
                <w:sz w:val="22"/>
                <w:szCs w:val="22"/>
              </w:rPr>
            </w:pPr>
          </w:p>
          <w:p w14:paraId="7A97A4C0" w14:textId="3EA27114" w:rsidR="07802DBF" w:rsidRDefault="07802DBF" w:rsidP="07802DBF">
            <w:pPr>
              <w:rPr>
                <w:color w:val="FF0000"/>
                <w:sz w:val="22"/>
                <w:szCs w:val="22"/>
              </w:rPr>
            </w:pPr>
          </w:p>
          <w:tbl>
            <w:tblPr>
              <w:tblStyle w:val="TableGrid"/>
              <w:tblW w:w="0" w:type="auto"/>
              <w:tblLayout w:type="fixed"/>
              <w:tblLook w:val="06A0" w:firstRow="1" w:lastRow="0" w:firstColumn="1" w:lastColumn="0" w:noHBand="1" w:noVBand="1"/>
            </w:tblPr>
            <w:tblGrid>
              <w:gridCol w:w="2468"/>
              <w:gridCol w:w="2468"/>
              <w:gridCol w:w="2468"/>
              <w:gridCol w:w="2468"/>
            </w:tblGrid>
            <w:tr w:rsidR="07802DBF" w14:paraId="32E86205" w14:textId="77777777" w:rsidTr="5E280386">
              <w:tc>
                <w:tcPr>
                  <w:tcW w:w="2468" w:type="dxa"/>
                </w:tcPr>
                <w:p w14:paraId="095D28EC" w14:textId="5B6F253F" w:rsidR="07802DBF" w:rsidRDefault="07802DBF" w:rsidP="5E280386">
                  <w:pPr>
                    <w:rPr>
                      <w:sz w:val="22"/>
                      <w:szCs w:val="22"/>
                    </w:rPr>
                  </w:pPr>
                  <w:r w:rsidRPr="5E280386">
                    <w:rPr>
                      <w:sz w:val="22"/>
                      <w:szCs w:val="22"/>
                    </w:rPr>
                    <w:t>39.0501</w:t>
                  </w:r>
                </w:p>
              </w:tc>
              <w:tc>
                <w:tcPr>
                  <w:tcW w:w="2468" w:type="dxa"/>
                </w:tcPr>
                <w:p w14:paraId="34882289" w14:textId="762B6A2C" w:rsidR="07802DBF" w:rsidRDefault="07802DBF" w:rsidP="5E280386">
                  <w:pPr>
                    <w:rPr>
                      <w:sz w:val="22"/>
                      <w:szCs w:val="22"/>
                    </w:rPr>
                  </w:pPr>
                  <w:r w:rsidRPr="5E280386">
                    <w:rPr>
                      <w:sz w:val="22"/>
                      <w:szCs w:val="22"/>
                    </w:rPr>
                    <w:t>Religious/Sacred Music</w:t>
                  </w:r>
                </w:p>
              </w:tc>
              <w:tc>
                <w:tcPr>
                  <w:tcW w:w="2468" w:type="dxa"/>
                </w:tcPr>
                <w:p w14:paraId="583C6BF1" w14:textId="39E56F65" w:rsidR="07802DBF" w:rsidRDefault="07802DBF" w:rsidP="5E280386">
                  <w:pPr>
                    <w:rPr>
                      <w:sz w:val="22"/>
                      <w:szCs w:val="22"/>
                    </w:rPr>
                  </w:pPr>
                  <w:r w:rsidRPr="5E280386">
                    <w:rPr>
                      <w:sz w:val="22"/>
                      <w:szCs w:val="22"/>
                    </w:rPr>
                    <w:t>25-1126</w:t>
                  </w:r>
                </w:p>
              </w:tc>
              <w:tc>
                <w:tcPr>
                  <w:tcW w:w="2468" w:type="dxa"/>
                </w:tcPr>
                <w:p w14:paraId="47A72802" w14:textId="64B7E25B" w:rsidR="07802DBF" w:rsidRDefault="07802DBF" w:rsidP="5E280386">
                  <w:pPr>
                    <w:rPr>
                      <w:sz w:val="22"/>
                      <w:szCs w:val="22"/>
                    </w:rPr>
                  </w:pPr>
                  <w:r w:rsidRPr="5E280386">
                    <w:rPr>
                      <w:rFonts w:eastAsia="Arial"/>
                      <w:sz w:val="22"/>
                      <w:szCs w:val="22"/>
                    </w:rPr>
                    <w:t>Philosophy and Religion Teachers, Postsecondary</w:t>
                  </w:r>
                </w:p>
              </w:tc>
            </w:tr>
            <w:tr w:rsidR="07802DBF" w14:paraId="4AFD2893" w14:textId="77777777" w:rsidTr="5E280386">
              <w:tc>
                <w:tcPr>
                  <w:tcW w:w="2468" w:type="dxa"/>
                </w:tcPr>
                <w:p w14:paraId="76F693C6" w14:textId="5DD7514F" w:rsidR="07802DBF" w:rsidRDefault="07802DBF" w:rsidP="5E280386">
                  <w:pPr>
                    <w:rPr>
                      <w:sz w:val="22"/>
                      <w:szCs w:val="22"/>
                    </w:rPr>
                  </w:pPr>
                  <w:r w:rsidRPr="5E280386">
                    <w:rPr>
                      <w:sz w:val="22"/>
                      <w:szCs w:val="22"/>
                    </w:rPr>
                    <w:t>39.0501</w:t>
                  </w:r>
                </w:p>
              </w:tc>
              <w:tc>
                <w:tcPr>
                  <w:tcW w:w="2468" w:type="dxa"/>
                </w:tcPr>
                <w:p w14:paraId="30CC485D" w14:textId="62759D69" w:rsidR="07802DBF" w:rsidRDefault="07802DBF" w:rsidP="5E280386">
                  <w:pPr>
                    <w:rPr>
                      <w:sz w:val="22"/>
                      <w:szCs w:val="22"/>
                    </w:rPr>
                  </w:pPr>
                  <w:r w:rsidRPr="5E280386">
                    <w:rPr>
                      <w:sz w:val="22"/>
                      <w:szCs w:val="22"/>
                    </w:rPr>
                    <w:t>Religious/Sacred Music</w:t>
                  </w:r>
                </w:p>
              </w:tc>
              <w:tc>
                <w:tcPr>
                  <w:tcW w:w="2468" w:type="dxa"/>
                </w:tcPr>
                <w:p w14:paraId="5DB45802" w14:textId="328422B2" w:rsidR="07802DBF" w:rsidRDefault="07802DBF" w:rsidP="5E280386">
                  <w:pPr>
                    <w:rPr>
                      <w:sz w:val="22"/>
                      <w:szCs w:val="22"/>
                    </w:rPr>
                  </w:pPr>
                  <w:r w:rsidRPr="5E280386">
                    <w:rPr>
                      <w:sz w:val="22"/>
                      <w:szCs w:val="22"/>
                    </w:rPr>
                    <w:t>25-2041</w:t>
                  </w:r>
                </w:p>
              </w:tc>
              <w:tc>
                <w:tcPr>
                  <w:tcW w:w="2468" w:type="dxa"/>
                </w:tcPr>
                <w:p w14:paraId="7BD1960B" w14:textId="08921D09" w:rsidR="07802DBF" w:rsidRDefault="07802DBF" w:rsidP="5E280386">
                  <w:pPr>
                    <w:rPr>
                      <w:sz w:val="22"/>
                      <w:szCs w:val="22"/>
                    </w:rPr>
                  </w:pPr>
                  <w:r w:rsidRPr="5E280386">
                    <w:rPr>
                      <w:sz w:val="22"/>
                      <w:szCs w:val="22"/>
                    </w:rPr>
                    <w:t>Music Directors and Composers</w:t>
                  </w:r>
                </w:p>
              </w:tc>
            </w:tr>
          </w:tbl>
          <w:p w14:paraId="7CA004CC" w14:textId="36158BF2" w:rsidR="009C03CB" w:rsidRPr="009C03CB" w:rsidRDefault="009C03CB" w:rsidP="5E280386">
            <w:pPr>
              <w:rPr>
                <w:color w:val="FF0000"/>
                <w:sz w:val="22"/>
                <w:szCs w:val="22"/>
                <w:highlight w:val="yellow"/>
              </w:rPr>
            </w:pPr>
          </w:p>
        </w:tc>
      </w:tr>
      <w:tr w:rsidR="00CB43A9" w:rsidRPr="0085131D" w14:paraId="7F3CBE7E" w14:textId="77777777" w:rsidTr="62D2206B">
        <w:trPr>
          <w:trHeight w:val="782"/>
        </w:trPr>
        <w:tc>
          <w:tcPr>
            <w:tcW w:w="10080" w:type="dxa"/>
          </w:tcPr>
          <w:p w14:paraId="6A2A3D11" w14:textId="77777777" w:rsidR="009C03CB" w:rsidRPr="00EE17CB" w:rsidRDefault="00CB43A9" w:rsidP="00F53CD9">
            <w:pPr>
              <w:jc w:val="both"/>
              <w:rPr>
                <w:color w:val="000000" w:themeColor="text1"/>
                <w:sz w:val="22"/>
                <w:szCs w:val="22"/>
              </w:rPr>
            </w:pPr>
            <w:r w:rsidRPr="00EE17CB">
              <w:rPr>
                <w:color w:val="000000" w:themeColor="text1"/>
                <w:sz w:val="22"/>
                <w:szCs w:val="22"/>
              </w:rPr>
              <w:t xml:space="preserve">4b. </w:t>
            </w:r>
            <w:r w:rsidRPr="00EE17CB">
              <w:rPr>
                <w:color w:val="000000" w:themeColor="text1"/>
                <w:sz w:val="22"/>
                <w:szCs w:val="22"/>
                <w:u w:val="single"/>
              </w:rPr>
              <w:t xml:space="preserve">Standard Occupational Classification (SOC) from </w:t>
            </w:r>
            <w:r w:rsidR="009C03CB" w:rsidRPr="00EE17CB">
              <w:rPr>
                <w:color w:val="000000" w:themeColor="text1"/>
                <w:sz w:val="22"/>
                <w:szCs w:val="22"/>
                <w:u w:val="single"/>
              </w:rPr>
              <w:t>Expert/Staff Opinion (optional)</w:t>
            </w:r>
            <w:r w:rsidR="009C03CB" w:rsidRPr="00EE17CB">
              <w:rPr>
                <w:color w:val="000000" w:themeColor="text1"/>
                <w:sz w:val="22"/>
                <w:szCs w:val="22"/>
              </w:rPr>
              <w:t xml:space="preserve">: If you think the standard NCES crosswalk accurately represents the list of occupations in which graduates of the proposed program will be qualified to work, leave this blank. If you think the list of target occupations is longer, shorter, or different, please provide an alternative list here, ranked in order of relevance. </w:t>
            </w:r>
            <w:r w:rsidR="00C634D7">
              <w:rPr>
                <w:color w:val="000000" w:themeColor="text1"/>
                <w:sz w:val="22"/>
                <w:szCs w:val="22"/>
              </w:rPr>
              <w:t>Feel free to add qualitative information about the variety of jobs and pay scales that may exist within target occupations, and where you expect graduates to fit in.</w:t>
            </w:r>
            <w:r w:rsidR="000237CF">
              <w:rPr>
                <w:color w:val="000000" w:themeColor="text1"/>
                <w:sz w:val="22"/>
                <w:szCs w:val="22"/>
              </w:rPr>
              <w:t xml:space="preserve"> </w:t>
            </w:r>
            <w:r w:rsidR="000237CF" w:rsidRPr="00CD1A3D">
              <w:rPr>
                <w:b/>
                <w:color w:val="000000" w:themeColor="text1"/>
                <w:sz w:val="22"/>
                <w:szCs w:val="22"/>
              </w:rPr>
              <w:t>(See Appendix A)</w:t>
            </w:r>
          </w:p>
          <w:p w14:paraId="71759DC6" w14:textId="5399904B" w:rsidR="009C03CB" w:rsidRDefault="009C03CB" w:rsidP="5E280386">
            <w:pPr>
              <w:rPr>
                <w:sz w:val="22"/>
                <w:szCs w:val="22"/>
              </w:rPr>
            </w:pPr>
          </w:p>
          <w:p w14:paraId="706A1561" w14:textId="1F7C7242" w:rsidR="5E280386" w:rsidRDefault="5E280386" w:rsidP="5E280386">
            <w:pPr>
              <w:rPr>
                <w:rFonts w:ascii="Times New Roman" w:hAnsi="Times New Roman" w:cs="Times New Roman"/>
                <w:sz w:val="24"/>
                <w:szCs w:val="24"/>
              </w:rPr>
            </w:pPr>
            <w:r w:rsidRPr="5E280386">
              <w:rPr>
                <w:rFonts w:ascii="Times New Roman" w:hAnsi="Times New Roman" w:cs="Times New Roman"/>
                <w:sz w:val="24"/>
                <w:szCs w:val="24"/>
              </w:rPr>
              <w:t>Church musicians</w:t>
            </w:r>
          </w:p>
          <w:p w14:paraId="0394A542" w14:textId="6199E256" w:rsidR="5E280386" w:rsidRDefault="5E280386" w:rsidP="5E280386">
            <w:pPr>
              <w:rPr>
                <w:rFonts w:ascii="Times New Roman" w:hAnsi="Times New Roman" w:cs="Times New Roman"/>
                <w:sz w:val="24"/>
                <w:szCs w:val="24"/>
              </w:rPr>
            </w:pPr>
            <w:r w:rsidRPr="5E280386">
              <w:rPr>
                <w:rFonts w:ascii="Times New Roman" w:hAnsi="Times New Roman" w:cs="Times New Roman"/>
                <w:sz w:val="24"/>
                <w:szCs w:val="24"/>
              </w:rPr>
              <w:t>Worship directors</w:t>
            </w:r>
          </w:p>
          <w:p w14:paraId="5FB16393" w14:textId="73FCA8D2" w:rsidR="5E280386" w:rsidRDefault="5E280386" w:rsidP="5E280386">
            <w:pPr>
              <w:rPr>
                <w:rFonts w:ascii="Times New Roman" w:hAnsi="Times New Roman" w:cs="Times New Roman"/>
                <w:sz w:val="24"/>
                <w:szCs w:val="24"/>
              </w:rPr>
            </w:pPr>
            <w:r w:rsidRPr="5E280386">
              <w:rPr>
                <w:rFonts w:ascii="Times New Roman" w:hAnsi="Times New Roman" w:cs="Times New Roman"/>
                <w:sz w:val="24"/>
                <w:szCs w:val="24"/>
              </w:rPr>
              <w:t>Choir directors</w:t>
            </w:r>
          </w:p>
          <w:p w14:paraId="49C6927C" w14:textId="7E46EBE6" w:rsidR="5E280386" w:rsidRDefault="5E280386" w:rsidP="5E280386">
            <w:pPr>
              <w:rPr>
                <w:rFonts w:ascii="Times New Roman" w:hAnsi="Times New Roman" w:cs="Times New Roman"/>
                <w:sz w:val="24"/>
                <w:szCs w:val="24"/>
              </w:rPr>
            </w:pPr>
            <w:r w:rsidRPr="5E280386">
              <w:rPr>
                <w:rFonts w:ascii="Times New Roman" w:hAnsi="Times New Roman" w:cs="Times New Roman"/>
                <w:sz w:val="24"/>
                <w:szCs w:val="24"/>
              </w:rPr>
              <w:t>Gospel music performers</w:t>
            </w:r>
          </w:p>
          <w:p w14:paraId="13022D6F" w14:textId="2D117C65" w:rsidR="5E280386" w:rsidRDefault="5E280386" w:rsidP="5E280386">
            <w:pPr>
              <w:rPr>
                <w:rFonts w:ascii="Times New Roman" w:hAnsi="Times New Roman" w:cs="Times New Roman"/>
                <w:sz w:val="24"/>
                <w:szCs w:val="24"/>
              </w:rPr>
            </w:pPr>
            <w:r w:rsidRPr="5E280386">
              <w:rPr>
                <w:rFonts w:ascii="Times New Roman" w:hAnsi="Times New Roman" w:cs="Times New Roman"/>
                <w:sz w:val="24"/>
                <w:szCs w:val="24"/>
              </w:rPr>
              <w:t>Gospel songwriters</w:t>
            </w:r>
          </w:p>
          <w:p w14:paraId="75C89968" w14:textId="00F73470" w:rsidR="5E280386" w:rsidRDefault="5E280386" w:rsidP="5E280386">
            <w:pPr>
              <w:rPr>
                <w:rFonts w:ascii="Times New Roman" w:hAnsi="Times New Roman" w:cs="Times New Roman"/>
                <w:sz w:val="24"/>
                <w:szCs w:val="24"/>
              </w:rPr>
            </w:pPr>
            <w:r w:rsidRPr="5E280386">
              <w:rPr>
                <w:rFonts w:ascii="Times New Roman" w:hAnsi="Times New Roman" w:cs="Times New Roman"/>
                <w:sz w:val="24"/>
                <w:szCs w:val="24"/>
              </w:rPr>
              <w:t>Gospel recording artists</w:t>
            </w:r>
          </w:p>
          <w:p w14:paraId="7B70F3C7" w14:textId="3ED360A0" w:rsidR="5E280386" w:rsidRDefault="5E280386" w:rsidP="5E280386">
            <w:pPr>
              <w:rPr>
                <w:sz w:val="24"/>
                <w:szCs w:val="24"/>
              </w:rPr>
            </w:pPr>
            <w:r w:rsidRPr="5E280386">
              <w:rPr>
                <w:rFonts w:ascii="Times New Roman" w:hAnsi="Times New Roman" w:cs="Times New Roman"/>
                <w:sz w:val="24"/>
                <w:szCs w:val="24"/>
              </w:rPr>
              <w:t xml:space="preserve">Producers of Gospel and related </w:t>
            </w:r>
            <w:proofErr w:type="spellStart"/>
            <w:r w:rsidRPr="5E280386">
              <w:rPr>
                <w:rFonts w:ascii="Times New Roman" w:hAnsi="Times New Roman" w:cs="Times New Roman"/>
                <w:sz w:val="24"/>
                <w:szCs w:val="24"/>
              </w:rPr>
              <w:t>musics</w:t>
            </w:r>
            <w:proofErr w:type="spellEnd"/>
            <w:r w:rsidRPr="5E280386">
              <w:rPr>
                <w:rFonts w:ascii="Times New Roman" w:hAnsi="Times New Roman" w:cs="Times New Roman"/>
                <w:sz w:val="24"/>
                <w:szCs w:val="24"/>
              </w:rPr>
              <w:t xml:space="preserve"> (Hip-Hop, Soul, R&amp;B etc.)</w:t>
            </w:r>
          </w:p>
          <w:p w14:paraId="7B2C4104" w14:textId="480B1E05" w:rsidR="5E280386" w:rsidRDefault="5E280386" w:rsidP="5E280386">
            <w:pPr>
              <w:rPr>
                <w:rFonts w:ascii="Times New Roman" w:hAnsi="Times New Roman" w:cs="Times New Roman"/>
                <w:sz w:val="24"/>
                <w:szCs w:val="24"/>
              </w:rPr>
            </w:pPr>
            <w:r w:rsidRPr="5E280386">
              <w:rPr>
                <w:rFonts w:ascii="Times New Roman" w:hAnsi="Times New Roman" w:cs="Times New Roman"/>
                <w:sz w:val="24"/>
                <w:szCs w:val="24"/>
              </w:rPr>
              <w:t>Teachers of Black Sacred Music (Church, K-12, Higher Education)</w:t>
            </w:r>
          </w:p>
          <w:p w14:paraId="5D283D5B" w14:textId="5B2552CC" w:rsidR="5E280386" w:rsidRDefault="5E280386" w:rsidP="5E280386">
            <w:pPr>
              <w:rPr>
                <w:rFonts w:ascii="Times New Roman" w:hAnsi="Times New Roman" w:cs="Times New Roman"/>
                <w:sz w:val="24"/>
                <w:szCs w:val="24"/>
              </w:rPr>
            </w:pPr>
            <w:r w:rsidRPr="5E280386">
              <w:rPr>
                <w:rFonts w:ascii="Times New Roman" w:hAnsi="Times New Roman" w:cs="Times New Roman"/>
                <w:sz w:val="24"/>
                <w:szCs w:val="24"/>
              </w:rPr>
              <w:lastRenderedPageBreak/>
              <w:t>Performers, arrangers, and composers of popular and contemporary music (i.e., jazz, pop, hip-hop)</w:t>
            </w:r>
          </w:p>
          <w:p w14:paraId="0AFAF40B" w14:textId="12BA49CC" w:rsidR="5E280386" w:rsidRDefault="5E280386" w:rsidP="5E280386">
            <w:pPr>
              <w:rPr>
                <w:sz w:val="24"/>
                <w:szCs w:val="24"/>
              </w:rPr>
            </w:pPr>
            <w:r w:rsidRPr="5E280386">
              <w:rPr>
                <w:rFonts w:ascii="Times New Roman" w:hAnsi="Times New Roman" w:cs="Times New Roman"/>
                <w:sz w:val="24"/>
                <w:szCs w:val="24"/>
              </w:rPr>
              <w:t>Composers for media (i.e., film, tv, video games, apps)</w:t>
            </w:r>
          </w:p>
          <w:p w14:paraId="4AECE861" w14:textId="35261D61" w:rsidR="5E280386" w:rsidRDefault="5E280386" w:rsidP="6612CB39">
            <w:pPr>
              <w:rPr>
                <w:rFonts w:ascii="Times New Roman" w:hAnsi="Times New Roman" w:cs="Times New Roman"/>
                <w:sz w:val="24"/>
                <w:szCs w:val="24"/>
              </w:rPr>
            </w:pPr>
          </w:p>
          <w:p w14:paraId="6949AA5B" w14:textId="2B3436C8" w:rsidR="5E280386" w:rsidRDefault="5E280386" w:rsidP="6612CB39">
            <w:pPr>
              <w:rPr>
                <w:rFonts w:ascii="Times New Roman" w:hAnsi="Times New Roman" w:cs="Times New Roman"/>
                <w:sz w:val="24"/>
                <w:szCs w:val="24"/>
              </w:rPr>
            </w:pPr>
            <w:r w:rsidRPr="6612CB39">
              <w:rPr>
                <w:rFonts w:ascii="Times New Roman" w:hAnsi="Times New Roman" w:cs="Times New Roman"/>
                <w:sz w:val="24"/>
                <w:szCs w:val="24"/>
              </w:rPr>
              <w:t>This will be a highly competitive and internationally regarded program, unique in its field. We expect graduates of this program to rank in the top 10% of earners in Black Sacred Music fields.</w:t>
            </w:r>
          </w:p>
          <w:p w14:paraId="0E307AC5" w14:textId="3FE2D1CB" w:rsidR="5E280386" w:rsidRDefault="5E280386" w:rsidP="6612CB39">
            <w:pPr>
              <w:rPr>
                <w:rFonts w:ascii="Times New Roman" w:hAnsi="Times New Roman" w:cs="Times New Roman"/>
                <w:sz w:val="24"/>
                <w:szCs w:val="24"/>
              </w:rPr>
            </w:pPr>
          </w:p>
          <w:p w14:paraId="1791CE36" w14:textId="100C562C" w:rsidR="009531E8" w:rsidRDefault="6612CB39" w:rsidP="6612CB39">
            <w:pPr>
              <w:spacing w:line="259" w:lineRule="auto"/>
              <w:rPr>
                <w:rFonts w:ascii="Times New Roman" w:hAnsi="Times New Roman" w:cs="Times New Roman"/>
                <w:sz w:val="24"/>
                <w:szCs w:val="24"/>
              </w:rPr>
            </w:pPr>
            <w:r w:rsidRPr="6612CB39">
              <w:rPr>
                <w:rFonts w:ascii="Times New Roman" w:hAnsi="Times New Roman" w:cs="Times New Roman"/>
                <w:sz w:val="24"/>
                <w:szCs w:val="24"/>
              </w:rPr>
              <w:t>Current and recent job openings for whom this degree would be (would have been) desirable in the hiring process:</w:t>
            </w:r>
          </w:p>
          <w:p w14:paraId="51FF6982" w14:textId="63B63CDE" w:rsidR="009531E8" w:rsidRDefault="6612CB39" w:rsidP="6612CB39">
            <w:pPr>
              <w:pStyle w:val="ListParagraph"/>
              <w:numPr>
                <w:ilvl w:val="0"/>
                <w:numId w:val="1"/>
              </w:numPr>
              <w:spacing w:line="259" w:lineRule="auto"/>
              <w:rPr>
                <w:rFonts w:ascii="Times New Roman" w:hAnsi="Times New Roman" w:cs="Times New Roman"/>
                <w:sz w:val="24"/>
                <w:szCs w:val="24"/>
              </w:rPr>
            </w:pPr>
            <w:r w:rsidRPr="6612CB39">
              <w:rPr>
                <w:rFonts w:ascii="Times New Roman" w:hAnsi="Times New Roman" w:cs="Times New Roman"/>
                <w:sz w:val="24"/>
                <w:szCs w:val="24"/>
              </w:rPr>
              <w:t>Light of the World Christian Church (Indianapolis, IN) - Minister of Worship Arts - Salary: $90,000, plus benefits.</w:t>
            </w:r>
          </w:p>
          <w:p w14:paraId="7046B897" w14:textId="2AC2EA83" w:rsidR="009531E8" w:rsidRDefault="6612CB39" w:rsidP="6612CB39">
            <w:pPr>
              <w:pStyle w:val="ListParagraph"/>
              <w:numPr>
                <w:ilvl w:val="0"/>
                <w:numId w:val="1"/>
              </w:numPr>
              <w:spacing w:line="259" w:lineRule="auto"/>
              <w:rPr>
                <w:rFonts w:ascii="Times New Roman" w:hAnsi="Times New Roman" w:cs="Times New Roman"/>
                <w:sz w:val="24"/>
                <w:szCs w:val="24"/>
              </w:rPr>
            </w:pPr>
            <w:r w:rsidRPr="6612CB39">
              <w:rPr>
                <w:rFonts w:ascii="Times New Roman" w:hAnsi="Times New Roman" w:cs="Times New Roman"/>
                <w:sz w:val="24"/>
                <w:szCs w:val="24"/>
              </w:rPr>
              <w:t>Abyssinian Baptist Church (Harlem, NY) - Minister of Music – Salary: $128,000, plus benefits.</w:t>
            </w:r>
          </w:p>
          <w:p w14:paraId="5B5D4949" w14:textId="6CB113F8" w:rsidR="009531E8" w:rsidRDefault="6612CB39" w:rsidP="6612CB39">
            <w:pPr>
              <w:pStyle w:val="ListParagraph"/>
              <w:numPr>
                <w:ilvl w:val="0"/>
                <w:numId w:val="1"/>
              </w:numPr>
              <w:spacing w:line="259" w:lineRule="auto"/>
              <w:rPr>
                <w:rFonts w:ascii="Times New Roman" w:hAnsi="Times New Roman" w:cs="Times New Roman"/>
                <w:sz w:val="24"/>
                <w:szCs w:val="24"/>
              </w:rPr>
            </w:pPr>
            <w:r w:rsidRPr="6612CB39">
              <w:rPr>
                <w:rFonts w:ascii="Times New Roman" w:hAnsi="Times New Roman" w:cs="Times New Roman"/>
                <w:sz w:val="24"/>
                <w:szCs w:val="24"/>
              </w:rPr>
              <w:t>University Park Baptist Church (Charlotte, NC) - Minister of Music – Salary: $105,000, plus benefits.</w:t>
            </w:r>
          </w:p>
          <w:p w14:paraId="69FA30CA" w14:textId="6329C463" w:rsidR="009531E8" w:rsidRDefault="6612CB39" w:rsidP="6612CB39">
            <w:pPr>
              <w:pStyle w:val="ListParagraph"/>
              <w:numPr>
                <w:ilvl w:val="0"/>
                <w:numId w:val="1"/>
              </w:numPr>
              <w:spacing w:line="259" w:lineRule="auto"/>
              <w:rPr>
                <w:rFonts w:ascii="Times New Roman" w:hAnsi="Times New Roman" w:cs="Times New Roman"/>
                <w:sz w:val="24"/>
                <w:szCs w:val="24"/>
              </w:rPr>
            </w:pPr>
            <w:r w:rsidRPr="6612CB39">
              <w:rPr>
                <w:rFonts w:ascii="Times New Roman" w:hAnsi="Times New Roman" w:cs="Times New Roman"/>
                <w:sz w:val="24"/>
                <w:szCs w:val="24"/>
              </w:rPr>
              <w:t>Princeton University (Princeton, NJ) - Director of Chapel Music – Salary: $93,000, plus benefits.</w:t>
            </w:r>
          </w:p>
          <w:p w14:paraId="395A8A74" w14:textId="0AF8D4AF" w:rsidR="009531E8" w:rsidRDefault="6612CB39" w:rsidP="6612CB39">
            <w:pPr>
              <w:spacing w:line="259" w:lineRule="auto"/>
              <w:rPr>
                <w:sz w:val="24"/>
                <w:szCs w:val="24"/>
              </w:rPr>
            </w:pPr>
            <w:r w:rsidRPr="6612CB39">
              <w:rPr>
                <w:rFonts w:ascii="Times New Roman" w:hAnsi="Times New Roman" w:cs="Times New Roman"/>
                <w:sz w:val="24"/>
                <w:szCs w:val="24"/>
              </w:rPr>
              <w:t xml:space="preserve">Certainly, recipients of this degree would be eligible for jobs at smaller churches, which would historically pay significantly less. Jobs in the field relevant to this degree can be found at the following sites:  </w:t>
            </w:r>
            <w:hyperlink r:id="rId11">
              <w:r w:rsidRPr="6612CB39">
                <w:rPr>
                  <w:rStyle w:val="Hyperlink"/>
                  <w:rFonts w:ascii="Times New Roman" w:hAnsi="Times New Roman" w:cs="Times New Roman"/>
                  <w:sz w:val="24"/>
                  <w:szCs w:val="24"/>
                </w:rPr>
                <w:t>National Baptist Convention, USA, Inc.</w:t>
              </w:r>
            </w:hyperlink>
            <w:r w:rsidRPr="6612CB39">
              <w:rPr>
                <w:rFonts w:ascii="Times New Roman" w:hAnsi="Times New Roman" w:cs="Times New Roman"/>
                <w:sz w:val="24"/>
                <w:szCs w:val="24"/>
              </w:rPr>
              <w:t>; Gospel Music Workshop of America</w:t>
            </w:r>
          </w:p>
          <w:p w14:paraId="59E3478C" w14:textId="77777777" w:rsidR="00CB43A9" w:rsidRPr="009C03CB" w:rsidRDefault="009C03CB" w:rsidP="00245FB5">
            <w:pPr>
              <w:rPr>
                <w:color w:val="FF0000"/>
                <w:sz w:val="22"/>
                <w:szCs w:val="22"/>
              </w:rPr>
            </w:pPr>
            <w:r>
              <w:rPr>
                <w:color w:val="FF0000"/>
                <w:sz w:val="22"/>
                <w:szCs w:val="22"/>
              </w:rPr>
              <w:t xml:space="preserve"> </w:t>
            </w:r>
          </w:p>
        </w:tc>
      </w:tr>
      <w:tr w:rsidR="0038149D" w:rsidRPr="0085131D" w14:paraId="3C88D06F" w14:textId="77777777" w:rsidTr="62D2206B">
        <w:tc>
          <w:tcPr>
            <w:tcW w:w="10080" w:type="dxa"/>
          </w:tcPr>
          <w:p w14:paraId="5864D28C" w14:textId="77777777" w:rsidR="00796EF2" w:rsidRPr="00796EF2" w:rsidRDefault="00796EF2" w:rsidP="0085131D">
            <w:pPr>
              <w:tabs>
                <w:tab w:val="left" w:pos="345"/>
              </w:tabs>
              <w:rPr>
                <w:sz w:val="10"/>
                <w:szCs w:val="10"/>
              </w:rPr>
            </w:pPr>
          </w:p>
          <w:p w14:paraId="2EEE188E" w14:textId="77777777" w:rsidR="007C3AF8" w:rsidRPr="00ED256A" w:rsidRDefault="00375698" w:rsidP="0085131D">
            <w:pPr>
              <w:tabs>
                <w:tab w:val="left" w:pos="345"/>
              </w:tabs>
              <w:rPr>
                <w:sz w:val="22"/>
                <w:szCs w:val="24"/>
              </w:rPr>
            </w:pPr>
            <w:r>
              <w:rPr>
                <w:sz w:val="22"/>
                <w:szCs w:val="24"/>
              </w:rPr>
              <w:t>5</w:t>
            </w:r>
            <w:r w:rsidR="0038149D" w:rsidRPr="00ED256A">
              <w:rPr>
                <w:sz w:val="22"/>
                <w:szCs w:val="24"/>
              </w:rPr>
              <w:t xml:space="preserve">.  </w:t>
            </w:r>
            <w:r w:rsidR="007C3AF8" w:rsidRPr="00ED256A">
              <w:rPr>
                <w:sz w:val="22"/>
                <w:szCs w:val="24"/>
                <w:u w:val="single"/>
              </w:rPr>
              <w:t>Brief Program Description</w:t>
            </w:r>
            <w:r w:rsidR="007C3AF8" w:rsidRPr="00ED256A">
              <w:rPr>
                <w:sz w:val="22"/>
                <w:szCs w:val="24"/>
              </w:rPr>
              <w:t xml:space="preserve"> – Describe the</w:t>
            </w:r>
            <w:r w:rsidR="00C634D7">
              <w:rPr>
                <w:sz w:val="22"/>
                <w:szCs w:val="24"/>
              </w:rPr>
              <w:t xml:space="preserve"> proposed</w:t>
            </w:r>
            <w:r w:rsidR="007C3AF8" w:rsidRPr="00ED256A">
              <w:rPr>
                <w:sz w:val="22"/>
                <w:szCs w:val="24"/>
              </w:rPr>
              <w:t xml:space="preserve"> program</w:t>
            </w:r>
            <w:r w:rsidR="00C634D7">
              <w:rPr>
                <w:sz w:val="22"/>
                <w:szCs w:val="24"/>
              </w:rPr>
              <w:t>, the costs and investments involved in implementing it, the students you expect to recruit into it,</w:t>
            </w:r>
            <w:r w:rsidR="007C3AF8" w:rsidRPr="00ED256A">
              <w:rPr>
                <w:sz w:val="22"/>
                <w:szCs w:val="24"/>
              </w:rPr>
              <w:t xml:space="preserve"> and </w:t>
            </w:r>
            <w:r w:rsidR="00C634D7">
              <w:rPr>
                <w:sz w:val="22"/>
                <w:szCs w:val="24"/>
              </w:rPr>
              <w:t>its</w:t>
            </w:r>
            <w:r w:rsidR="00C634D7" w:rsidRPr="00ED256A">
              <w:rPr>
                <w:sz w:val="22"/>
                <w:szCs w:val="24"/>
              </w:rPr>
              <w:t xml:space="preserve"> </w:t>
            </w:r>
            <w:r w:rsidR="007C3AF8" w:rsidRPr="00ED256A">
              <w:rPr>
                <w:sz w:val="22"/>
                <w:szCs w:val="24"/>
              </w:rPr>
              <w:t>educational objectives</w:t>
            </w:r>
            <w:r w:rsidR="00C634D7">
              <w:rPr>
                <w:sz w:val="22"/>
                <w:szCs w:val="24"/>
              </w:rPr>
              <w:t>.</w:t>
            </w:r>
          </w:p>
          <w:p w14:paraId="6BE6FC8B" w14:textId="1448E2D6" w:rsidR="009C03CB" w:rsidRDefault="009C03CB" w:rsidP="5E280386">
            <w:pPr>
              <w:tabs>
                <w:tab w:val="left" w:pos="345"/>
              </w:tabs>
              <w:rPr>
                <w:sz w:val="22"/>
                <w:szCs w:val="22"/>
              </w:rPr>
            </w:pPr>
          </w:p>
          <w:p w14:paraId="0F2B6B20" w14:textId="35B8868A" w:rsidR="5E280386" w:rsidRDefault="5E280386" w:rsidP="5E280386">
            <w:pPr>
              <w:tabs>
                <w:tab w:val="left" w:pos="345"/>
              </w:tabs>
              <w:rPr>
                <w:rFonts w:ascii="Times New Roman" w:hAnsi="Times New Roman" w:cs="Times New Roman"/>
                <w:sz w:val="22"/>
                <w:szCs w:val="22"/>
              </w:rPr>
            </w:pPr>
          </w:p>
          <w:p w14:paraId="3E1ACAD3" w14:textId="4021ED17" w:rsidR="5E280386" w:rsidRDefault="5E280386" w:rsidP="5E280386">
            <w:pPr>
              <w:tabs>
                <w:tab w:val="left" w:pos="345"/>
              </w:tabs>
              <w:rPr>
                <w:rFonts w:ascii="Times New Roman" w:hAnsi="Times New Roman" w:cs="Times New Roman"/>
                <w:color w:val="000000" w:themeColor="text1"/>
                <w:sz w:val="24"/>
                <w:szCs w:val="24"/>
              </w:rPr>
            </w:pPr>
            <w:r w:rsidRPr="5E280386">
              <w:rPr>
                <w:rFonts w:ascii="Times New Roman" w:hAnsi="Times New Roman" w:cs="Times New Roman"/>
                <w:sz w:val="24"/>
                <w:szCs w:val="24"/>
              </w:rPr>
              <w:t xml:space="preserve">This program is a Master of Music Degree in Black Sacred Music. The program will be unique in the United States as a graduate-level program in Black Sacred Music. It will additionally be supported by a companion center, the Black Music Institute, devoted to scholarship, service, and pedagogy in Black Music. </w:t>
            </w:r>
            <w:r w:rsidRPr="5E280386">
              <w:rPr>
                <w:rFonts w:ascii="Times New Roman" w:hAnsi="Times New Roman" w:cs="Times New Roman"/>
                <w:color w:val="000000" w:themeColor="text1"/>
                <w:sz w:val="24"/>
                <w:szCs w:val="24"/>
              </w:rPr>
              <w:t>Our program addresses the demand for new voices that diversify Black Sacred Music. It seeks to answer the call to provide increased access to the field for underrepresented scholars and to educate young scholars in Black Sacred Music. Most of the practitioners in this field lack the scholarship and advanced study required for upward mobility. These practitioners are then forced to seek graduate degrees in related fields that do not fully meet the specific academic needs.</w:t>
            </w:r>
          </w:p>
          <w:p w14:paraId="0A8E5A4A" w14:textId="28396A6C" w:rsidR="5E280386" w:rsidRDefault="5E280386" w:rsidP="5E280386">
            <w:pPr>
              <w:tabs>
                <w:tab w:val="left" w:pos="345"/>
              </w:tabs>
              <w:rPr>
                <w:sz w:val="22"/>
                <w:szCs w:val="22"/>
              </w:rPr>
            </w:pPr>
          </w:p>
          <w:p w14:paraId="3A41F87F" w14:textId="75891D3B" w:rsidR="5E280386" w:rsidRDefault="5E280386" w:rsidP="5E280386">
            <w:pPr>
              <w:ind w:right="720"/>
              <w:rPr>
                <w:rFonts w:ascii="Times New Roman" w:hAnsi="Times New Roman" w:cs="Times New Roman"/>
                <w:color w:val="000000" w:themeColor="text1"/>
                <w:sz w:val="24"/>
                <w:szCs w:val="24"/>
              </w:rPr>
            </w:pPr>
            <w:r w:rsidRPr="5E280386">
              <w:rPr>
                <w:rFonts w:ascii="Times New Roman" w:hAnsi="Times New Roman" w:cs="Times New Roman"/>
                <w:color w:val="000000" w:themeColor="text1"/>
                <w:sz w:val="24"/>
                <w:szCs w:val="24"/>
              </w:rPr>
              <w:t>Our proposed program is supported by a grant from the Walton Family Charitable Support Foundation, to convert to an endowment yielding the same annual funding after a proven three years of success</w:t>
            </w:r>
            <w:r w:rsidRPr="5E280386">
              <w:rPr>
                <w:rStyle w:val="FootnoteReference"/>
                <w:rFonts w:ascii="Times New Roman" w:hAnsi="Times New Roman" w:cs="Times New Roman"/>
                <w:color w:val="000000" w:themeColor="text1"/>
                <w:sz w:val="24"/>
                <w:szCs w:val="24"/>
              </w:rPr>
              <w:footnoteReference w:id="2"/>
            </w:r>
            <w:r w:rsidRPr="5E280386">
              <w:rPr>
                <w:rFonts w:ascii="Times New Roman" w:hAnsi="Times New Roman" w:cs="Times New Roman"/>
                <w:color w:val="000000" w:themeColor="text1"/>
                <w:sz w:val="24"/>
                <w:szCs w:val="24"/>
              </w:rPr>
              <w:t xml:space="preserve">. It will be housed in the University of Arkansas Department of Music and utilize both current full-time faculty and a special group of guest faculty, uniquely qualified in the field of Black Sacred Music. </w:t>
            </w:r>
          </w:p>
          <w:p w14:paraId="27932548" w14:textId="70BD8F4E" w:rsidR="5E280386" w:rsidRDefault="5E280386" w:rsidP="5E280386">
            <w:pPr>
              <w:ind w:left="720" w:right="720"/>
              <w:rPr>
                <w:rFonts w:ascii="Times New Roman" w:hAnsi="Times New Roman" w:cs="Times New Roman"/>
                <w:color w:val="000000" w:themeColor="text1"/>
                <w:sz w:val="24"/>
                <w:szCs w:val="24"/>
              </w:rPr>
            </w:pPr>
          </w:p>
          <w:p w14:paraId="431236A5" w14:textId="4EE57B8F" w:rsidR="5E280386" w:rsidRDefault="5E280386" w:rsidP="5E280386">
            <w:pPr>
              <w:ind w:right="720"/>
              <w:rPr>
                <w:rFonts w:ascii="Times New Roman" w:hAnsi="Times New Roman" w:cs="Times New Roman"/>
                <w:color w:val="000000" w:themeColor="text1"/>
                <w:sz w:val="24"/>
                <w:szCs w:val="24"/>
              </w:rPr>
            </w:pPr>
            <w:r w:rsidRPr="5E280386">
              <w:rPr>
                <w:rFonts w:ascii="Times New Roman" w:hAnsi="Times New Roman" w:cs="Times New Roman"/>
                <w:color w:val="000000" w:themeColor="text1"/>
                <w:sz w:val="24"/>
                <w:szCs w:val="24"/>
              </w:rPr>
              <w:t>We expect to recruit working professionals and aspiring professionals from around the globe into this program. The global popularity of Gospel music is a testament to the potential recruiting pool</w:t>
            </w:r>
            <w:r w:rsidR="00C021B5">
              <w:rPr>
                <w:rStyle w:val="FootnoteReference"/>
                <w:rFonts w:ascii="Times New Roman" w:hAnsi="Times New Roman" w:cs="Times New Roman"/>
                <w:color w:val="000000" w:themeColor="text1"/>
                <w:sz w:val="24"/>
                <w:szCs w:val="24"/>
              </w:rPr>
              <w:footnoteReference w:id="3"/>
            </w:r>
            <w:r w:rsidRPr="5E280386">
              <w:rPr>
                <w:rFonts w:ascii="Times New Roman" w:hAnsi="Times New Roman" w:cs="Times New Roman"/>
                <w:color w:val="000000" w:themeColor="text1"/>
                <w:sz w:val="24"/>
                <w:szCs w:val="24"/>
              </w:rPr>
              <w:t>. With our three-summer model, we have the unique opportunity to attract working professionals in the field for short periods of time during the summers, in that music programs in Black churches are often on hiatus during this time. In addition, this program aims to serve the university’s flagship mission by recruiting local and regional students and elevating the profile of the Department of Music as a driver of the creative culture in Arkansas.</w:t>
            </w:r>
          </w:p>
          <w:p w14:paraId="1DD3F495" w14:textId="175E07D3" w:rsidR="5E280386" w:rsidRDefault="5E280386" w:rsidP="5E280386">
            <w:pPr>
              <w:tabs>
                <w:tab w:val="left" w:pos="345"/>
              </w:tabs>
              <w:rPr>
                <w:sz w:val="22"/>
                <w:szCs w:val="22"/>
              </w:rPr>
            </w:pPr>
          </w:p>
          <w:p w14:paraId="21ADD283" w14:textId="3050606B" w:rsidR="5E280386" w:rsidRDefault="5E280386" w:rsidP="5E280386">
            <w:pPr>
              <w:rPr>
                <w:rFonts w:ascii="Times New Roman" w:hAnsi="Times New Roman" w:cs="Times New Roman"/>
                <w:color w:val="000000" w:themeColor="text1"/>
                <w:sz w:val="24"/>
                <w:szCs w:val="24"/>
              </w:rPr>
            </w:pPr>
            <w:r w:rsidRPr="5E280386">
              <w:rPr>
                <w:rFonts w:ascii="Times New Roman" w:hAnsi="Times New Roman" w:cs="Times New Roman"/>
                <w:color w:val="000000" w:themeColor="text1"/>
                <w:sz w:val="24"/>
                <w:szCs w:val="24"/>
                <w:u w:val="single"/>
              </w:rPr>
              <w:t>Learning Objectives:</w:t>
            </w:r>
          </w:p>
          <w:p w14:paraId="17F6FD94" w14:textId="2A096E18" w:rsidR="5E280386" w:rsidRDefault="5E280386" w:rsidP="5E280386">
            <w:pPr>
              <w:rPr>
                <w:rFonts w:ascii="Times New Roman" w:hAnsi="Times New Roman" w:cs="Times New Roman"/>
                <w:color w:val="000000" w:themeColor="text1"/>
                <w:sz w:val="24"/>
                <w:szCs w:val="24"/>
              </w:rPr>
            </w:pPr>
          </w:p>
          <w:p w14:paraId="7A83303E" w14:textId="2F23CC11" w:rsidR="5E280386" w:rsidRDefault="5E280386" w:rsidP="5E280386">
            <w:pPr>
              <w:ind w:right="720"/>
              <w:rPr>
                <w:rFonts w:ascii="Times New Roman" w:hAnsi="Times New Roman" w:cs="Times New Roman"/>
                <w:color w:val="000000" w:themeColor="text1"/>
                <w:sz w:val="24"/>
                <w:szCs w:val="24"/>
              </w:rPr>
            </w:pPr>
            <w:r w:rsidRPr="5E280386">
              <w:rPr>
                <w:rFonts w:ascii="Times New Roman" w:hAnsi="Times New Roman" w:cs="Times New Roman"/>
                <w:color w:val="000000" w:themeColor="text1"/>
                <w:sz w:val="24"/>
                <w:szCs w:val="24"/>
              </w:rPr>
              <w:t>The Master of Music in Black Sacred Music degree identifies the following learning objectives, addressed in the required courses.</w:t>
            </w:r>
          </w:p>
          <w:p w14:paraId="4D0E4F08" w14:textId="00EE299E" w:rsidR="5E280386" w:rsidRDefault="5E280386" w:rsidP="5E280386">
            <w:pPr>
              <w:ind w:right="720"/>
              <w:rPr>
                <w:rFonts w:ascii="Times New Roman" w:hAnsi="Times New Roman" w:cs="Times New Roman"/>
                <w:color w:val="000000" w:themeColor="text1"/>
                <w:sz w:val="24"/>
                <w:szCs w:val="24"/>
              </w:rPr>
            </w:pPr>
          </w:p>
          <w:p w14:paraId="48D4748A" w14:textId="75274166" w:rsidR="5E280386" w:rsidRPr="004061E4" w:rsidRDefault="5E280386" w:rsidP="5E280386">
            <w:pPr>
              <w:spacing w:line="240" w:lineRule="exact"/>
              <w:rPr>
                <w:rFonts w:ascii="Times New Roman" w:hAnsi="Times New Roman" w:cs="Times New Roman"/>
                <w:color w:val="000000" w:themeColor="text1"/>
                <w:sz w:val="24"/>
                <w:szCs w:val="24"/>
              </w:rPr>
            </w:pPr>
            <w:r w:rsidRPr="004061E4">
              <w:rPr>
                <w:rFonts w:ascii="Times New Roman" w:hAnsi="Times New Roman" w:cs="Times New Roman"/>
                <w:color w:val="000000" w:themeColor="text1"/>
                <w:sz w:val="24"/>
                <w:szCs w:val="24"/>
                <w:u w:val="single"/>
              </w:rPr>
              <w:t>Program Learning Objectives</w:t>
            </w:r>
          </w:p>
          <w:p w14:paraId="27FDB238" w14:textId="173971A4" w:rsidR="5E280386" w:rsidRDefault="5E280386" w:rsidP="5E280386">
            <w:pPr>
              <w:pStyle w:val="ListParagraph"/>
              <w:numPr>
                <w:ilvl w:val="0"/>
                <w:numId w:val="3"/>
              </w:numPr>
              <w:rPr>
                <w:rFonts w:ascii="Times New Roman" w:hAnsi="Times New Roman" w:cs="Times New Roman"/>
                <w:color w:val="000000" w:themeColor="text1"/>
                <w:sz w:val="24"/>
                <w:szCs w:val="24"/>
              </w:rPr>
            </w:pPr>
            <w:r w:rsidRPr="5E280386">
              <w:rPr>
                <w:rFonts w:ascii="Times New Roman" w:hAnsi="Times New Roman" w:cs="Times New Roman"/>
                <w:color w:val="000000" w:themeColor="text1"/>
                <w:sz w:val="24"/>
                <w:szCs w:val="24"/>
              </w:rPr>
              <w:t>Evaluate Black Sacred Music within historical, cultural, and social contexts.</w:t>
            </w:r>
          </w:p>
          <w:p w14:paraId="7E791B0B" w14:textId="1C4FFD77" w:rsidR="5E280386" w:rsidRDefault="5E280386" w:rsidP="5E280386">
            <w:pPr>
              <w:pStyle w:val="ListParagraph"/>
              <w:numPr>
                <w:ilvl w:val="0"/>
                <w:numId w:val="3"/>
              </w:numPr>
              <w:rPr>
                <w:rFonts w:ascii="Times New Roman" w:hAnsi="Times New Roman" w:cs="Times New Roman"/>
                <w:color w:val="000000" w:themeColor="text1"/>
                <w:sz w:val="24"/>
                <w:szCs w:val="24"/>
              </w:rPr>
            </w:pPr>
            <w:r w:rsidRPr="5E280386">
              <w:rPr>
                <w:rFonts w:ascii="Times New Roman" w:hAnsi="Times New Roman" w:cs="Times New Roman"/>
                <w:color w:val="000000" w:themeColor="text1"/>
                <w:sz w:val="24"/>
                <w:szCs w:val="24"/>
              </w:rPr>
              <w:t>Demonstrate leadership and administrative skills in worship planning and musical direction.</w:t>
            </w:r>
          </w:p>
          <w:p w14:paraId="0CA15086" w14:textId="4B1E132A" w:rsidR="5E280386" w:rsidRDefault="5E280386" w:rsidP="5E280386">
            <w:pPr>
              <w:pStyle w:val="ListParagraph"/>
              <w:numPr>
                <w:ilvl w:val="0"/>
                <w:numId w:val="3"/>
              </w:numPr>
              <w:rPr>
                <w:rFonts w:ascii="Times New Roman" w:hAnsi="Times New Roman" w:cs="Times New Roman"/>
                <w:color w:val="000000" w:themeColor="text1"/>
                <w:sz w:val="24"/>
                <w:szCs w:val="24"/>
              </w:rPr>
            </w:pPr>
            <w:r w:rsidRPr="5E280386">
              <w:rPr>
                <w:rFonts w:ascii="Times New Roman" w:hAnsi="Times New Roman" w:cs="Times New Roman"/>
                <w:color w:val="000000" w:themeColor="text1"/>
                <w:sz w:val="24"/>
                <w:szCs w:val="24"/>
              </w:rPr>
              <w:t>Perform genres related to Black Sacred Music at the professional level.</w:t>
            </w:r>
          </w:p>
          <w:p w14:paraId="08FC8243" w14:textId="795168DC" w:rsidR="5E280386" w:rsidRDefault="5E280386" w:rsidP="5E280386">
            <w:pPr>
              <w:pStyle w:val="ListParagraph"/>
              <w:numPr>
                <w:ilvl w:val="0"/>
                <w:numId w:val="3"/>
              </w:numPr>
              <w:rPr>
                <w:rFonts w:ascii="Times New Roman" w:hAnsi="Times New Roman" w:cs="Times New Roman"/>
                <w:color w:val="000000" w:themeColor="text1"/>
                <w:sz w:val="24"/>
                <w:szCs w:val="24"/>
              </w:rPr>
            </w:pPr>
            <w:r w:rsidRPr="5E280386">
              <w:rPr>
                <w:rFonts w:ascii="Times New Roman" w:hAnsi="Times New Roman" w:cs="Times New Roman"/>
                <w:color w:val="000000" w:themeColor="text1"/>
                <w:sz w:val="24"/>
                <w:szCs w:val="24"/>
              </w:rPr>
              <w:t>Utilize technology for music composition, production, presentation, and live performance in Sacred Music settings.</w:t>
            </w:r>
          </w:p>
          <w:p w14:paraId="6329B985" w14:textId="2B8FAB86" w:rsidR="5E280386" w:rsidRDefault="5E280386" w:rsidP="5E280386">
            <w:pPr>
              <w:pStyle w:val="ListParagraph"/>
              <w:numPr>
                <w:ilvl w:val="0"/>
                <w:numId w:val="3"/>
              </w:numPr>
              <w:rPr>
                <w:rFonts w:ascii="Times New Roman" w:hAnsi="Times New Roman" w:cs="Times New Roman"/>
                <w:color w:val="000000" w:themeColor="text1"/>
                <w:sz w:val="24"/>
                <w:szCs w:val="24"/>
              </w:rPr>
            </w:pPr>
            <w:r w:rsidRPr="5E280386">
              <w:rPr>
                <w:rFonts w:ascii="Times New Roman" w:hAnsi="Times New Roman" w:cs="Times New Roman"/>
                <w:color w:val="000000" w:themeColor="text1"/>
                <w:sz w:val="24"/>
                <w:szCs w:val="24"/>
              </w:rPr>
              <w:t xml:space="preserve">Apply contemporary analytical and performance techniques to Gospel Styles </w:t>
            </w:r>
          </w:p>
          <w:p w14:paraId="23EB9761" w14:textId="0984C4E8" w:rsidR="5E280386" w:rsidRDefault="5E280386" w:rsidP="5E280386">
            <w:pPr>
              <w:pStyle w:val="ListParagraph"/>
              <w:numPr>
                <w:ilvl w:val="0"/>
                <w:numId w:val="3"/>
              </w:numPr>
              <w:rPr>
                <w:rFonts w:ascii="Times New Roman" w:hAnsi="Times New Roman" w:cs="Times New Roman"/>
                <w:color w:val="000000" w:themeColor="text1"/>
                <w:sz w:val="24"/>
                <w:szCs w:val="24"/>
              </w:rPr>
            </w:pPr>
            <w:r w:rsidRPr="5E280386">
              <w:rPr>
                <w:rFonts w:ascii="Times New Roman" w:hAnsi="Times New Roman" w:cs="Times New Roman"/>
                <w:color w:val="000000" w:themeColor="text1"/>
                <w:sz w:val="24"/>
                <w:szCs w:val="24"/>
              </w:rPr>
              <w:t xml:space="preserve">Design contemporary, creative worship experiences for the Black church context.  </w:t>
            </w:r>
          </w:p>
          <w:p w14:paraId="1A9D2E82" w14:textId="2EDBE918" w:rsidR="5E280386" w:rsidRDefault="5E280386" w:rsidP="5E280386">
            <w:pPr>
              <w:pStyle w:val="ListParagraph"/>
              <w:numPr>
                <w:ilvl w:val="0"/>
                <w:numId w:val="3"/>
              </w:numPr>
              <w:rPr>
                <w:rFonts w:ascii="Times New Roman" w:hAnsi="Times New Roman" w:cs="Times New Roman"/>
                <w:color w:val="000000" w:themeColor="text1"/>
                <w:sz w:val="24"/>
                <w:szCs w:val="24"/>
              </w:rPr>
            </w:pPr>
            <w:r w:rsidRPr="5E280386">
              <w:rPr>
                <w:rFonts w:ascii="Times New Roman" w:hAnsi="Times New Roman" w:cs="Times New Roman"/>
                <w:color w:val="000000" w:themeColor="text1"/>
                <w:sz w:val="24"/>
                <w:szCs w:val="24"/>
              </w:rPr>
              <w:t>Develop skills in conducting, rehearsal technique, and transcription specific to the preparation of Gospel music.</w:t>
            </w:r>
          </w:p>
          <w:p w14:paraId="17734773" w14:textId="3A62E6A2" w:rsidR="009C03CB" w:rsidRPr="003A216F" w:rsidRDefault="5E280386" w:rsidP="003A216F">
            <w:pPr>
              <w:pStyle w:val="ListParagraph"/>
              <w:numPr>
                <w:ilvl w:val="0"/>
                <w:numId w:val="3"/>
              </w:numPr>
              <w:rPr>
                <w:rFonts w:ascii="Times New Roman" w:hAnsi="Times New Roman" w:cs="Times New Roman"/>
                <w:color w:val="000000" w:themeColor="text1"/>
                <w:sz w:val="24"/>
                <w:szCs w:val="24"/>
              </w:rPr>
            </w:pPr>
            <w:r w:rsidRPr="5E280386">
              <w:rPr>
                <w:rFonts w:ascii="Times New Roman" w:hAnsi="Times New Roman" w:cs="Times New Roman"/>
                <w:color w:val="000000" w:themeColor="text1"/>
                <w:sz w:val="24"/>
                <w:szCs w:val="24"/>
              </w:rPr>
              <w:t>Develop preliminary research skills to effectively study and present topics related to Black Sacred Music.</w:t>
            </w:r>
          </w:p>
        </w:tc>
      </w:tr>
      <w:tr w:rsidR="00375698" w:rsidRPr="00375698" w14:paraId="20237B7D" w14:textId="77777777" w:rsidTr="62D2206B">
        <w:tc>
          <w:tcPr>
            <w:tcW w:w="10080" w:type="dxa"/>
          </w:tcPr>
          <w:p w14:paraId="67B0FB01" w14:textId="1D4637B4" w:rsidR="00375698" w:rsidRPr="00375698" w:rsidRDefault="00375698" w:rsidP="00F53CD9">
            <w:pPr>
              <w:tabs>
                <w:tab w:val="left" w:pos="345"/>
              </w:tabs>
              <w:jc w:val="both"/>
              <w:rPr>
                <w:color w:val="FF0000"/>
                <w:sz w:val="22"/>
                <w:szCs w:val="10"/>
              </w:rPr>
            </w:pPr>
            <w:r>
              <w:rPr>
                <w:sz w:val="22"/>
                <w:szCs w:val="10"/>
              </w:rPr>
              <w:lastRenderedPageBreak/>
              <w:t xml:space="preserve">6. </w:t>
            </w:r>
            <w:hyperlink r:id="rId12" w:history="1">
              <w:r w:rsidRPr="00B22F8E">
                <w:rPr>
                  <w:rStyle w:val="Hyperlink"/>
                  <w:sz w:val="22"/>
                  <w:szCs w:val="10"/>
                </w:rPr>
                <w:t>North American Industry Classification System (NAICS)</w:t>
              </w:r>
            </w:hyperlink>
            <w:r w:rsidR="009C03CB" w:rsidRPr="00EE17CB">
              <w:rPr>
                <w:color w:val="000000" w:themeColor="text1"/>
                <w:sz w:val="22"/>
                <w:szCs w:val="10"/>
              </w:rPr>
              <w:t xml:space="preserve"> – List some</w:t>
            </w:r>
            <w:r w:rsidRPr="00EE17CB">
              <w:rPr>
                <w:color w:val="000000" w:themeColor="text1"/>
                <w:sz w:val="22"/>
                <w:szCs w:val="10"/>
              </w:rPr>
              <w:t xml:space="preserve"> industries</w:t>
            </w:r>
            <w:r w:rsidR="00C634D7">
              <w:rPr>
                <w:color w:val="000000" w:themeColor="text1"/>
                <w:sz w:val="22"/>
                <w:szCs w:val="10"/>
              </w:rPr>
              <w:t xml:space="preserve"> and/or companies</w:t>
            </w:r>
            <w:r w:rsidRPr="00EE17CB">
              <w:rPr>
                <w:color w:val="000000" w:themeColor="text1"/>
                <w:sz w:val="22"/>
                <w:szCs w:val="10"/>
              </w:rPr>
              <w:t xml:space="preserve"> which graduates would be most </w:t>
            </w:r>
            <w:r w:rsidR="009C03CB" w:rsidRPr="00EE17CB">
              <w:rPr>
                <w:color w:val="000000" w:themeColor="text1"/>
                <w:sz w:val="22"/>
                <w:szCs w:val="10"/>
              </w:rPr>
              <w:t>likely and/or qualified</w:t>
            </w:r>
            <w:r w:rsidRPr="00EE17CB">
              <w:rPr>
                <w:color w:val="000000" w:themeColor="text1"/>
                <w:sz w:val="22"/>
                <w:szCs w:val="10"/>
              </w:rPr>
              <w:t xml:space="preserve"> to work in</w:t>
            </w:r>
            <w:r w:rsidR="009C03CB" w:rsidRPr="00EE17CB">
              <w:rPr>
                <w:color w:val="000000" w:themeColor="text1"/>
                <w:sz w:val="22"/>
                <w:szCs w:val="10"/>
              </w:rPr>
              <w:t xml:space="preserve"> (optional), and feel free to comment on why/in what capacity</w:t>
            </w:r>
            <w:r w:rsidR="00C634D7">
              <w:rPr>
                <w:color w:val="000000" w:themeColor="text1"/>
                <w:sz w:val="22"/>
                <w:szCs w:val="10"/>
              </w:rPr>
              <w:t>. Also, a description of the target industry in your region, its relative strength or weakness relative to other regions, and the reasons for that relative strength or weakness, is welcome.</w:t>
            </w:r>
            <w:r w:rsidRPr="00EE17CB">
              <w:rPr>
                <w:color w:val="000000" w:themeColor="text1"/>
                <w:sz w:val="22"/>
                <w:szCs w:val="10"/>
              </w:rPr>
              <w:t xml:space="preserve"> </w:t>
            </w:r>
            <w:hyperlink r:id="rId13" w:history="1">
              <w:r w:rsidR="00B22F8E" w:rsidRPr="00B22F8E">
                <w:rPr>
                  <w:rStyle w:val="Hyperlink"/>
                  <w:sz w:val="22"/>
                  <w:szCs w:val="10"/>
                </w:rPr>
                <w:t>Lookup NAICS Code</w:t>
              </w:r>
            </w:hyperlink>
            <w:r w:rsidR="00B22F8E">
              <w:rPr>
                <w:color w:val="000000" w:themeColor="text1"/>
                <w:sz w:val="22"/>
                <w:szCs w:val="10"/>
              </w:rPr>
              <w:t xml:space="preserve"> </w:t>
            </w:r>
          </w:p>
          <w:p w14:paraId="0B9A368C" w14:textId="77777777" w:rsidR="00375698" w:rsidRDefault="00375698" w:rsidP="0085131D">
            <w:pPr>
              <w:tabs>
                <w:tab w:val="left" w:pos="345"/>
              </w:tabs>
              <w:rPr>
                <w:sz w:val="22"/>
                <w:szCs w:val="10"/>
              </w:rPr>
            </w:pPr>
          </w:p>
          <w:p w14:paraId="362B62E4" w14:textId="187AF3CD" w:rsidR="009C03CB" w:rsidRDefault="5E280386" w:rsidP="5E280386">
            <w:pPr>
              <w:tabs>
                <w:tab w:val="left" w:pos="345"/>
              </w:tabs>
              <w:rPr>
                <w:rFonts w:ascii="Times New Roman" w:hAnsi="Times New Roman" w:cs="Times New Roman"/>
                <w:sz w:val="24"/>
                <w:szCs w:val="24"/>
              </w:rPr>
            </w:pPr>
            <w:r w:rsidRPr="5E280386">
              <w:rPr>
                <w:rFonts w:ascii="Times New Roman" w:hAnsi="Times New Roman" w:cs="Times New Roman"/>
                <w:sz w:val="24"/>
                <w:szCs w:val="24"/>
              </w:rPr>
              <w:t>We expect graduates to obtain a large variety of traditional and freelance employment upon completion of this program, as is common in music and the arts more broadly. The three NAICS codes below represent approximate categories for such work:</w:t>
            </w:r>
          </w:p>
          <w:p w14:paraId="66F2A56E" w14:textId="78665E8F" w:rsidR="5E280386" w:rsidRDefault="5E280386" w:rsidP="5E280386">
            <w:pPr>
              <w:tabs>
                <w:tab w:val="left" w:pos="345"/>
              </w:tabs>
              <w:rPr>
                <w:sz w:val="24"/>
                <w:szCs w:val="24"/>
              </w:rPr>
            </w:pPr>
          </w:p>
          <w:p w14:paraId="3E3B0A4F" w14:textId="0A8AD815" w:rsidR="000B0A42" w:rsidRDefault="07802DBF" w:rsidP="5E280386">
            <w:pPr>
              <w:tabs>
                <w:tab w:val="left" w:pos="345"/>
              </w:tabs>
              <w:rPr>
                <w:rFonts w:ascii="Times New Roman" w:hAnsi="Times New Roman" w:cs="Times New Roman"/>
                <w:sz w:val="24"/>
                <w:szCs w:val="24"/>
              </w:rPr>
            </w:pPr>
            <w:r w:rsidRPr="5E280386">
              <w:rPr>
                <w:rFonts w:ascii="Times New Roman" w:hAnsi="Times New Roman" w:cs="Times New Roman"/>
                <w:sz w:val="24"/>
                <w:szCs w:val="24"/>
              </w:rPr>
              <w:t xml:space="preserve">711130 Choirs – </w:t>
            </w:r>
            <w:r w:rsidRPr="5E280386">
              <w:rPr>
                <w:rFonts w:ascii="Times New Roman" w:hAnsi="Times New Roman" w:cs="Times New Roman"/>
                <w:i/>
                <w:iCs/>
                <w:sz w:val="24"/>
                <w:szCs w:val="24"/>
              </w:rPr>
              <w:t xml:space="preserve">Many graduates will be working in choral music and are likely to find or retain employment in choral or related fields (sacred and secular). </w:t>
            </w:r>
          </w:p>
          <w:p w14:paraId="1DFB684B" w14:textId="61460368" w:rsidR="5E280386" w:rsidRDefault="5E280386" w:rsidP="5E280386">
            <w:pPr>
              <w:tabs>
                <w:tab w:val="left" w:pos="345"/>
              </w:tabs>
              <w:rPr>
                <w:i/>
                <w:iCs/>
                <w:sz w:val="24"/>
                <w:szCs w:val="24"/>
              </w:rPr>
            </w:pPr>
          </w:p>
          <w:p w14:paraId="768818C8" w14:textId="41C4E5EC" w:rsidR="07802DBF" w:rsidRDefault="07802DBF" w:rsidP="5E280386">
            <w:pPr>
              <w:tabs>
                <w:tab w:val="left" w:pos="345"/>
              </w:tabs>
              <w:rPr>
                <w:rFonts w:ascii="Times New Roman" w:hAnsi="Times New Roman" w:cs="Times New Roman"/>
                <w:i/>
                <w:iCs/>
                <w:sz w:val="24"/>
                <w:szCs w:val="24"/>
              </w:rPr>
            </w:pPr>
            <w:r w:rsidRPr="5E280386">
              <w:rPr>
                <w:rFonts w:ascii="Times New Roman" w:hAnsi="Times New Roman" w:cs="Times New Roman"/>
                <w:sz w:val="24"/>
                <w:szCs w:val="24"/>
              </w:rPr>
              <w:t xml:space="preserve">711510 Music Directors, Independent – </w:t>
            </w:r>
            <w:r w:rsidRPr="5E280386">
              <w:rPr>
                <w:rFonts w:ascii="Times New Roman" w:hAnsi="Times New Roman" w:cs="Times New Roman"/>
                <w:i/>
                <w:iCs/>
                <w:sz w:val="24"/>
                <w:szCs w:val="24"/>
              </w:rPr>
              <w:t>The emphasis on musical leadership in the program prepares graduates for roles as music directors in Black Sacred Music and many related contemporary genres. This includes work in television, film, and other media that necessitates musical direction.</w:t>
            </w:r>
          </w:p>
          <w:p w14:paraId="24ACDB66" w14:textId="429A653F" w:rsidR="07802DBF" w:rsidRDefault="07802DBF" w:rsidP="5E280386">
            <w:pPr>
              <w:tabs>
                <w:tab w:val="left" w:pos="345"/>
              </w:tabs>
              <w:rPr>
                <w:rFonts w:ascii="Times New Roman" w:hAnsi="Times New Roman" w:cs="Times New Roman"/>
                <w:i/>
                <w:iCs/>
                <w:sz w:val="24"/>
                <w:szCs w:val="24"/>
              </w:rPr>
            </w:pPr>
            <w:r w:rsidRPr="5E280386">
              <w:rPr>
                <w:rFonts w:ascii="Times New Roman" w:hAnsi="Times New Roman" w:cs="Times New Roman"/>
                <w:i/>
                <w:iCs/>
                <w:sz w:val="24"/>
                <w:szCs w:val="24"/>
              </w:rPr>
              <w:t xml:space="preserve">  </w:t>
            </w:r>
          </w:p>
          <w:p w14:paraId="075E8C5C" w14:textId="7E4ACAAD" w:rsidR="07802DBF" w:rsidRDefault="07802DBF" w:rsidP="5E280386">
            <w:pPr>
              <w:tabs>
                <w:tab w:val="left" w:pos="345"/>
              </w:tabs>
              <w:rPr>
                <w:rFonts w:ascii="Times New Roman" w:hAnsi="Times New Roman" w:cs="Times New Roman"/>
                <w:i/>
                <w:iCs/>
                <w:sz w:val="24"/>
                <w:szCs w:val="24"/>
              </w:rPr>
            </w:pPr>
            <w:r w:rsidRPr="5E280386">
              <w:rPr>
                <w:rFonts w:ascii="Times New Roman" w:hAnsi="Times New Roman" w:cs="Times New Roman"/>
                <w:sz w:val="24"/>
                <w:szCs w:val="24"/>
              </w:rPr>
              <w:t xml:space="preserve">711530 Music Artists, Independent – </w:t>
            </w:r>
            <w:r w:rsidRPr="5E280386">
              <w:rPr>
                <w:rFonts w:ascii="Times New Roman" w:hAnsi="Times New Roman" w:cs="Times New Roman"/>
                <w:i/>
                <w:iCs/>
                <w:sz w:val="24"/>
                <w:szCs w:val="24"/>
              </w:rPr>
              <w:t>Graduates of this program will work in many freelance capacities in multiple roles as performers, composers, arrangers, producers, recording artists, and teachers.</w:t>
            </w:r>
          </w:p>
          <w:p w14:paraId="035E47AF" w14:textId="77777777" w:rsidR="000B0A42" w:rsidRDefault="000B0A42" w:rsidP="5E280386">
            <w:pPr>
              <w:tabs>
                <w:tab w:val="left" w:pos="345"/>
              </w:tabs>
              <w:rPr>
                <w:rFonts w:ascii="Times New Roman" w:hAnsi="Times New Roman" w:cs="Times New Roman"/>
                <w:sz w:val="24"/>
                <w:szCs w:val="24"/>
              </w:rPr>
            </w:pPr>
          </w:p>
          <w:p w14:paraId="5EE73FB3" w14:textId="404817DA" w:rsidR="5E280386" w:rsidRDefault="5E280386" w:rsidP="5E280386">
            <w:pPr>
              <w:tabs>
                <w:tab w:val="left" w:pos="345"/>
              </w:tabs>
              <w:rPr>
                <w:sz w:val="24"/>
                <w:szCs w:val="24"/>
              </w:rPr>
            </w:pPr>
            <w:r w:rsidRPr="5E280386">
              <w:rPr>
                <w:rFonts w:ascii="Times New Roman" w:hAnsi="Times New Roman" w:cs="Times New Roman"/>
                <w:sz w:val="24"/>
                <w:szCs w:val="24"/>
              </w:rPr>
              <w:t>The global music industry encompasses many sectors including live (~$31B globally in 2022)</w:t>
            </w:r>
            <w:r w:rsidR="00FC4E27">
              <w:rPr>
                <w:rStyle w:val="FootnoteReference"/>
                <w:rFonts w:ascii="Times New Roman" w:hAnsi="Times New Roman" w:cs="Times New Roman"/>
                <w:sz w:val="24"/>
                <w:szCs w:val="24"/>
              </w:rPr>
              <w:footnoteReference w:id="4"/>
            </w:r>
            <w:r w:rsidRPr="5E280386">
              <w:rPr>
                <w:rFonts w:ascii="Times New Roman" w:hAnsi="Times New Roman" w:cs="Times New Roman"/>
                <w:sz w:val="24"/>
                <w:szCs w:val="24"/>
              </w:rPr>
              <w:t xml:space="preserve"> and recorded (~$26B Globally in 2022)</w:t>
            </w:r>
            <w:r w:rsidR="008E71AC">
              <w:rPr>
                <w:rStyle w:val="FootnoteReference"/>
                <w:rFonts w:ascii="Times New Roman" w:hAnsi="Times New Roman" w:cs="Times New Roman"/>
                <w:sz w:val="24"/>
                <w:szCs w:val="24"/>
              </w:rPr>
              <w:footnoteReference w:id="5"/>
            </w:r>
            <w:r w:rsidRPr="5E280386">
              <w:rPr>
                <w:rFonts w:ascii="Times New Roman" w:hAnsi="Times New Roman" w:cs="Times New Roman"/>
                <w:sz w:val="24"/>
                <w:szCs w:val="24"/>
              </w:rPr>
              <w:t>, and music publishing (~$7.4B in 2022)</w:t>
            </w:r>
            <w:r w:rsidR="00B15C5C">
              <w:rPr>
                <w:rStyle w:val="FootnoteReference"/>
                <w:rFonts w:ascii="Times New Roman" w:hAnsi="Times New Roman" w:cs="Times New Roman"/>
                <w:sz w:val="24"/>
                <w:szCs w:val="24"/>
              </w:rPr>
              <w:footnoteReference w:id="6"/>
            </w:r>
            <w:r w:rsidRPr="5E280386">
              <w:rPr>
                <w:rFonts w:ascii="Times New Roman" w:hAnsi="Times New Roman" w:cs="Times New Roman"/>
                <w:sz w:val="24"/>
                <w:szCs w:val="24"/>
              </w:rPr>
              <w:t>. In our own backyard, the creative vitality index of Washington County, AR is .89, compared to the national average of 1.0</w:t>
            </w:r>
            <w:r w:rsidR="00D707BB">
              <w:rPr>
                <w:rStyle w:val="FootnoteReference"/>
                <w:rFonts w:ascii="Times New Roman" w:hAnsi="Times New Roman" w:cs="Times New Roman"/>
                <w:sz w:val="24"/>
                <w:szCs w:val="24"/>
              </w:rPr>
              <w:footnoteReference w:id="7"/>
            </w:r>
            <w:r w:rsidRPr="5E280386">
              <w:rPr>
                <w:rFonts w:ascii="Times New Roman" w:hAnsi="Times New Roman" w:cs="Times New Roman"/>
                <w:sz w:val="24"/>
                <w:szCs w:val="24"/>
              </w:rPr>
              <w:t xml:space="preserve">. This further serves as evidence that the establishment of this degree will bring more national and international attention to the university and the region for music. Choirs </w:t>
            </w:r>
            <w:proofErr w:type="gramStart"/>
            <w:r w:rsidRPr="5E280386">
              <w:rPr>
                <w:rFonts w:ascii="Times New Roman" w:hAnsi="Times New Roman" w:cs="Times New Roman"/>
                <w:sz w:val="24"/>
                <w:szCs w:val="24"/>
              </w:rPr>
              <w:t>in particular are</w:t>
            </w:r>
            <w:proofErr w:type="gramEnd"/>
            <w:r w:rsidRPr="5E280386">
              <w:rPr>
                <w:rFonts w:ascii="Times New Roman" w:hAnsi="Times New Roman" w:cs="Times New Roman"/>
                <w:sz w:val="24"/>
                <w:szCs w:val="24"/>
              </w:rPr>
              <w:t xml:space="preserve"> prevalent across the country and around the world. Sound Diplomacy lists 94 choirs in Northwest Arkansas alone</w:t>
            </w:r>
            <w:r w:rsidR="00C4564E">
              <w:rPr>
                <w:rStyle w:val="FootnoteReference"/>
                <w:rFonts w:ascii="Times New Roman" w:hAnsi="Times New Roman" w:cs="Times New Roman"/>
                <w:sz w:val="24"/>
                <w:szCs w:val="24"/>
              </w:rPr>
              <w:footnoteReference w:id="8"/>
            </w:r>
            <w:r w:rsidRPr="5E280386">
              <w:rPr>
                <w:rFonts w:ascii="Times New Roman" w:hAnsi="Times New Roman" w:cs="Times New Roman"/>
                <w:sz w:val="24"/>
                <w:szCs w:val="24"/>
              </w:rPr>
              <w:t xml:space="preserve">. While we expect to recruit students locally who will remain in the NWA region, this program </w:t>
            </w:r>
            <w:r w:rsidRPr="5E280386">
              <w:rPr>
                <w:rFonts w:ascii="Times New Roman" w:hAnsi="Times New Roman" w:cs="Times New Roman"/>
                <w:sz w:val="24"/>
                <w:szCs w:val="24"/>
              </w:rPr>
              <w:lastRenderedPageBreak/>
              <w:t>has national</w:t>
            </w:r>
            <w:r w:rsidR="00E23D41">
              <w:rPr>
                <w:rStyle w:val="FootnoteReference"/>
                <w:rFonts w:ascii="Times New Roman" w:hAnsi="Times New Roman" w:cs="Times New Roman"/>
                <w:sz w:val="24"/>
                <w:szCs w:val="24"/>
              </w:rPr>
              <w:footnoteReference w:id="9"/>
            </w:r>
            <w:r w:rsidRPr="5E280386">
              <w:rPr>
                <w:rFonts w:ascii="Times New Roman" w:hAnsi="Times New Roman" w:cs="Times New Roman"/>
                <w:sz w:val="24"/>
                <w:szCs w:val="24"/>
              </w:rPr>
              <w:t xml:space="preserve"> and international aims. Graduates of the M.M. in Black Sacred Music will be well prepared for a vast number of roles within the contemporary music industry. </w:t>
            </w:r>
          </w:p>
          <w:p w14:paraId="34D8DB6C" w14:textId="1AE9B4B4" w:rsidR="5E280386" w:rsidRDefault="5E280386" w:rsidP="5E280386">
            <w:pPr>
              <w:tabs>
                <w:tab w:val="left" w:pos="345"/>
              </w:tabs>
              <w:rPr>
                <w:sz w:val="22"/>
                <w:szCs w:val="22"/>
              </w:rPr>
            </w:pPr>
          </w:p>
          <w:p w14:paraId="00BEE1D8" w14:textId="2BDA0E28" w:rsidR="5E280386" w:rsidRDefault="5E280386" w:rsidP="5E280386">
            <w:pPr>
              <w:tabs>
                <w:tab w:val="left" w:pos="345"/>
              </w:tabs>
              <w:rPr>
                <w:sz w:val="22"/>
                <w:szCs w:val="22"/>
              </w:rPr>
            </w:pPr>
          </w:p>
          <w:p w14:paraId="397D89FD" w14:textId="77777777" w:rsidR="009C03CB" w:rsidRPr="00375698" w:rsidRDefault="009C03CB" w:rsidP="0085131D">
            <w:pPr>
              <w:tabs>
                <w:tab w:val="left" w:pos="345"/>
              </w:tabs>
              <w:rPr>
                <w:sz w:val="22"/>
                <w:szCs w:val="10"/>
              </w:rPr>
            </w:pPr>
          </w:p>
        </w:tc>
      </w:tr>
      <w:tr w:rsidR="00EE31C5" w:rsidRPr="0085131D" w14:paraId="5DF1BA47" w14:textId="77777777" w:rsidTr="62D2206B">
        <w:tc>
          <w:tcPr>
            <w:tcW w:w="10080" w:type="dxa"/>
          </w:tcPr>
          <w:p w14:paraId="0C453651" w14:textId="77777777" w:rsidR="00EE31C5" w:rsidRDefault="00EE31C5" w:rsidP="00F53CD9">
            <w:pPr>
              <w:tabs>
                <w:tab w:val="left" w:pos="345"/>
              </w:tabs>
              <w:jc w:val="both"/>
              <w:rPr>
                <w:sz w:val="10"/>
                <w:szCs w:val="10"/>
              </w:rPr>
            </w:pPr>
          </w:p>
          <w:p w14:paraId="564174FA" w14:textId="77777777" w:rsidR="009C03CB" w:rsidRDefault="00375698" w:rsidP="00F53CD9">
            <w:pPr>
              <w:tabs>
                <w:tab w:val="left" w:pos="345"/>
              </w:tabs>
              <w:jc w:val="both"/>
              <w:rPr>
                <w:sz w:val="22"/>
                <w:szCs w:val="24"/>
              </w:rPr>
            </w:pPr>
            <w:r>
              <w:rPr>
                <w:sz w:val="22"/>
                <w:szCs w:val="24"/>
              </w:rPr>
              <w:t>7</w:t>
            </w:r>
            <w:r w:rsidR="00EE31C5" w:rsidRPr="00ED256A">
              <w:rPr>
                <w:sz w:val="22"/>
                <w:szCs w:val="24"/>
              </w:rPr>
              <w:t xml:space="preserve">.  </w:t>
            </w:r>
            <w:r w:rsidR="00C53BEB">
              <w:rPr>
                <w:sz w:val="22"/>
                <w:szCs w:val="24"/>
                <w:u w:val="single"/>
              </w:rPr>
              <w:t>Region of Possible Position</w:t>
            </w:r>
            <w:r w:rsidR="004A51FD">
              <w:rPr>
                <w:sz w:val="22"/>
                <w:szCs w:val="24"/>
                <w:u w:val="single"/>
              </w:rPr>
              <w:t>(s)</w:t>
            </w:r>
            <w:r w:rsidR="00622FB8">
              <w:rPr>
                <w:sz w:val="22"/>
                <w:szCs w:val="24"/>
              </w:rPr>
              <w:t xml:space="preserve"> – Describe the </w:t>
            </w:r>
            <w:r w:rsidR="009C03CB">
              <w:rPr>
                <w:sz w:val="22"/>
                <w:szCs w:val="24"/>
              </w:rPr>
              <w:t>region</w:t>
            </w:r>
            <w:r w:rsidR="00622FB8">
              <w:rPr>
                <w:sz w:val="22"/>
                <w:szCs w:val="24"/>
              </w:rPr>
              <w:t xml:space="preserve"> where</w:t>
            </w:r>
            <w:r w:rsidR="009C03CB">
              <w:rPr>
                <w:sz w:val="22"/>
                <w:szCs w:val="24"/>
              </w:rPr>
              <w:t xml:space="preserve"> you think</w:t>
            </w:r>
            <w:r w:rsidR="00622FB8">
              <w:rPr>
                <w:sz w:val="22"/>
                <w:szCs w:val="24"/>
              </w:rPr>
              <w:t xml:space="preserve"> graduates </w:t>
            </w:r>
            <w:r w:rsidR="009C03CB">
              <w:rPr>
                <w:sz w:val="22"/>
                <w:szCs w:val="24"/>
              </w:rPr>
              <w:t>are most likely to</w:t>
            </w:r>
            <w:r w:rsidR="00622FB8">
              <w:rPr>
                <w:sz w:val="22"/>
                <w:szCs w:val="24"/>
              </w:rPr>
              <w:t xml:space="preserve"> work</w:t>
            </w:r>
            <w:r w:rsidR="009C03CB">
              <w:rPr>
                <w:sz w:val="22"/>
                <w:szCs w:val="24"/>
              </w:rPr>
              <w:t>, e.g., in terms of a list of counties, a metropolitan statistical area, or a commuting radius</w:t>
            </w:r>
            <w:r w:rsidR="00622FB8">
              <w:rPr>
                <w:sz w:val="22"/>
                <w:szCs w:val="24"/>
              </w:rPr>
              <w:t>:</w:t>
            </w:r>
          </w:p>
          <w:p w14:paraId="28317376" w14:textId="77777777" w:rsidR="009C03CB" w:rsidRDefault="009C03CB" w:rsidP="5E280386">
            <w:pPr>
              <w:tabs>
                <w:tab w:val="left" w:pos="345"/>
              </w:tabs>
              <w:jc w:val="both"/>
              <w:rPr>
                <w:rFonts w:ascii="Times New Roman" w:hAnsi="Times New Roman" w:cs="Times New Roman"/>
                <w:sz w:val="24"/>
                <w:szCs w:val="24"/>
              </w:rPr>
            </w:pPr>
          </w:p>
          <w:p w14:paraId="0C274B24" w14:textId="35B030A2" w:rsidR="009C03CB" w:rsidRDefault="5E280386" w:rsidP="5E280386">
            <w:pPr>
              <w:tabs>
                <w:tab w:val="left" w:pos="345"/>
              </w:tabs>
              <w:jc w:val="both"/>
              <w:rPr>
                <w:rFonts w:ascii="Times New Roman" w:hAnsi="Times New Roman" w:cs="Times New Roman"/>
                <w:sz w:val="24"/>
                <w:szCs w:val="24"/>
              </w:rPr>
            </w:pPr>
            <w:r w:rsidRPr="5E280386">
              <w:rPr>
                <w:rFonts w:ascii="Times New Roman" w:hAnsi="Times New Roman" w:cs="Times New Roman"/>
                <w:sz w:val="24"/>
                <w:szCs w:val="24"/>
              </w:rPr>
              <w:t xml:space="preserve">Graduates from this program are most likely to work in every region where Gospel and contemporary popular music are significant portions of the music industry. This includes </w:t>
            </w:r>
            <w:proofErr w:type="gramStart"/>
            <w:r w:rsidRPr="5E280386">
              <w:rPr>
                <w:rFonts w:ascii="Times New Roman" w:hAnsi="Times New Roman" w:cs="Times New Roman"/>
                <w:sz w:val="24"/>
                <w:szCs w:val="24"/>
              </w:rPr>
              <w:t>the majority of</w:t>
            </w:r>
            <w:proofErr w:type="gramEnd"/>
            <w:r w:rsidRPr="5E280386">
              <w:rPr>
                <w:rFonts w:ascii="Times New Roman" w:hAnsi="Times New Roman" w:cs="Times New Roman"/>
                <w:sz w:val="24"/>
                <w:szCs w:val="24"/>
              </w:rPr>
              <w:t xml:space="preserve"> cities in the United States, Europe, Japan, South Korea, and Canada</w:t>
            </w:r>
            <w:r w:rsidR="00FE34FB">
              <w:rPr>
                <w:rStyle w:val="FootnoteReference"/>
                <w:rFonts w:ascii="Times New Roman" w:hAnsi="Times New Roman" w:cs="Times New Roman"/>
                <w:sz w:val="24"/>
                <w:szCs w:val="24"/>
              </w:rPr>
              <w:footnoteReference w:id="10"/>
            </w:r>
            <w:r w:rsidRPr="5E280386">
              <w:rPr>
                <w:rFonts w:ascii="Times New Roman" w:hAnsi="Times New Roman" w:cs="Times New Roman"/>
                <w:sz w:val="24"/>
                <w:szCs w:val="24"/>
              </w:rPr>
              <w:t>.</w:t>
            </w:r>
          </w:p>
          <w:p w14:paraId="5A7A4C50" w14:textId="77777777" w:rsidR="009C03CB" w:rsidRDefault="009C03CB" w:rsidP="5E280386">
            <w:pPr>
              <w:tabs>
                <w:tab w:val="left" w:pos="345"/>
              </w:tabs>
              <w:jc w:val="both"/>
              <w:rPr>
                <w:rFonts w:ascii="Times New Roman" w:hAnsi="Times New Roman" w:cs="Times New Roman"/>
                <w:sz w:val="24"/>
                <w:szCs w:val="24"/>
              </w:rPr>
            </w:pPr>
          </w:p>
          <w:p w14:paraId="215A063D" w14:textId="64558368" w:rsidR="00EE31C5" w:rsidRPr="00ED256A" w:rsidRDefault="5E280386" w:rsidP="5E280386">
            <w:pPr>
              <w:tabs>
                <w:tab w:val="left" w:pos="345"/>
              </w:tabs>
              <w:rPr>
                <w:rFonts w:ascii="Times New Roman" w:hAnsi="Times New Roman" w:cs="Times New Roman"/>
                <w:sz w:val="24"/>
                <w:szCs w:val="24"/>
              </w:rPr>
            </w:pPr>
            <w:r w:rsidRPr="5E280386">
              <w:rPr>
                <w:rFonts w:ascii="Times New Roman" w:hAnsi="Times New Roman" w:cs="Times New Roman"/>
                <w:sz w:val="24"/>
                <w:szCs w:val="24"/>
              </w:rPr>
              <w:t xml:space="preserve">We expect our graduates to work in a myriad of areas of the broader music industry and Gospel music specifically in the U.S. and abroad. Specific global music industry centers include but are not limited to: New York, Los Angeles, Atlanta, Miami, Houston, Nashville, Toronto, London, </w:t>
            </w:r>
            <w:r w:rsidR="00FB14C2" w:rsidRPr="5E280386">
              <w:rPr>
                <w:rFonts w:ascii="Times New Roman" w:hAnsi="Times New Roman" w:cs="Times New Roman"/>
                <w:sz w:val="24"/>
                <w:szCs w:val="24"/>
              </w:rPr>
              <w:t>Seoul</w:t>
            </w:r>
            <w:r w:rsidRPr="5E280386">
              <w:rPr>
                <w:rFonts w:ascii="Times New Roman" w:hAnsi="Times New Roman" w:cs="Times New Roman"/>
                <w:sz w:val="24"/>
                <w:szCs w:val="24"/>
              </w:rPr>
              <w:t>, Cape Town, Rome, Berlin, London, Tokyo, and Mumbai</w:t>
            </w:r>
            <w:r w:rsidR="005D0E25">
              <w:rPr>
                <w:rStyle w:val="FootnoteReference"/>
                <w:rFonts w:ascii="Times New Roman" w:hAnsi="Times New Roman" w:cs="Times New Roman"/>
                <w:sz w:val="24"/>
                <w:szCs w:val="24"/>
              </w:rPr>
              <w:footnoteReference w:id="11"/>
            </w:r>
            <w:r w:rsidRPr="5E280386">
              <w:rPr>
                <w:rFonts w:ascii="Times New Roman" w:hAnsi="Times New Roman" w:cs="Times New Roman"/>
                <w:sz w:val="24"/>
                <w:szCs w:val="24"/>
              </w:rPr>
              <w:t>.</w:t>
            </w:r>
          </w:p>
          <w:p w14:paraId="78D70F04" w14:textId="6B07389E" w:rsidR="00EE31C5" w:rsidRPr="00ED256A" w:rsidRDefault="00EE31C5" w:rsidP="5E280386">
            <w:pPr>
              <w:tabs>
                <w:tab w:val="left" w:pos="345"/>
              </w:tabs>
              <w:rPr>
                <w:rFonts w:ascii="Times New Roman" w:hAnsi="Times New Roman" w:cs="Times New Roman"/>
                <w:sz w:val="24"/>
                <w:szCs w:val="24"/>
              </w:rPr>
            </w:pPr>
          </w:p>
          <w:p w14:paraId="20CE87A9" w14:textId="79D07F9A" w:rsidR="00EE31C5" w:rsidRPr="00ED256A" w:rsidRDefault="00EE31C5" w:rsidP="5E280386">
            <w:pPr>
              <w:tabs>
                <w:tab w:val="left" w:pos="345"/>
              </w:tabs>
              <w:jc w:val="both"/>
              <w:rPr>
                <w:sz w:val="22"/>
                <w:szCs w:val="22"/>
              </w:rPr>
            </w:pPr>
          </w:p>
          <w:p w14:paraId="2E3715C5" w14:textId="77777777" w:rsidR="00EE31C5" w:rsidRDefault="00EE31C5" w:rsidP="00F53CD9">
            <w:pPr>
              <w:tabs>
                <w:tab w:val="left" w:pos="345"/>
              </w:tabs>
              <w:jc w:val="both"/>
              <w:rPr>
                <w:sz w:val="10"/>
                <w:szCs w:val="10"/>
              </w:rPr>
            </w:pPr>
          </w:p>
          <w:p w14:paraId="124AE2F6" w14:textId="77777777" w:rsidR="00EE31C5" w:rsidRPr="00796EF2" w:rsidRDefault="00EE31C5" w:rsidP="00F53CD9">
            <w:pPr>
              <w:tabs>
                <w:tab w:val="left" w:pos="345"/>
              </w:tabs>
              <w:jc w:val="both"/>
              <w:rPr>
                <w:sz w:val="10"/>
                <w:szCs w:val="10"/>
              </w:rPr>
            </w:pPr>
          </w:p>
        </w:tc>
      </w:tr>
      <w:tr w:rsidR="00C634D7" w:rsidRPr="0085131D" w14:paraId="6F865DF1" w14:textId="77777777" w:rsidTr="62D2206B">
        <w:trPr>
          <w:trHeight w:val="1088"/>
        </w:trPr>
        <w:tc>
          <w:tcPr>
            <w:tcW w:w="10080" w:type="dxa"/>
          </w:tcPr>
          <w:p w14:paraId="557EC92E" w14:textId="0E893382" w:rsidR="00C634D7" w:rsidRPr="00B25867" w:rsidRDefault="00C634D7" w:rsidP="07802DBF">
            <w:pPr>
              <w:tabs>
                <w:tab w:val="left" w:pos="345"/>
              </w:tabs>
              <w:jc w:val="both"/>
              <w:rPr>
                <w:sz w:val="22"/>
                <w:szCs w:val="22"/>
              </w:rPr>
            </w:pPr>
            <w:r w:rsidRPr="07802DBF">
              <w:rPr>
                <w:sz w:val="22"/>
                <w:szCs w:val="22"/>
              </w:rPr>
              <w:t>8.</w:t>
            </w:r>
            <w:r w:rsidRPr="07802DBF">
              <w:rPr>
                <w:sz w:val="22"/>
                <w:szCs w:val="22"/>
                <w:u w:val="single"/>
              </w:rPr>
              <w:t xml:space="preserve"> Existing Data</w:t>
            </w:r>
            <w:r w:rsidRPr="07802DBF">
              <w:rPr>
                <w:sz w:val="22"/>
                <w:szCs w:val="22"/>
              </w:rPr>
              <w:t xml:space="preserve"> – Describe any existing anecdotes or data you have that would shed light on the job prospects of graduates from the proposed academic program. </w:t>
            </w:r>
            <w:r w:rsidR="003957C7" w:rsidRPr="07802DBF">
              <w:rPr>
                <w:sz w:val="22"/>
                <w:szCs w:val="22"/>
              </w:rPr>
              <w:t xml:space="preserve">This data can be helpful to </w:t>
            </w:r>
            <w:r w:rsidRPr="07802DBF">
              <w:rPr>
                <w:sz w:val="22"/>
                <w:szCs w:val="22"/>
              </w:rPr>
              <w:t xml:space="preserve">ADFA </w:t>
            </w:r>
            <w:r w:rsidR="003957C7" w:rsidRPr="07802DBF">
              <w:rPr>
                <w:sz w:val="22"/>
                <w:szCs w:val="22"/>
              </w:rPr>
              <w:t xml:space="preserve">in </w:t>
            </w:r>
            <w:r w:rsidR="00F53CD9" w:rsidRPr="07802DBF">
              <w:rPr>
                <w:sz w:val="22"/>
                <w:szCs w:val="22"/>
              </w:rPr>
              <w:t>conducting labor</w:t>
            </w:r>
            <w:r w:rsidRPr="07802DBF">
              <w:rPr>
                <w:sz w:val="22"/>
                <w:szCs w:val="22"/>
              </w:rPr>
              <w:t xml:space="preserve"> market analysis.</w:t>
            </w:r>
          </w:p>
          <w:p w14:paraId="5EC2836F" w14:textId="6E525F7D" w:rsidR="00C634D7" w:rsidRPr="00B25867" w:rsidRDefault="00C634D7" w:rsidP="07802DBF">
            <w:pPr>
              <w:tabs>
                <w:tab w:val="left" w:pos="345"/>
              </w:tabs>
              <w:jc w:val="both"/>
              <w:rPr>
                <w:sz w:val="22"/>
                <w:szCs w:val="22"/>
              </w:rPr>
            </w:pPr>
          </w:p>
          <w:p w14:paraId="3B6BB0E5" w14:textId="1FE86C32" w:rsidR="5E280386" w:rsidRDefault="5E280386" w:rsidP="522D4966">
            <w:pPr>
              <w:jc w:val="both"/>
              <w:rPr>
                <w:rFonts w:ascii="Times New Roman" w:hAnsi="Times New Roman" w:cs="Times New Roman"/>
                <w:sz w:val="24"/>
                <w:szCs w:val="24"/>
              </w:rPr>
            </w:pPr>
            <w:r w:rsidRPr="522D4966">
              <w:rPr>
                <w:rFonts w:ascii="Times New Roman" w:hAnsi="Times New Roman" w:cs="Times New Roman"/>
                <w:sz w:val="24"/>
                <w:szCs w:val="24"/>
              </w:rPr>
              <w:t xml:space="preserve">An informal interest survey was conducted in June 2022. The survey was completed by attendees at the </w:t>
            </w:r>
            <w:r w:rsidR="522D4966" w:rsidRPr="522D4966">
              <w:rPr>
                <w:rFonts w:ascii="Times New Roman" w:hAnsi="Times New Roman" w:cs="Times New Roman"/>
                <w:color w:val="000000" w:themeColor="text1"/>
                <w:sz w:val="24"/>
                <w:szCs w:val="24"/>
              </w:rPr>
              <w:t>Hampton University Minister’s Conference and Choristers Guild</w:t>
            </w:r>
            <w:r w:rsidRPr="522D4966">
              <w:rPr>
                <w:rFonts w:ascii="Times New Roman" w:hAnsi="Times New Roman" w:cs="Times New Roman"/>
                <w:sz w:val="24"/>
                <w:szCs w:val="24"/>
              </w:rPr>
              <w:t xml:space="preserve"> and additionally distributed via social media. It received 51 responses after six days. This sample represented 20 U.S. states along with Jamacia, Canada, Italy, and the U.K. Respondents were asked to rate their interest in applying for a Master of Music in Black Sacred Music Degree on a scale of 1 (Least Interested) to 5 (Most Interested). </w:t>
            </w:r>
          </w:p>
          <w:p w14:paraId="31D18590" w14:textId="4729F6E0" w:rsidR="5E280386" w:rsidRDefault="5E280386" w:rsidP="5E280386">
            <w:pPr>
              <w:jc w:val="both"/>
              <w:rPr>
                <w:rFonts w:ascii="Times New Roman" w:hAnsi="Times New Roman" w:cs="Times New Roman"/>
                <w:sz w:val="24"/>
                <w:szCs w:val="24"/>
              </w:rPr>
            </w:pPr>
          </w:p>
          <w:p w14:paraId="50C06F12" w14:textId="5D310DA0" w:rsidR="5E280386" w:rsidRDefault="5E280386" w:rsidP="5E280386">
            <w:pPr>
              <w:pStyle w:val="ListParagraph"/>
              <w:numPr>
                <w:ilvl w:val="0"/>
                <w:numId w:val="2"/>
              </w:numPr>
              <w:jc w:val="both"/>
              <w:rPr>
                <w:rFonts w:eastAsia="Arial"/>
                <w:sz w:val="24"/>
                <w:szCs w:val="24"/>
              </w:rPr>
            </w:pPr>
            <w:r w:rsidRPr="5E280386">
              <w:rPr>
                <w:rFonts w:ascii="Times New Roman" w:hAnsi="Times New Roman" w:cs="Times New Roman"/>
                <w:sz w:val="24"/>
                <w:szCs w:val="24"/>
              </w:rPr>
              <w:t>The mean interest level of all respondents was 3.9.</w:t>
            </w:r>
          </w:p>
          <w:p w14:paraId="67FFF53E" w14:textId="66C8433C" w:rsidR="5E280386" w:rsidRDefault="5E280386" w:rsidP="5E280386">
            <w:pPr>
              <w:pStyle w:val="ListParagraph"/>
              <w:numPr>
                <w:ilvl w:val="0"/>
                <w:numId w:val="2"/>
              </w:numPr>
              <w:jc w:val="both"/>
              <w:rPr>
                <w:rFonts w:eastAsia="Arial"/>
                <w:sz w:val="24"/>
                <w:szCs w:val="24"/>
              </w:rPr>
            </w:pPr>
            <w:r w:rsidRPr="5E280386">
              <w:rPr>
                <w:rFonts w:ascii="Times New Roman" w:hAnsi="Times New Roman" w:cs="Times New Roman"/>
                <w:sz w:val="24"/>
                <w:szCs w:val="24"/>
              </w:rPr>
              <w:t>29.4% of respondents held undergraduate degrees in music. 78.4% of all respondents indicated that music was their full-time profession.</w:t>
            </w:r>
          </w:p>
          <w:p w14:paraId="5338A200" w14:textId="72D288F0" w:rsidR="5E280386" w:rsidRDefault="5E280386" w:rsidP="5E280386">
            <w:pPr>
              <w:pStyle w:val="ListParagraph"/>
              <w:numPr>
                <w:ilvl w:val="0"/>
                <w:numId w:val="2"/>
              </w:numPr>
              <w:jc w:val="both"/>
              <w:rPr>
                <w:rFonts w:eastAsia="Arial"/>
                <w:sz w:val="24"/>
                <w:szCs w:val="24"/>
              </w:rPr>
            </w:pPr>
            <w:r w:rsidRPr="5E280386">
              <w:rPr>
                <w:rFonts w:ascii="Times New Roman" w:hAnsi="Times New Roman" w:cs="Times New Roman"/>
                <w:sz w:val="24"/>
                <w:szCs w:val="24"/>
              </w:rPr>
              <w:t>73% of respondents holding an undergraduate degree in music rated their interest in applying to the Master of Music in Black Sacred Music Degree at a “4” or “5” out of 5.</w:t>
            </w:r>
          </w:p>
          <w:p w14:paraId="5D896B89" w14:textId="04087F9E" w:rsidR="5E280386" w:rsidRDefault="5E280386" w:rsidP="62D2206B">
            <w:pPr>
              <w:pStyle w:val="ListParagraph"/>
              <w:numPr>
                <w:ilvl w:val="0"/>
                <w:numId w:val="2"/>
              </w:numPr>
              <w:jc w:val="both"/>
              <w:rPr>
                <w:rFonts w:eastAsia="Arial"/>
                <w:sz w:val="24"/>
                <w:szCs w:val="24"/>
              </w:rPr>
            </w:pPr>
            <w:r w:rsidRPr="62D2206B">
              <w:rPr>
                <w:rFonts w:ascii="Times New Roman" w:hAnsi="Times New Roman" w:cs="Times New Roman"/>
                <w:sz w:val="24"/>
                <w:szCs w:val="24"/>
              </w:rPr>
              <w:t>67% of respondents for whom music was a full-time profession rated their interest in applying to the Master of Music in Black Sacred Music Degree at a “4” or “5” out of 5.</w:t>
            </w:r>
          </w:p>
          <w:p w14:paraId="7273A757" w14:textId="01B2C16D" w:rsidR="62D2206B" w:rsidRDefault="62D2206B" w:rsidP="62D2206B">
            <w:pPr>
              <w:pStyle w:val="ListParagraph"/>
              <w:numPr>
                <w:ilvl w:val="0"/>
                <w:numId w:val="2"/>
              </w:numPr>
              <w:jc w:val="both"/>
              <w:rPr>
                <w:sz w:val="24"/>
                <w:szCs w:val="24"/>
              </w:rPr>
            </w:pPr>
            <w:r w:rsidRPr="62D2206B">
              <w:rPr>
                <w:rFonts w:ascii="Times New Roman" w:hAnsi="Times New Roman" w:cs="Times New Roman"/>
                <w:sz w:val="24"/>
                <w:szCs w:val="24"/>
              </w:rPr>
              <w:t>86.5% of respondents who rated their interest in applying as “5” indicated “advance professionally” as a primary reason for their interest in the program.</w:t>
            </w:r>
          </w:p>
          <w:p w14:paraId="5B7DD08C" w14:textId="7713FCB9" w:rsidR="5E280386" w:rsidRDefault="5E280386" w:rsidP="5E280386">
            <w:pPr>
              <w:tabs>
                <w:tab w:val="left" w:pos="345"/>
              </w:tabs>
              <w:jc w:val="both"/>
              <w:rPr>
                <w:sz w:val="22"/>
                <w:szCs w:val="22"/>
              </w:rPr>
            </w:pPr>
          </w:p>
          <w:p w14:paraId="1D841780" w14:textId="02E216F0" w:rsidR="00C634D7" w:rsidRPr="00B25867" w:rsidRDefault="00C634D7" w:rsidP="07802DBF">
            <w:pPr>
              <w:tabs>
                <w:tab w:val="left" w:pos="345"/>
              </w:tabs>
              <w:jc w:val="both"/>
              <w:rPr>
                <w:sz w:val="22"/>
                <w:szCs w:val="22"/>
              </w:rPr>
            </w:pPr>
          </w:p>
        </w:tc>
      </w:tr>
      <w:tr w:rsidR="00803BAE" w:rsidRPr="0085131D" w14:paraId="13B75F6F" w14:textId="77777777" w:rsidTr="62D2206B">
        <w:trPr>
          <w:trHeight w:val="1088"/>
        </w:trPr>
        <w:tc>
          <w:tcPr>
            <w:tcW w:w="10080" w:type="dxa"/>
          </w:tcPr>
          <w:p w14:paraId="10CEDB98" w14:textId="77777777" w:rsidR="00796EF2" w:rsidRPr="00796EF2" w:rsidRDefault="00796EF2" w:rsidP="00803BAE">
            <w:pPr>
              <w:tabs>
                <w:tab w:val="left" w:pos="345"/>
              </w:tabs>
              <w:rPr>
                <w:sz w:val="10"/>
                <w:szCs w:val="10"/>
              </w:rPr>
            </w:pPr>
          </w:p>
          <w:p w14:paraId="6ACAFF34" w14:textId="77777777" w:rsidR="007C5E90" w:rsidRPr="00796EF2" w:rsidRDefault="007C5E90" w:rsidP="007C5E90">
            <w:pPr>
              <w:rPr>
                <w:sz w:val="10"/>
                <w:szCs w:val="10"/>
              </w:rPr>
            </w:pPr>
          </w:p>
          <w:p w14:paraId="08AD5572" w14:textId="10FC4523" w:rsidR="00803BAE" w:rsidRDefault="00C634D7" w:rsidP="00375698">
            <w:pPr>
              <w:rPr>
                <w:sz w:val="22"/>
                <w:szCs w:val="22"/>
              </w:rPr>
            </w:pPr>
            <w:r w:rsidRPr="5E280386">
              <w:rPr>
                <w:sz w:val="22"/>
                <w:szCs w:val="22"/>
              </w:rPr>
              <w:t>9</w:t>
            </w:r>
            <w:r w:rsidR="00375698" w:rsidRPr="5E280386">
              <w:rPr>
                <w:sz w:val="22"/>
                <w:szCs w:val="22"/>
              </w:rPr>
              <w:t>.</w:t>
            </w:r>
            <w:r w:rsidR="00375698" w:rsidRPr="5E280386">
              <w:rPr>
                <w:sz w:val="22"/>
                <w:szCs w:val="22"/>
                <w:u w:val="single"/>
              </w:rPr>
              <w:t xml:space="preserve"> </w:t>
            </w:r>
            <w:r w:rsidR="007C5E90" w:rsidRPr="5E280386">
              <w:rPr>
                <w:sz w:val="22"/>
                <w:szCs w:val="22"/>
                <w:u w:val="single"/>
              </w:rPr>
              <w:t>Proposed</w:t>
            </w:r>
            <w:r w:rsidR="007C5E90" w:rsidRPr="5E280386">
              <w:rPr>
                <w:i/>
                <w:iCs/>
                <w:sz w:val="22"/>
                <w:szCs w:val="22"/>
                <w:u w:val="single"/>
              </w:rPr>
              <w:t xml:space="preserve"> </w:t>
            </w:r>
            <w:r w:rsidR="007C5E90" w:rsidRPr="5E280386">
              <w:rPr>
                <w:sz w:val="22"/>
                <w:szCs w:val="22"/>
                <w:u w:val="single"/>
              </w:rPr>
              <w:t>Implementation Date</w:t>
            </w:r>
            <w:r w:rsidR="007C5E90" w:rsidRPr="5E280386">
              <w:rPr>
                <w:sz w:val="22"/>
                <w:szCs w:val="22"/>
              </w:rPr>
              <w:t xml:space="preserve"> – (MM/DD/YY): </w:t>
            </w:r>
            <w:r w:rsidR="007C5E90" w:rsidRPr="5E280386">
              <w:rPr>
                <w:rFonts w:ascii="Times New Roman" w:hAnsi="Times New Roman" w:cs="Times New Roman"/>
                <w:sz w:val="24"/>
                <w:szCs w:val="24"/>
              </w:rPr>
              <w:t>05/</w:t>
            </w:r>
            <w:r w:rsidR="00C86EAB">
              <w:rPr>
                <w:rFonts w:ascii="Times New Roman" w:hAnsi="Times New Roman" w:cs="Times New Roman"/>
                <w:sz w:val="24"/>
                <w:szCs w:val="24"/>
              </w:rPr>
              <w:t>15</w:t>
            </w:r>
            <w:r w:rsidR="007C5E90" w:rsidRPr="5E280386">
              <w:rPr>
                <w:rFonts w:ascii="Times New Roman" w:hAnsi="Times New Roman" w:cs="Times New Roman"/>
                <w:sz w:val="24"/>
                <w:szCs w:val="24"/>
              </w:rPr>
              <w:t>/2023 (for Summer 2023 term)</w:t>
            </w:r>
          </w:p>
          <w:p w14:paraId="7CB3AB16" w14:textId="77777777" w:rsidR="00796EF2" w:rsidRPr="00ED256A" w:rsidRDefault="00796EF2" w:rsidP="0085131D">
            <w:pPr>
              <w:tabs>
                <w:tab w:val="left" w:pos="345"/>
              </w:tabs>
              <w:rPr>
                <w:sz w:val="22"/>
                <w:szCs w:val="24"/>
              </w:rPr>
            </w:pPr>
          </w:p>
        </w:tc>
      </w:tr>
      <w:tr w:rsidR="0038149D" w:rsidRPr="0085131D" w14:paraId="7F41465F" w14:textId="77777777" w:rsidTr="62D2206B">
        <w:tc>
          <w:tcPr>
            <w:tcW w:w="10080" w:type="dxa"/>
          </w:tcPr>
          <w:p w14:paraId="7CD4E349" w14:textId="77777777" w:rsidR="0038149D" w:rsidRPr="00796EF2" w:rsidRDefault="0038149D" w:rsidP="0085131D">
            <w:pPr>
              <w:tabs>
                <w:tab w:val="left" w:pos="300"/>
                <w:tab w:val="left" w:pos="1100"/>
              </w:tabs>
              <w:rPr>
                <w:sz w:val="10"/>
                <w:szCs w:val="10"/>
                <w:u w:val="single"/>
              </w:rPr>
            </w:pPr>
          </w:p>
          <w:p w14:paraId="0E20700B" w14:textId="77777777" w:rsidR="0038149D" w:rsidRPr="00ED256A" w:rsidRDefault="00924D12" w:rsidP="0085131D">
            <w:pPr>
              <w:tabs>
                <w:tab w:val="left" w:pos="300"/>
                <w:tab w:val="left" w:pos="1100"/>
              </w:tabs>
              <w:rPr>
                <w:sz w:val="22"/>
                <w:szCs w:val="24"/>
              </w:rPr>
            </w:pPr>
            <w:r>
              <w:rPr>
                <w:sz w:val="22"/>
                <w:szCs w:val="24"/>
              </w:rPr>
              <w:t>10</w:t>
            </w:r>
            <w:r w:rsidR="0038149D" w:rsidRPr="00ED256A">
              <w:rPr>
                <w:sz w:val="22"/>
                <w:szCs w:val="24"/>
              </w:rPr>
              <w:t xml:space="preserve">.  </w:t>
            </w:r>
            <w:r w:rsidR="0038149D" w:rsidRPr="00ED256A">
              <w:rPr>
                <w:sz w:val="22"/>
                <w:szCs w:val="24"/>
                <w:u w:val="single"/>
              </w:rPr>
              <w:t>Contact Person</w:t>
            </w:r>
            <w:r w:rsidR="00664F4C" w:rsidRPr="00ED256A">
              <w:rPr>
                <w:sz w:val="22"/>
                <w:szCs w:val="24"/>
              </w:rPr>
              <w:t xml:space="preserve"> –</w:t>
            </w:r>
            <w:r w:rsidR="0038149D" w:rsidRPr="00ED256A">
              <w:rPr>
                <w:sz w:val="22"/>
                <w:szCs w:val="24"/>
              </w:rPr>
              <w:t xml:space="preserve"> Provide contact information for the person who can answer specific </w:t>
            </w:r>
            <w:r w:rsidR="0003128E" w:rsidRPr="00ED256A">
              <w:rPr>
                <w:sz w:val="22"/>
                <w:szCs w:val="24"/>
              </w:rPr>
              <w:tab/>
            </w:r>
            <w:r w:rsidR="0038149D" w:rsidRPr="00ED256A">
              <w:rPr>
                <w:sz w:val="22"/>
                <w:szCs w:val="24"/>
              </w:rPr>
              <w:t xml:space="preserve">questions about the program: </w:t>
            </w:r>
          </w:p>
          <w:p w14:paraId="0D7707AD" w14:textId="77777777" w:rsidR="0038149D" w:rsidRPr="00ED256A" w:rsidRDefault="0038149D" w:rsidP="5E280386">
            <w:pPr>
              <w:tabs>
                <w:tab w:val="left" w:pos="1100"/>
              </w:tabs>
              <w:ind w:left="1400" w:hanging="700"/>
              <w:rPr>
                <w:rFonts w:ascii="Times New Roman" w:hAnsi="Times New Roman" w:cs="Times New Roman"/>
                <w:sz w:val="24"/>
                <w:szCs w:val="24"/>
              </w:rPr>
            </w:pPr>
          </w:p>
          <w:p w14:paraId="2A6E3BBC" w14:textId="2629EE0A" w:rsidR="00C56CF6" w:rsidRPr="00ED256A" w:rsidRDefault="0038149D" w:rsidP="5E280386">
            <w:pPr>
              <w:tabs>
                <w:tab w:val="left" w:pos="1100"/>
              </w:tabs>
              <w:ind w:left="400"/>
              <w:rPr>
                <w:rFonts w:ascii="Times New Roman" w:hAnsi="Times New Roman" w:cs="Times New Roman"/>
                <w:sz w:val="24"/>
                <w:szCs w:val="24"/>
              </w:rPr>
            </w:pPr>
            <w:r w:rsidRPr="5E280386">
              <w:rPr>
                <w:rFonts w:ascii="Times New Roman" w:hAnsi="Times New Roman" w:cs="Times New Roman"/>
                <w:sz w:val="24"/>
                <w:szCs w:val="24"/>
              </w:rPr>
              <w:t>Name: Dr. Jeffrey Allen Murdock</w:t>
            </w:r>
          </w:p>
          <w:p w14:paraId="61F66480" w14:textId="77777777" w:rsidR="00C56CF6" w:rsidRPr="00ED256A" w:rsidRDefault="00C56CF6" w:rsidP="5E280386">
            <w:pPr>
              <w:tabs>
                <w:tab w:val="left" w:pos="1100"/>
              </w:tabs>
              <w:ind w:left="200"/>
              <w:rPr>
                <w:rFonts w:ascii="Times New Roman" w:hAnsi="Times New Roman" w:cs="Times New Roman"/>
                <w:sz w:val="24"/>
                <w:szCs w:val="24"/>
              </w:rPr>
            </w:pPr>
          </w:p>
          <w:p w14:paraId="447A6E19" w14:textId="59E7B7CF" w:rsidR="0038149D" w:rsidRPr="00ED256A" w:rsidRDefault="0038149D" w:rsidP="5E280386">
            <w:pPr>
              <w:tabs>
                <w:tab w:val="left" w:pos="1100"/>
              </w:tabs>
              <w:ind w:left="400"/>
              <w:rPr>
                <w:rFonts w:ascii="Times New Roman" w:hAnsi="Times New Roman" w:cs="Times New Roman"/>
                <w:sz w:val="24"/>
                <w:szCs w:val="24"/>
              </w:rPr>
            </w:pPr>
            <w:r w:rsidRPr="5E280386">
              <w:rPr>
                <w:rFonts w:ascii="Times New Roman" w:hAnsi="Times New Roman" w:cs="Times New Roman"/>
                <w:sz w:val="24"/>
                <w:szCs w:val="24"/>
              </w:rPr>
              <w:t>Title: Associate Professor, Director of Choral Activities, University of Arkansas</w:t>
            </w:r>
          </w:p>
          <w:p w14:paraId="27DE88A1" w14:textId="77777777" w:rsidR="0038149D" w:rsidRPr="00ED256A" w:rsidRDefault="0038149D" w:rsidP="5E280386">
            <w:pPr>
              <w:tabs>
                <w:tab w:val="left" w:pos="1100"/>
              </w:tabs>
              <w:ind w:left="1400" w:hanging="700"/>
              <w:rPr>
                <w:rFonts w:ascii="Times New Roman" w:hAnsi="Times New Roman" w:cs="Times New Roman"/>
                <w:sz w:val="24"/>
                <w:szCs w:val="24"/>
              </w:rPr>
            </w:pPr>
            <w:r w:rsidRPr="00ED256A">
              <w:rPr>
                <w:sz w:val="22"/>
                <w:szCs w:val="24"/>
              </w:rPr>
              <w:tab/>
            </w:r>
            <w:r w:rsidRPr="00ED256A">
              <w:rPr>
                <w:sz w:val="22"/>
                <w:szCs w:val="24"/>
              </w:rPr>
              <w:tab/>
            </w:r>
          </w:p>
          <w:p w14:paraId="1F2C5046" w14:textId="652F83A9" w:rsidR="00C56CF6" w:rsidRPr="00ED256A" w:rsidRDefault="0038149D" w:rsidP="5E280386">
            <w:pPr>
              <w:tabs>
                <w:tab w:val="left" w:pos="1100"/>
              </w:tabs>
              <w:ind w:left="400"/>
              <w:rPr>
                <w:rFonts w:ascii="Times New Roman" w:hAnsi="Times New Roman" w:cs="Times New Roman"/>
                <w:sz w:val="24"/>
                <w:szCs w:val="24"/>
              </w:rPr>
            </w:pPr>
            <w:r w:rsidRPr="5E280386">
              <w:rPr>
                <w:rFonts w:ascii="Times New Roman" w:hAnsi="Times New Roman" w:cs="Times New Roman"/>
                <w:sz w:val="24"/>
                <w:szCs w:val="24"/>
              </w:rPr>
              <w:t>E-mail: jeffreym@uark.edu</w:t>
            </w:r>
          </w:p>
          <w:p w14:paraId="0210415C" w14:textId="77777777" w:rsidR="00C56CF6" w:rsidRPr="00ED256A" w:rsidRDefault="00C56CF6" w:rsidP="5E280386">
            <w:pPr>
              <w:tabs>
                <w:tab w:val="left" w:pos="1100"/>
              </w:tabs>
              <w:ind w:left="200"/>
              <w:rPr>
                <w:rFonts w:ascii="Times New Roman" w:hAnsi="Times New Roman" w:cs="Times New Roman"/>
                <w:sz w:val="24"/>
                <w:szCs w:val="24"/>
              </w:rPr>
            </w:pPr>
          </w:p>
          <w:p w14:paraId="44A8152D" w14:textId="3A142D30" w:rsidR="00C56CF6" w:rsidRPr="00ED256A" w:rsidRDefault="0038149D" w:rsidP="5E280386">
            <w:pPr>
              <w:ind w:left="400"/>
              <w:rPr>
                <w:rFonts w:ascii="Times New Roman" w:hAnsi="Times New Roman" w:cs="Times New Roman"/>
                <w:sz w:val="24"/>
                <w:szCs w:val="24"/>
              </w:rPr>
            </w:pPr>
            <w:r w:rsidRPr="5E280386">
              <w:rPr>
                <w:rFonts w:ascii="Times New Roman" w:hAnsi="Times New Roman" w:cs="Times New Roman"/>
                <w:sz w:val="24"/>
                <w:szCs w:val="24"/>
              </w:rPr>
              <w:t>Phone: 901-486-5501</w:t>
            </w:r>
          </w:p>
        </w:tc>
      </w:tr>
    </w:tbl>
    <w:p w14:paraId="0635B85B" w14:textId="77777777" w:rsidR="00375698" w:rsidRDefault="00375698" w:rsidP="008044FA">
      <w:pPr>
        <w:rPr>
          <w:b/>
          <w:sz w:val="24"/>
          <w:szCs w:val="24"/>
        </w:rPr>
      </w:pPr>
    </w:p>
    <w:p w14:paraId="55EE28B0" w14:textId="29D3C863" w:rsidR="000C7F9A" w:rsidRPr="000C7F9A" w:rsidRDefault="00622FB8" w:rsidP="002E6042">
      <w:pPr>
        <w:jc w:val="both"/>
        <w:rPr>
          <w:color w:val="000000"/>
          <w:sz w:val="22"/>
          <w:szCs w:val="22"/>
        </w:rPr>
      </w:pPr>
      <w:r w:rsidRPr="000C7F9A">
        <w:rPr>
          <w:sz w:val="22"/>
          <w:szCs w:val="22"/>
        </w:rPr>
        <w:t>Email the completed form:</w:t>
      </w:r>
      <w:r w:rsidR="00EE17CB" w:rsidRPr="000C7F9A">
        <w:rPr>
          <w:sz w:val="22"/>
          <w:szCs w:val="22"/>
        </w:rPr>
        <w:t xml:space="preserve"> </w:t>
      </w:r>
      <w:r w:rsidR="000C7F9A" w:rsidRPr="000C7F9A">
        <w:rPr>
          <w:sz w:val="22"/>
          <w:szCs w:val="22"/>
        </w:rPr>
        <w:t xml:space="preserve">Dr. </w:t>
      </w:r>
      <w:r w:rsidR="000C7F9A" w:rsidRPr="000C7F9A">
        <w:rPr>
          <w:color w:val="000000"/>
          <w:sz w:val="22"/>
          <w:szCs w:val="22"/>
        </w:rPr>
        <w:t>Nicolas Aguelakakis (</w:t>
      </w:r>
      <w:hyperlink r:id="rId14" w:history="1">
        <w:r w:rsidR="000C7F9A" w:rsidRPr="000C7F9A">
          <w:rPr>
            <w:rStyle w:val="Hyperlink"/>
            <w:sz w:val="22"/>
            <w:szCs w:val="22"/>
          </w:rPr>
          <w:t>Nicolas.Aguelakakis@arkansas.gov</w:t>
        </w:r>
      </w:hyperlink>
      <w:r w:rsidR="000C7F9A" w:rsidRPr="000C7F9A">
        <w:rPr>
          <w:color w:val="000000"/>
          <w:sz w:val="22"/>
          <w:szCs w:val="22"/>
        </w:rPr>
        <w:t xml:space="preserve">). </w:t>
      </w:r>
    </w:p>
    <w:p w14:paraId="2C9BD988" w14:textId="77777777" w:rsidR="000C7F9A" w:rsidRPr="000C7F9A" w:rsidRDefault="000C7F9A" w:rsidP="002E6042">
      <w:pPr>
        <w:jc w:val="both"/>
        <w:rPr>
          <w:sz w:val="22"/>
          <w:szCs w:val="22"/>
        </w:rPr>
      </w:pPr>
    </w:p>
    <w:p w14:paraId="71F4F7F7" w14:textId="77777777" w:rsidR="000237CF" w:rsidRPr="000C7F9A" w:rsidRDefault="00924D12" w:rsidP="002E6042">
      <w:pPr>
        <w:jc w:val="both"/>
        <w:rPr>
          <w:sz w:val="22"/>
          <w:szCs w:val="22"/>
        </w:rPr>
      </w:pPr>
      <w:r w:rsidRPr="000C7F9A">
        <w:rPr>
          <w:sz w:val="22"/>
          <w:szCs w:val="22"/>
        </w:rPr>
        <w:t>After the labor market analysis has been completed, the institution will be invited to respond, providing further information that might shed light and help to interpret the data provided.</w:t>
      </w:r>
    </w:p>
    <w:p w14:paraId="5DD9BC75" w14:textId="77777777" w:rsidR="000237CF" w:rsidRPr="000C7F9A" w:rsidRDefault="000237CF" w:rsidP="002E6042">
      <w:pPr>
        <w:jc w:val="both"/>
        <w:rPr>
          <w:sz w:val="22"/>
          <w:szCs w:val="22"/>
        </w:rPr>
      </w:pPr>
      <w:r w:rsidRPr="000C7F9A">
        <w:rPr>
          <w:sz w:val="22"/>
          <w:szCs w:val="22"/>
        </w:rPr>
        <w:br w:type="page"/>
      </w:r>
    </w:p>
    <w:p w14:paraId="051FCCEB" w14:textId="77777777" w:rsidR="001127C2" w:rsidRPr="00F53CD9" w:rsidRDefault="000237CF" w:rsidP="008044FA">
      <w:pPr>
        <w:rPr>
          <w:sz w:val="22"/>
          <w:szCs w:val="22"/>
        </w:rPr>
      </w:pPr>
      <w:r w:rsidRPr="001127C2">
        <w:rPr>
          <w:b/>
          <w:sz w:val="22"/>
          <w:szCs w:val="22"/>
          <w:u w:val="single"/>
        </w:rPr>
        <w:lastRenderedPageBreak/>
        <w:t xml:space="preserve">APPENDIX A. CIP-SOC MATCHING AND THE NCES </w:t>
      </w:r>
      <w:r w:rsidRPr="00495FEF">
        <w:rPr>
          <w:b/>
          <w:sz w:val="22"/>
          <w:szCs w:val="22"/>
          <w:u w:val="single"/>
        </w:rPr>
        <w:t>CROSSWALK</w:t>
      </w:r>
      <w:r w:rsidR="00A62332" w:rsidRPr="00495FEF">
        <w:rPr>
          <w:sz w:val="22"/>
          <w:szCs w:val="22"/>
          <w:u w:val="single"/>
        </w:rPr>
        <w:t xml:space="preserve"> (</w:t>
      </w:r>
      <w:r w:rsidR="00A62332" w:rsidRPr="00495FEF">
        <w:rPr>
          <w:b/>
          <w:sz w:val="22"/>
          <w:szCs w:val="22"/>
          <w:u w:val="single"/>
        </w:rPr>
        <w:t>Question 4a &amp; 4b</w:t>
      </w:r>
      <w:r w:rsidR="00A62332" w:rsidRPr="00495FEF">
        <w:rPr>
          <w:sz w:val="22"/>
          <w:szCs w:val="22"/>
          <w:u w:val="single"/>
        </w:rPr>
        <w:t>)</w:t>
      </w:r>
    </w:p>
    <w:p w14:paraId="300502E0" w14:textId="3CBB4932" w:rsidR="00F53CD9" w:rsidRDefault="00331F6B" w:rsidP="00F53CD9">
      <w:pPr>
        <w:jc w:val="both"/>
      </w:pPr>
      <w:r>
        <w:t>Labor market</w:t>
      </w:r>
      <w:r w:rsidR="00495FEF">
        <w:t xml:space="preserve"> </w:t>
      </w:r>
      <w:r w:rsidR="006A0DE0">
        <w:t xml:space="preserve">analysis </w:t>
      </w:r>
      <w:r w:rsidR="00495FEF">
        <w:t xml:space="preserve">for academic </w:t>
      </w:r>
      <w:r w:rsidR="006A0DE0">
        <w:t xml:space="preserve">program </w:t>
      </w:r>
      <w:r>
        <w:t>requires the combination of diverse data sources. T</w:t>
      </w:r>
      <w:r w:rsidR="00320207">
        <w:t xml:space="preserve">he National Center for Education Statistics (NCES) and the Bureau of Labor Statistics (BLS) developed a “CIP-SOC crosswalk” linking fields of study, classified by a well-established classification scheme called Classification of Instructional Programs (CIP), with occupations, classified by a well-established classification scheme called Standard Occupational Classifications (SOC). The CIP-SOC crosswalk is available </w:t>
      </w:r>
      <w:hyperlink r:id="rId15" w:history="1">
        <w:r w:rsidR="00320207" w:rsidRPr="00320207">
          <w:rPr>
            <w:rStyle w:val="Hyperlink"/>
          </w:rPr>
          <w:t>here</w:t>
        </w:r>
      </w:hyperlink>
      <w:r w:rsidR="00320207">
        <w:t xml:space="preserve">, and guidelines on how to use the scheme are posted online </w:t>
      </w:r>
      <w:hyperlink r:id="rId16" w:history="1">
        <w:r w:rsidR="00320207" w:rsidRPr="00320207">
          <w:rPr>
            <w:rStyle w:val="Hyperlink"/>
          </w:rPr>
          <w:t>here</w:t>
        </w:r>
      </w:hyperlink>
      <w:r w:rsidR="00320207">
        <w:t xml:space="preserve">. </w:t>
      </w:r>
    </w:p>
    <w:p w14:paraId="4B4C2B5C" w14:textId="77777777" w:rsidR="00F53CD9" w:rsidRDefault="00F53CD9" w:rsidP="008044FA"/>
    <w:p w14:paraId="4428360C" w14:textId="77F3C4B9" w:rsidR="00320207" w:rsidRDefault="006310A4" w:rsidP="006310A4">
      <w:pPr>
        <w:jc w:val="both"/>
      </w:pPr>
      <w:r>
        <w:t xml:space="preserve">In question 4a </w:t>
      </w:r>
      <w:r w:rsidR="00320207">
        <w:t xml:space="preserve">of the form, </w:t>
      </w:r>
      <w:r>
        <w:t xml:space="preserve">institutions are asked </w:t>
      </w:r>
      <w:r w:rsidR="00320207">
        <w:t>to copy</w:t>
      </w:r>
      <w:r>
        <w:t xml:space="preserve"> and paste a list of occupations that match</w:t>
      </w:r>
      <w:r w:rsidR="00320207">
        <w:t xml:space="preserve"> with their instructional programs, taken directly from the NCES CIP-SOC crosswalk, which can be downloaded here: </w:t>
      </w:r>
      <w:hyperlink r:id="rId17" w:history="1">
        <w:r w:rsidR="00320207" w:rsidRPr="002221FE">
          <w:rPr>
            <w:rStyle w:val="Hyperlink"/>
          </w:rPr>
          <w:t>https://static.ark.org/eeuploads/adhe/CIP-SOC_Crosswalk_for_Workforce_Analysis_Form.xls</w:t>
        </w:r>
      </w:hyperlink>
      <w:r w:rsidR="00320207">
        <w:t xml:space="preserve"> </w:t>
      </w:r>
    </w:p>
    <w:p w14:paraId="55AE4B17" w14:textId="77777777" w:rsidR="00320207" w:rsidRDefault="00320207" w:rsidP="008044FA"/>
    <w:p w14:paraId="1A839E4E" w14:textId="77777777" w:rsidR="00320207" w:rsidRDefault="00320207" w:rsidP="008044FA">
      <w:r>
        <w:t>To use this file</w:t>
      </w:r>
      <w:r w:rsidR="00082FCE">
        <w:t xml:space="preserve"> to answer question 4a</w:t>
      </w:r>
      <w:r>
        <w:t>:</w:t>
      </w:r>
    </w:p>
    <w:p w14:paraId="465CCDDC" w14:textId="77777777" w:rsidR="00320207" w:rsidRDefault="00320207" w:rsidP="00320207">
      <w:pPr>
        <w:pStyle w:val="ListParagraph"/>
        <w:numPr>
          <w:ilvl w:val="0"/>
          <w:numId w:val="23"/>
        </w:numPr>
      </w:pPr>
      <w:r>
        <w:t>Select Column A.</w:t>
      </w:r>
    </w:p>
    <w:p w14:paraId="71523B40" w14:textId="77777777" w:rsidR="00082FCE" w:rsidRDefault="00320207" w:rsidP="00082FCE">
      <w:pPr>
        <w:pStyle w:val="ListParagraph"/>
        <w:numPr>
          <w:ilvl w:val="0"/>
          <w:numId w:val="23"/>
        </w:numPr>
      </w:pPr>
      <w:r>
        <w:t xml:space="preserve">In the Home ribbon, </w:t>
      </w:r>
      <w:proofErr w:type="gramStart"/>
      <w:r>
        <w:t>Editing</w:t>
      </w:r>
      <w:proofErr w:type="gramEnd"/>
      <w:r>
        <w:t xml:space="preserve"> section of the toolbar, click Find &amp; Select to get a drop-down menu, and </w:t>
      </w:r>
      <w:r w:rsidR="00082FCE">
        <w:t>select the Find command. As you do this, your screen should look something like this.</w:t>
      </w:r>
    </w:p>
    <w:p w14:paraId="7AB7E747" w14:textId="77777777" w:rsidR="00082FCE" w:rsidRDefault="00082FCE" w:rsidP="00082FCE">
      <w:r>
        <w:rPr>
          <w:noProof/>
        </w:rPr>
        <w:drawing>
          <wp:inline distT="0" distB="0" distL="0" distR="0" wp14:anchorId="16298CCA" wp14:editId="7A10DDF5">
            <wp:extent cx="6133874" cy="315957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33874" cy="3159578"/>
                    </a:xfrm>
                    <a:prstGeom prst="rect">
                      <a:avLst/>
                    </a:prstGeom>
                  </pic:spPr>
                </pic:pic>
              </a:graphicData>
            </a:graphic>
          </wp:inline>
        </w:drawing>
      </w:r>
    </w:p>
    <w:p w14:paraId="7C3097AF" w14:textId="77777777" w:rsidR="00082FCE" w:rsidRDefault="00082FCE" w:rsidP="00082FCE"/>
    <w:p w14:paraId="6F380F61" w14:textId="77777777" w:rsidR="00082FCE" w:rsidRDefault="00082FCE" w:rsidP="00082FCE">
      <w:pPr>
        <w:pStyle w:val="ListParagraph"/>
        <w:numPr>
          <w:ilvl w:val="0"/>
          <w:numId w:val="23"/>
        </w:numPr>
      </w:pPr>
      <w:r>
        <w:t>In the Find and Replace dialog box, enter the CIP code that you’re interested in, and click “Find Next.” Your screen should then look like this:</w:t>
      </w:r>
    </w:p>
    <w:p w14:paraId="54B2F15A" w14:textId="77777777" w:rsidR="00082FCE" w:rsidRDefault="00082FCE" w:rsidP="00082FCE"/>
    <w:p w14:paraId="6FE1DFEF" w14:textId="77777777" w:rsidR="00082FCE" w:rsidRDefault="00082FCE" w:rsidP="00082FCE">
      <w:r>
        <w:rPr>
          <w:noProof/>
        </w:rPr>
        <w:lastRenderedPageBreak/>
        <w:drawing>
          <wp:inline distT="0" distB="0" distL="0" distR="0" wp14:anchorId="633E3A74" wp14:editId="6555516D">
            <wp:extent cx="6000750" cy="3248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0" cy="3248025"/>
                    </a:xfrm>
                    <a:prstGeom prst="rect">
                      <a:avLst/>
                    </a:prstGeom>
                    <a:noFill/>
                    <a:ln>
                      <a:noFill/>
                    </a:ln>
                  </pic:spPr>
                </pic:pic>
              </a:graphicData>
            </a:graphic>
          </wp:inline>
        </w:drawing>
      </w:r>
    </w:p>
    <w:p w14:paraId="4758D6A6" w14:textId="77777777" w:rsidR="00082FCE" w:rsidRDefault="00082FCE" w:rsidP="00082FCE"/>
    <w:p w14:paraId="362F7DD7" w14:textId="77777777" w:rsidR="00082FCE" w:rsidRDefault="00082FCE" w:rsidP="00082FCE">
      <w:pPr>
        <w:pStyle w:val="ListParagraph"/>
        <w:numPr>
          <w:ilvl w:val="0"/>
          <w:numId w:val="23"/>
        </w:numPr>
      </w:pPr>
      <w:r>
        <w:t xml:space="preserve">Since the CIP-SOC crosswalk file is already sorted by row, you can find all the rows corresponding to your CIP simply by starting from the first cell selected and then reading down in column A until you encounter a different CIP code. </w:t>
      </w:r>
    </w:p>
    <w:p w14:paraId="56FB6B49" w14:textId="77777777" w:rsidR="00082FCE" w:rsidRDefault="00082FCE" w:rsidP="00082FCE">
      <w:pPr>
        <w:pStyle w:val="ListParagraph"/>
        <w:numPr>
          <w:ilvl w:val="0"/>
          <w:numId w:val="23"/>
        </w:numPr>
      </w:pPr>
      <w:r>
        <w:t xml:space="preserve">Select </w:t>
      </w:r>
      <w:proofErr w:type="gramStart"/>
      <w:r>
        <w:t>all of</w:t>
      </w:r>
      <w:proofErr w:type="gramEnd"/>
      <w:r>
        <w:t xml:space="preserve"> these rows, columns A through D, this will form a table that can be pasted directly into the response field for question 4a.</w:t>
      </w:r>
    </w:p>
    <w:p w14:paraId="064FA29E" w14:textId="77777777" w:rsidR="00082FCE" w:rsidRDefault="00082FCE" w:rsidP="00082FCE"/>
    <w:tbl>
      <w:tblPr>
        <w:tblW w:w="10080" w:type="dxa"/>
        <w:tblLook w:val="04A0" w:firstRow="1" w:lastRow="0" w:firstColumn="1" w:lastColumn="0" w:noHBand="0" w:noVBand="1"/>
      </w:tblPr>
      <w:tblGrid>
        <w:gridCol w:w="950"/>
        <w:gridCol w:w="3519"/>
        <w:gridCol w:w="1050"/>
        <w:gridCol w:w="4561"/>
      </w:tblGrid>
      <w:tr w:rsidR="00082FCE" w:rsidRPr="00082FCE" w14:paraId="3A15896A" w14:textId="77777777" w:rsidTr="00082FCE">
        <w:trPr>
          <w:trHeight w:val="315"/>
        </w:trPr>
        <w:tc>
          <w:tcPr>
            <w:tcW w:w="960" w:type="dxa"/>
            <w:tcBorders>
              <w:top w:val="single" w:sz="8" w:space="0" w:color="C0C0C0"/>
              <w:left w:val="single" w:sz="8" w:space="0" w:color="C0C0C0"/>
              <w:bottom w:val="single" w:sz="8" w:space="0" w:color="C0C0C0"/>
              <w:right w:val="single" w:sz="8" w:space="0" w:color="C0C0C0"/>
            </w:tcBorders>
            <w:shd w:val="clear" w:color="auto" w:fill="auto"/>
            <w:hideMark/>
          </w:tcPr>
          <w:p w14:paraId="381E4BBC" w14:textId="77777777" w:rsidR="00082FCE" w:rsidRPr="00082FCE" w:rsidRDefault="00082FCE" w:rsidP="00082FCE">
            <w:r w:rsidRPr="00082FCE">
              <w:t>52.0808</w:t>
            </w:r>
          </w:p>
        </w:tc>
        <w:tc>
          <w:tcPr>
            <w:tcW w:w="6320" w:type="dxa"/>
            <w:tcBorders>
              <w:top w:val="single" w:sz="8" w:space="0" w:color="C0C0C0"/>
              <w:left w:val="nil"/>
              <w:bottom w:val="single" w:sz="8" w:space="0" w:color="C0C0C0"/>
              <w:right w:val="single" w:sz="8" w:space="0" w:color="C0C0C0"/>
            </w:tcBorders>
            <w:shd w:val="clear" w:color="auto" w:fill="auto"/>
            <w:hideMark/>
          </w:tcPr>
          <w:p w14:paraId="7D4C37F2" w14:textId="77777777" w:rsidR="00082FCE" w:rsidRPr="00082FCE" w:rsidRDefault="00082FCE" w:rsidP="00082FCE">
            <w:r w:rsidRPr="00082FCE">
              <w:t>Public Finance.</w:t>
            </w:r>
          </w:p>
        </w:tc>
        <w:tc>
          <w:tcPr>
            <w:tcW w:w="1480" w:type="dxa"/>
            <w:tcBorders>
              <w:top w:val="single" w:sz="8" w:space="0" w:color="C0C0C0"/>
              <w:left w:val="nil"/>
              <w:bottom w:val="single" w:sz="8" w:space="0" w:color="C0C0C0"/>
              <w:right w:val="single" w:sz="8" w:space="0" w:color="C0C0C0"/>
            </w:tcBorders>
            <w:shd w:val="clear" w:color="auto" w:fill="auto"/>
            <w:hideMark/>
          </w:tcPr>
          <w:p w14:paraId="700B3825" w14:textId="77777777" w:rsidR="00082FCE" w:rsidRPr="00082FCE" w:rsidRDefault="00082FCE" w:rsidP="00082FCE">
            <w:r w:rsidRPr="00082FCE">
              <w:t>11-3031</w:t>
            </w:r>
          </w:p>
        </w:tc>
        <w:tc>
          <w:tcPr>
            <w:tcW w:w="7900" w:type="dxa"/>
            <w:tcBorders>
              <w:top w:val="single" w:sz="8" w:space="0" w:color="C0C0C0"/>
              <w:left w:val="nil"/>
              <w:bottom w:val="single" w:sz="8" w:space="0" w:color="C0C0C0"/>
              <w:right w:val="single" w:sz="8" w:space="0" w:color="C0C0C0"/>
            </w:tcBorders>
            <w:shd w:val="clear" w:color="auto" w:fill="auto"/>
            <w:hideMark/>
          </w:tcPr>
          <w:p w14:paraId="7975DFBF" w14:textId="77777777" w:rsidR="00082FCE" w:rsidRPr="00082FCE" w:rsidRDefault="00082FCE" w:rsidP="00082FCE">
            <w:r w:rsidRPr="00082FCE">
              <w:t>Financial Managers</w:t>
            </w:r>
          </w:p>
        </w:tc>
      </w:tr>
      <w:tr w:rsidR="00082FCE" w:rsidRPr="00082FCE" w14:paraId="60D84579"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6745780E"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6F1B950A"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10318650" w14:textId="77777777" w:rsidR="00082FCE" w:rsidRPr="00082FCE" w:rsidRDefault="00082FCE" w:rsidP="00082FCE">
            <w:r w:rsidRPr="00082FCE">
              <w:t>13-2031</w:t>
            </w:r>
          </w:p>
        </w:tc>
        <w:tc>
          <w:tcPr>
            <w:tcW w:w="7900" w:type="dxa"/>
            <w:tcBorders>
              <w:top w:val="nil"/>
              <w:left w:val="nil"/>
              <w:bottom w:val="single" w:sz="8" w:space="0" w:color="C0C0C0"/>
              <w:right w:val="single" w:sz="8" w:space="0" w:color="C0C0C0"/>
            </w:tcBorders>
            <w:shd w:val="clear" w:color="auto" w:fill="auto"/>
            <w:hideMark/>
          </w:tcPr>
          <w:p w14:paraId="56FA7145" w14:textId="77777777" w:rsidR="00082FCE" w:rsidRPr="00082FCE" w:rsidRDefault="00082FCE" w:rsidP="00082FCE">
            <w:r w:rsidRPr="00082FCE">
              <w:t>Budget Analysts</w:t>
            </w:r>
          </w:p>
        </w:tc>
      </w:tr>
      <w:tr w:rsidR="00082FCE" w:rsidRPr="00082FCE" w14:paraId="5F0C0A56"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63EE11E4"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3F3136FD"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5E17559C" w14:textId="77777777" w:rsidR="00082FCE" w:rsidRPr="00082FCE" w:rsidRDefault="00082FCE" w:rsidP="00082FCE">
            <w:r w:rsidRPr="00082FCE">
              <w:t>13-2051</w:t>
            </w:r>
          </w:p>
        </w:tc>
        <w:tc>
          <w:tcPr>
            <w:tcW w:w="7900" w:type="dxa"/>
            <w:tcBorders>
              <w:top w:val="nil"/>
              <w:left w:val="nil"/>
              <w:bottom w:val="single" w:sz="8" w:space="0" w:color="C0C0C0"/>
              <w:right w:val="single" w:sz="8" w:space="0" w:color="C0C0C0"/>
            </w:tcBorders>
            <w:shd w:val="clear" w:color="auto" w:fill="auto"/>
            <w:hideMark/>
          </w:tcPr>
          <w:p w14:paraId="403C295F" w14:textId="77777777" w:rsidR="00082FCE" w:rsidRPr="00082FCE" w:rsidRDefault="00082FCE" w:rsidP="00082FCE">
            <w:r w:rsidRPr="00082FCE">
              <w:t>Financial Analysts</w:t>
            </w:r>
          </w:p>
        </w:tc>
      </w:tr>
      <w:tr w:rsidR="00082FCE" w:rsidRPr="00082FCE" w14:paraId="57606E81"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6BF56380"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3FF712AC"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04941CFD" w14:textId="77777777" w:rsidR="00082FCE" w:rsidRPr="00082FCE" w:rsidRDefault="00082FCE" w:rsidP="00082FCE">
            <w:r w:rsidRPr="00082FCE">
              <w:t>25-1011</w:t>
            </w:r>
          </w:p>
        </w:tc>
        <w:tc>
          <w:tcPr>
            <w:tcW w:w="7900" w:type="dxa"/>
            <w:tcBorders>
              <w:top w:val="nil"/>
              <w:left w:val="nil"/>
              <w:bottom w:val="single" w:sz="8" w:space="0" w:color="C0C0C0"/>
              <w:right w:val="single" w:sz="8" w:space="0" w:color="C0C0C0"/>
            </w:tcBorders>
            <w:shd w:val="clear" w:color="auto" w:fill="auto"/>
            <w:hideMark/>
          </w:tcPr>
          <w:p w14:paraId="4128DAD8" w14:textId="77777777" w:rsidR="00082FCE" w:rsidRPr="00082FCE" w:rsidRDefault="00082FCE" w:rsidP="00082FCE">
            <w:r w:rsidRPr="00082FCE">
              <w:t>Business Teachers, Postsecondary</w:t>
            </w:r>
          </w:p>
        </w:tc>
      </w:tr>
    </w:tbl>
    <w:p w14:paraId="297C2321" w14:textId="77777777" w:rsidR="00082FCE" w:rsidRDefault="00082FCE" w:rsidP="00082FCE"/>
    <w:p w14:paraId="1A5C81C8" w14:textId="77777777" w:rsidR="00082FCE" w:rsidRDefault="00082FCE" w:rsidP="00082FCE">
      <w:pPr>
        <w:pStyle w:val="ListParagraph"/>
        <w:numPr>
          <w:ilvl w:val="0"/>
          <w:numId w:val="23"/>
        </w:numPr>
      </w:pPr>
      <w:r>
        <w:t xml:space="preserve">If desired, ask a faculty or staff member to sort the matched occupations from the CIP-SOC crosswalk by relevancy/importance, with the occupations that seem most likely to employ your graduates ranked first. </w:t>
      </w:r>
    </w:p>
    <w:p w14:paraId="69EB927F" w14:textId="77777777" w:rsidR="0090482E" w:rsidRDefault="0090482E" w:rsidP="00082FCE">
      <w:pPr>
        <w:pStyle w:val="ListParagraph"/>
        <w:numPr>
          <w:ilvl w:val="0"/>
          <w:numId w:val="23"/>
        </w:numPr>
      </w:pPr>
      <w:r>
        <w:t>Missing occupations</w:t>
      </w:r>
      <w:r w:rsidR="00380E2E">
        <w:t xml:space="preserve"> from the list</w:t>
      </w:r>
      <w:r>
        <w:t xml:space="preserve"> should be addressed in</w:t>
      </w:r>
      <w:r w:rsidR="00DF2711">
        <w:t xml:space="preserve"> question</w:t>
      </w:r>
      <w:r>
        <w:t xml:space="preserve"> 4b. </w:t>
      </w:r>
    </w:p>
    <w:p w14:paraId="0D5FFEDC" w14:textId="77777777" w:rsidR="00082FCE" w:rsidRDefault="00082FCE" w:rsidP="00082FCE"/>
    <w:p w14:paraId="36C106E7" w14:textId="77777777" w:rsidR="00082FCE" w:rsidRDefault="00495886" w:rsidP="00CA7C30">
      <w:pPr>
        <w:jc w:val="both"/>
      </w:pPr>
      <w:r>
        <w:t>Question</w:t>
      </w:r>
      <w:r w:rsidR="00082FCE">
        <w:t xml:space="preserve"> 4b, </w:t>
      </w:r>
      <w:r>
        <w:t xml:space="preserve">is requesting information from your local </w:t>
      </w:r>
      <w:r w:rsidR="00082FCE">
        <w:t>staff/</w:t>
      </w:r>
      <w:r>
        <w:t xml:space="preserve">workforce </w:t>
      </w:r>
      <w:r w:rsidR="00082FCE">
        <w:t xml:space="preserve">experts at your institution on the </w:t>
      </w:r>
      <w:r w:rsidR="00B90143">
        <w:t>applicability</w:t>
      </w:r>
      <w:r w:rsidR="00082FCE">
        <w:t xml:space="preserve"> of the NCES list. We are aware that the NCES might be “globally” wrong—the CIP/SOC match may never have been very </w:t>
      </w:r>
      <w:proofErr w:type="gramStart"/>
      <w:r w:rsidR="00082FCE">
        <w:t>accurate, or</w:t>
      </w:r>
      <w:proofErr w:type="gramEnd"/>
      <w:r w:rsidR="00082FCE">
        <w:t xml:space="preserve"> may become obsolete as fields and occupations evolve—or “locally” wrong—the CIP/SOC match may be </w:t>
      </w:r>
      <w:r w:rsidR="00B90143">
        <w:t>reasonably robust in general, but fail to capture the role your particular program plays in students’ career paths.</w:t>
      </w:r>
      <w:r w:rsidR="00E71A1C">
        <w:t xml:space="preserve"> G</w:t>
      </w:r>
      <w:r w:rsidR="00B90143">
        <w:t>raduates of a</w:t>
      </w:r>
      <w:r w:rsidR="00B666B5">
        <w:t xml:space="preserve"> particular program may be over</w:t>
      </w:r>
      <w:r w:rsidR="00B90143">
        <w:t xml:space="preserve"> or underqualified for some of the matched occupations. Also, there may be SOCs not matched to your CIP by NCES for which, however, your program does help to prepare students, </w:t>
      </w:r>
      <w:r w:rsidR="00F142F1">
        <w:t>and</w:t>
      </w:r>
      <w:r w:rsidR="00B90143">
        <w:t xml:space="preserve"> which are likely to provide gainful employment for your graduates. Question 4b is the place to tell us about those as well.</w:t>
      </w:r>
    </w:p>
    <w:p w14:paraId="2632A29D" w14:textId="77777777" w:rsidR="00B90143" w:rsidRDefault="00B90143" w:rsidP="00CA7C30">
      <w:pPr>
        <w:jc w:val="both"/>
      </w:pPr>
    </w:p>
    <w:p w14:paraId="7F951A94" w14:textId="77777777" w:rsidR="00B90143" w:rsidRPr="00F50AA3" w:rsidRDefault="00B90143" w:rsidP="00CA7C30">
      <w:pPr>
        <w:jc w:val="both"/>
      </w:pPr>
    </w:p>
    <w:sectPr w:rsidR="00B90143" w:rsidRPr="00F50AA3" w:rsidSect="00B25867">
      <w:footerReference w:type="even" r:id="rId20"/>
      <w:footerReference w:type="default" r:id="rId21"/>
      <w:footerReference w:type="first" r:id="rId22"/>
      <w:endnotePr>
        <w:numFmt w:val="decimal"/>
      </w:endnotePr>
      <w:pgSz w:w="12240" w:h="15840"/>
      <w:pgMar w:top="720" w:right="1339" w:bottom="864" w:left="1440" w:header="720" w:footer="360"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2C17" w14:textId="77777777" w:rsidR="00D47C49" w:rsidRDefault="00D47C49">
      <w:r>
        <w:separator/>
      </w:r>
    </w:p>
  </w:endnote>
  <w:endnote w:type="continuationSeparator" w:id="0">
    <w:p w14:paraId="65FDCDF3" w14:textId="77777777" w:rsidR="00D47C49" w:rsidRDefault="00D47C49">
      <w:r>
        <w:continuationSeparator/>
      </w:r>
    </w:p>
  </w:endnote>
  <w:endnote w:type="continuationNotice" w:id="1">
    <w:p w14:paraId="34ADCE10" w14:textId="77777777" w:rsidR="00D47C49" w:rsidRDefault="00D47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2E1A" w14:textId="77777777" w:rsidR="003957C7" w:rsidRDefault="003957C7" w:rsidP="00C60E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E78612" w14:textId="77777777" w:rsidR="003957C7" w:rsidRDefault="00395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788763"/>
      <w:docPartObj>
        <w:docPartGallery w:val="Page Numbers (Bottom of Page)"/>
        <w:docPartUnique/>
      </w:docPartObj>
    </w:sdtPr>
    <w:sdtEndPr>
      <w:rPr>
        <w:rStyle w:val="PageNumber"/>
      </w:rPr>
    </w:sdtEndPr>
    <w:sdtContent>
      <w:p w14:paraId="533D0F92" w14:textId="77777777" w:rsidR="003957C7" w:rsidRDefault="003957C7" w:rsidP="00C60E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C7F9A">
          <w:rPr>
            <w:rStyle w:val="PageNumber"/>
            <w:noProof/>
          </w:rPr>
          <w:t>- 3 -</w:t>
        </w:r>
        <w:r>
          <w:rPr>
            <w:rStyle w:val="PageNumber"/>
          </w:rPr>
          <w:fldChar w:fldCharType="end"/>
        </w:r>
      </w:p>
    </w:sdtContent>
  </w:sdt>
  <w:p w14:paraId="688B2556" w14:textId="77777777" w:rsidR="00607D5E" w:rsidRPr="00F05E48" w:rsidRDefault="00607D5E" w:rsidP="00F05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8800" w14:textId="77777777" w:rsidR="003957C7" w:rsidRDefault="003957C7" w:rsidP="00C60E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p w14:paraId="013431E2" w14:textId="77777777" w:rsidR="003957C7" w:rsidRDefault="00395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7970" w14:textId="77777777" w:rsidR="00D47C49" w:rsidRDefault="00D47C49">
      <w:r>
        <w:separator/>
      </w:r>
    </w:p>
  </w:footnote>
  <w:footnote w:type="continuationSeparator" w:id="0">
    <w:p w14:paraId="03668D98" w14:textId="77777777" w:rsidR="00D47C49" w:rsidRDefault="00D47C49">
      <w:r>
        <w:continuationSeparator/>
      </w:r>
    </w:p>
  </w:footnote>
  <w:footnote w:type="continuationNotice" w:id="1">
    <w:p w14:paraId="516DF232" w14:textId="77777777" w:rsidR="00D47C49" w:rsidRDefault="00D47C49"/>
  </w:footnote>
  <w:footnote w:id="2">
    <w:p w14:paraId="08B2D161" w14:textId="03AD6BC7" w:rsidR="5E280386" w:rsidRPr="007158EC" w:rsidRDefault="5E280386" w:rsidP="007158EC">
      <w:pPr>
        <w:tabs>
          <w:tab w:val="left" w:pos="345"/>
        </w:tabs>
        <w:rPr>
          <w:rFonts w:ascii="Times New Roman" w:hAnsi="Times New Roman" w:cs="Times New Roman"/>
          <w:sz w:val="18"/>
          <w:szCs w:val="18"/>
          <w:vertAlign w:val="superscript"/>
        </w:rPr>
      </w:pPr>
      <w:r w:rsidRPr="007158EC">
        <w:rPr>
          <w:rStyle w:val="FootnoteReference"/>
          <w:rFonts w:ascii="Times New Roman" w:hAnsi="Times New Roman" w:cs="Times New Roman"/>
          <w:sz w:val="18"/>
          <w:szCs w:val="18"/>
        </w:rPr>
        <w:footnoteRef/>
      </w:r>
      <w:r w:rsidRPr="007158EC">
        <w:rPr>
          <w:rFonts w:ascii="Times New Roman" w:hAnsi="Times New Roman" w:cs="Times New Roman"/>
          <w:sz w:val="18"/>
          <w:szCs w:val="18"/>
        </w:rPr>
        <w:t xml:space="preserve"> Defined as graduating four students per year on a three-year rolling average</w:t>
      </w:r>
      <w:r w:rsidR="00603018">
        <w:rPr>
          <w:rFonts w:ascii="Times New Roman" w:hAnsi="Times New Roman" w:cs="Times New Roman"/>
          <w:sz w:val="18"/>
          <w:szCs w:val="18"/>
        </w:rPr>
        <w:t xml:space="preserve">, per ADHE. </w:t>
      </w:r>
    </w:p>
  </w:footnote>
  <w:footnote w:id="3">
    <w:p w14:paraId="54C20BEB" w14:textId="681BA232" w:rsidR="00C021B5" w:rsidRDefault="00C021B5">
      <w:pPr>
        <w:pStyle w:val="FootnoteText"/>
        <w:rPr>
          <w:rFonts w:ascii="Times New Roman" w:hAnsi="Times New Roman"/>
          <w:sz w:val="18"/>
          <w:szCs w:val="18"/>
        </w:rPr>
      </w:pPr>
      <w:r w:rsidRPr="007158EC">
        <w:rPr>
          <w:rStyle w:val="FootnoteReference"/>
          <w:rFonts w:ascii="Times New Roman" w:hAnsi="Times New Roman"/>
          <w:sz w:val="18"/>
          <w:szCs w:val="18"/>
        </w:rPr>
        <w:footnoteRef/>
      </w:r>
      <w:r w:rsidRPr="007158EC">
        <w:rPr>
          <w:rFonts w:ascii="Times New Roman" w:hAnsi="Times New Roman"/>
          <w:sz w:val="18"/>
          <w:szCs w:val="18"/>
        </w:rPr>
        <w:t xml:space="preserve"> International </w:t>
      </w:r>
      <w:r w:rsidR="00353D96" w:rsidRPr="007158EC">
        <w:rPr>
          <w:rFonts w:ascii="Times New Roman" w:hAnsi="Times New Roman"/>
          <w:sz w:val="18"/>
          <w:szCs w:val="18"/>
        </w:rPr>
        <w:t>Federation of the Phonographic Industry (IFPI) ranks Gospel the 9</w:t>
      </w:r>
      <w:r w:rsidR="00353D96" w:rsidRPr="007158EC">
        <w:rPr>
          <w:rFonts w:ascii="Times New Roman" w:hAnsi="Times New Roman"/>
          <w:sz w:val="18"/>
          <w:szCs w:val="18"/>
          <w:vertAlign w:val="superscript"/>
        </w:rPr>
        <w:t>th</w:t>
      </w:r>
      <w:r w:rsidR="00353D96" w:rsidRPr="007158EC">
        <w:rPr>
          <w:rFonts w:ascii="Times New Roman" w:hAnsi="Times New Roman"/>
          <w:sz w:val="18"/>
          <w:szCs w:val="18"/>
        </w:rPr>
        <w:t xml:space="preserve"> most popular genre in South Korea</w:t>
      </w:r>
      <w:r w:rsidR="00EE1B46" w:rsidRPr="007158EC">
        <w:rPr>
          <w:rFonts w:ascii="Times New Roman" w:hAnsi="Times New Roman"/>
          <w:sz w:val="18"/>
          <w:szCs w:val="18"/>
        </w:rPr>
        <w:t>, as well as popular in Europe and the United States.</w:t>
      </w:r>
      <w:r w:rsidR="007158EC">
        <w:rPr>
          <w:rFonts w:ascii="Times New Roman" w:hAnsi="Times New Roman"/>
          <w:sz w:val="18"/>
          <w:szCs w:val="18"/>
        </w:rPr>
        <w:t xml:space="preserve"> </w:t>
      </w:r>
      <w:hyperlink r:id="rId1" w:history="1">
        <w:r w:rsidR="004428B3" w:rsidRPr="00F01C07">
          <w:rPr>
            <w:rStyle w:val="Hyperlink"/>
            <w:rFonts w:ascii="Times New Roman" w:hAnsi="Times New Roman"/>
            <w:sz w:val="18"/>
            <w:szCs w:val="18"/>
          </w:rPr>
          <w:t>https://www.ifpi.org/wp-content/uploads/2020/07/Music-Listening-2019-1.pdf</w:t>
        </w:r>
      </w:hyperlink>
    </w:p>
    <w:p w14:paraId="32E5D7F5" w14:textId="77777777" w:rsidR="004428B3" w:rsidRDefault="004428B3">
      <w:pPr>
        <w:pStyle w:val="FootnoteText"/>
      </w:pPr>
    </w:p>
  </w:footnote>
  <w:footnote w:id="4">
    <w:p w14:paraId="60B2B0B3" w14:textId="3D99943D" w:rsidR="00FC4E27" w:rsidRPr="00FC4E27" w:rsidRDefault="00FC4E27">
      <w:pPr>
        <w:pStyle w:val="FootnoteText"/>
        <w:rPr>
          <w:rFonts w:ascii="Times New Roman" w:hAnsi="Times New Roman"/>
          <w:sz w:val="18"/>
          <w:szCs w:val="18"/>
        </w:rPr>
      </w:pPr>
      <w:r w:rsidRPr="00FC4E27">
        <w:rPr>
          <w:rStyle w:val="FootnoteReference"/>
          <w:rFonts w:ascii="Times New Roman" w:hAnsi="Times New Roman"/>
          <w:sz w:val="18"/>
          <w:szCs w:val="18"/>
        </w:rPr>
        <w:footnoteRef/>
      </w:r>
      <w:r w:rsidRPr="00FC4E27">
        <w:rPr>
          <w:rFonts w:ascii="Times New Roman" w:hAnsi="Times New Roman"/>
          <w:sz w:val="18"/>
          <w:szCs w:val="18"/>
        </w:rPr>
        <w:t xml:space="preserve"> A recent report by Price Waterhouse Cooper estimated this industry value. https://www.digitalmusicnews.com/2018/10/26/latest-live-music-revenue-31-billion-2022/</w:t>
      </w:r>
    </w:p>
  </w:footnote>
  <w:footnote w:id="5">
    <w:p w14:paraId="5D099984" w14:textId="58428B60" w:rsidR="008E71AC" w:rsidRPr="00E85A92" w:rsidRDefault="008E71AC">
      <w:pPr>
        <w:pStyle w:val="FootnoteText"/>
        <w:rPr>
          <w:rFonts w:ascii="Times New Roman" w:hAnsi="Times New Roman"/>
          <w:sz w:val="18"/>
          <w:szCs w:val="18"/>
        </w:rPr>
      </w:pPr>
      <w:r w:rsidRPr="00FC4E27">
        <w:rPr>
          <w:rStyle w:val="FootnoteReference"/>
          <w:rFonts w:ascii="Times New Roman" w:hAnsi="Times New Roman"/>
          <w:sz w:val="18"/>
          <w:szCs w:val="18"/>
        </w:rPr>
        <w:footnoteRef/>
      </w:r>
      <w:r w:rsidRPr="00FC4E27">
        <w:rPr>
          <w:rFonts w:ascii="Times New Roman" w:hAnsi="Times New Roman"/>
          <w:sz w:val="18"/>
          <w:szCs w:val="18"/>
        </w:rPr>
        <w:t xml:space="preserve"> IFPI: </w:t>
      </w:r>
      <w:hyperlink r:id="rId2" w:history="1">
        <w:r w:rsidRPr="00FC4E27">
          <w:rPr>
            <w:rStyle w:val="Hyperlink"/>
            <w:rFonts w:ascii="Times New Roman" w:hAnsi="Times New Roman"/>
            <w:sz w:val="18"/>
            <w:szCs w:val="18"/>
          </w:rPr>
          <w:t>https://www.ifpi.org/wp-content/uploads/2020/07/Music-Listening-2019-1.pdf</w:t>
        </w:r>
      </w:hyperlink>
    </w:p>
  </w:footnote>
  <w:footnote w:id="6">
    <w:p w14:paraId="505610EA" w14:textId="61C2DCAB" w:rsidR="00E85A92" w:rsidRPr="00251031" w:rsidRDefault="00B15C5C">
      <w:pPr>
        <w:pStyle w:val="FootnoteText"/>
        <w:rPr>
          <w:rFonts w:ascii="Times New Roman" w:hAnsi="Times New Roman"/>
          <w:sz w:val="18"/>
          <w:szCs w:val="18"/>
        </w:rPr>
      </w:pPr>
      <w:r w:rsidRPr="00E85A92">
        <w:rPr>
          <w:rStyle w:val="FootnoteReference"/>
          <w:rFonts w:ascii="Times New Roman" w:hAnsi="Times New Roman"/>
          <w:sz w:val="18"/>
          <w:szCs w:val="18"/>
        </w:rPr>
        <w:footnoteRef/>
      </w:r>
      <w:r w:rsidRPr="00E85A92">
        <w:rPr>
          <w:rFonts w:ascii="Times New Roman" w:hAnsi="Times New Roman"/>
          <w:sz w:val="18"/>
          <w:szCs w:val="18"/>
        </w:rPr>
        <w:t xml:space="preserve"> </w:t>
      </w:r>
      <w:r w:rsidR="00E85A92" w:rsidRPr="00E85A92">
        <w:rPr>
          <w:rFonts w:ascii="Times New Roman" w:hAnsi="Times New Roman"/>
          <w:sz w:val="18"/>
          <w:szCs w:val="18"/>
        </w:rPr>
        <w:t xml:space="preserve">Estimate by Mordor Intelligence: </w:t>
      </w:r>
      <w:hyperlink r:id="rId3" w:history="1">
        <w:r w:rsidR="00E85A92" w:rsidRPr="00E85A92">
          <w:rPr>
            <w:rStyle w:val="Hyperlink"/>
            <w:rFonts w:ascii="Times New Roman" w:hAnsi="Times New Roman"/>
            <w:sz w:val="18"/>
            <w:szCs w:val="18"/>
          </w:rPr>
          <w:t>https://www.mordorintelligence.com/industry-reports/music-publishing-market</w:t>
        </w:r>
      </w:hyperlink>
    </w:p>
  </w:footnote>
  <w:footnote w:id="7">
    <w:p w14:paraId="585B87B3" w14:textId="485B868D" w:rsidR="00D707BB" w:rsidRPr="00D707BB" w:rsidRDefault="00D707BB">
      <w:pPr>
        <w:pStyle w:val="FootnoteText"/>
        <w:rPr>
          <w:rFonts w:ascii="Times New Roman" w:hAnsi="Times New Roman"/>
          <w:sz w:val="18"/>
          <w:szCs w:val="18"/>
        </w:rPr>
      </w:pPr>
      <w:r w:rsidRPr="00D707BB">
        <w:rPr>
          <w:rStyle w:val="FootnoteReference"/>
          <w:rFonts w:ascii="Times New Roman" w:hAnsi="Times New Roman"/>
          <w:sz w:val="18"/>
          <w:szCs w:val="18"/>
        </w:rPr>
        <w:footnoteRef/>
      </w:r>
      <w:r w:rsidRPr="00D707BB">
        <w:rPr>
          <w:rFonts w:ascii="Times New Roman" w:hAnsi="Times New Roman"/>
          <w:sz w:val="18"/>
          <w:szCs w:val="18"/>
        </w:rPr>
        <w:t xml:space="preserve"> According to data collected by Arkansas for the Arts: https://arkansansforthearts.org/arts-tech-bootcamp/</w:t>
      </w:r>
    </w:p>
  </w:footnote>
  <w:footnote w:id="8">
    <w:p w14:paraId="4C22C5F8" w14:textId="2ECB38F8" w:rsidR="00C4564E" w:rsidRPr="00C57E00" w:rsidRDefault="00C4564E">
      <w:pPr>
        <w:pStyle w:val="FootnoteText"/>
        <w:rPr>
          <w:rFonts w:ascii="Times New Roman" w:hAnsi="Times New Roman"/>
          <w:sz w:val="18"/>
          <w:szCs w:val="18"/>
        </w:rPr>
      </w:pPr>
      <w:r w:rsidRPr="00251031">
        <w:rPr>
          <w:rStyle w:val="FootnoteReference"/>
          <w:rFonts w:ascii="Times New Roman" w:hAnsi="Times New Roman"/>
          <w:sz w:val="18"/>
          <w:szCs w:val="18"/>
        </w:rPr>
        <w:footnoteRef/>
      </w:r>
      <w:r w:rsidRPr="00251031">
        <w:rPr>
          <w:rFonts w:ascii="Times New Roman" w:hAnsi="Times New Roman"/>
          <w:sz w:val="18"/>
          <w:szCs w:val="18"/>
        </w:rPr>
        <w:t xml:space="preserve"> </w:t>
      </w:r>
      <w:hyperlink r:id="rId4" w:history="1">
        <w:r w:rsidRPr="00251031">
          <w:rPr>
            <w:rStyle w:val="Hyperlink"/>
            <w:rFonts w:ascii="Times New Roman" w:hAnsi="Times New Roman"/>
            <w:sz w:val="18"/>
            <w:szCs w:val="18"/>
          </w:rPr>
          <w:t>https://nwacouncil.org/wp-content/uploads/2021/01/NWA-MusicEcosystemStrategyActionPlan.pdf</w:t>
        </w:r>
      </w:hyperlink>
    </w:p>
  </w:footnote>
  <w:footnote w:id="9">
    <w:p w14:paraId="7BFFC87F" w14:textId="01181E89" w:rsidR="00E23D41" w:rsidRPr="00C57E00" w:rsidRDefault="00E23D41">
      <w:pPr>
        <w:pStyle w:val="FootnoteText"/>
        <w:rPr>
          <w:rFonts w:ascii="Times New Roman" w:hAnsi="Times New Roman"/>
          <w:sz w:val="18"/>
          <w:szCs w:val="18"/>
        </w:rPr>
      </w:pPr>
      <w:r w:rsidRPr="00C57E00">
        <w:rPr>
          <w:rStyle w:val="FootnoteReference"/>
          <w:rFonts w:ascii="Times New Roman" w:hAnsi="Times New Roman"/>
          <w:sz w:val="18"/>
          <w:szCs w:val="18"/>
        </w:rPr>
        <w:footnoteRef/>
      </w:r>
      <w:r w:rsidRPr="00C57E00">
        <w:rPr>
          <w:rFonts w:ascii="Times New Roman" w:hAnsi="Times New Roman"/>
          <w:sz w:val="18"/>
          <w:szCs w:val="18"/>
        </w:rPr>
        <w:t xml:space="preserve"> </w:t>
      </w:r>
      <w:r w:rsidR="00C57E00" w:rsidRPr="00C57E00">
        <w:rPr>
          <w:rFonts w:ascii="Times New Roman" w:hAnsi="Times New Roman"/>
          <w:sz w:val="18"/>
          <w:szCs w:val="18"/>
        </w:rPr>
        <w:t xml:space="preserve">53 million people in the United States listen to gospel music 2-3 times per week, according to the Gospel Music Association: </w:t>
      </w:r>
      <w:hyperlink r:id="rId5" w:history="1">
        <w:r w:rsidR="00C57E00" w:rsidRPr="00C57E00">
          <w:rPr>
            <w:rStyle w:val="Hyperlink"/>
            <w:rFonts w:ascii="Times New Roman" w:hAnsi="Times New Roman"/>
            <w:sz w:val="18"/>
            <w:szCs w:val="18"/>
          </w:rPr>
          <w:t>https://gospelmusic.org/industry-overview-2/</w:t>
        </w:r>
      </w:hyperlink>
    </w:p>
    <w:p w14:paraId="6DFE06BA" w14:textId="77777777" w:rsidR="00C57E00" w:rsidRDefault="00C57E00">
      <w:pPr>
        <w:pStyle w:val="FootnoteText"/>
      </w:pPr>
    </w:p>
  </w:footnote>
  <w:footnote w:id="10">
    <w:p w14:paraId="434699FB" w14:textId="2E8C2046" w:rsidR="00FE34FB" w:rsidRDefault="00FE34FB">
      <w:pPr>
        <w:pStyle w:val="FootnoteText"/>
      </w:pPr>
      <w:r>
        <w:rPr>
          <w:rStyle w:val="FootnoteReference"/>
        </w:rPr>
        <w:footnoteRef/>
      </w:r>
      <w:r>
        <w:t xml:space="preserve"> </w:t>
      </w:r>
      <w:r w:rsidRPr="005B07E1">
        <w:rPr>
          <w:rFonts w:ascii="Times New Roman" w:hAnsi="Times New Roman"/>
          <w:sz w:val="18"/>
          <w:szCs w:val="18"/>
        </w:rPr>
        <w:t xml:space="preserve">In every country where data is available, </w:t>
      </w:r>
      <w:r w:rsidR="005B07E1" w:rsidRPr="005B07E1">
        <w:rPr>
          <w:rFonts w:ascii="Times New Roman" w:hAnsi="Times New Roman"/>
          <w:sz w:val="18"/>
          <w:szCs w:val="18"/>
        </w:rPr>
        <w:t xml:space="preserve">music related to Gospel such as Hip-Hop, Soul, R&amp;B, and Rock are ranked in the top 10 most consumed genres. Source: </w:t>
      </w:r>
      <w:hyperlink r:id="rId6" w:history="1">
        <w:r w:rsidR="005B07E1" w:rsidRPr="005B07E1">
          <w:rPr>
            <w:rStyle w:val="Hyperlink"/>
            <w:rFonts w:ascii="Times New Roman" w:hAnsi="Times New Roman"/>
            <w:sz w:val="18"/>
            <w:szCs w:val="18"/>
          </w:rPr>
          <w:t>https://www.ifpi.org/wp-content/uploads/2020/07/Music-Listening-2019-1.pdf</w:t>
        </w:r>
      </w:hyperlink>
    </w:p>
  </w:footnote>
  <w:footnote w:id="11">
    <w:p w14:paraId="0FCEC9C5" w14:textId="51DACF77" w:rsidR="00AD10AC" w:rsidRPr="00AD10AC" w:rsidRDefault="005D0E25" w:rsidP="00AD10AC">
      <w:pPr>
        <w:pStyle w:val="Body"/>
        <w:ind w:left="720" w:hanging="720"/>
        <w:rPr>
          <w:rFonts w:ascii="Times New Roman" w:hAnsi="Times New Roman" w:cs="Times New Roman"/>
          <w:sz w:val="18"/>
          <w:szCs w:val="18"/>
        </w:rPr>
      </w:pPr>
      <w:r w:rsidRPr="00AD10AC">
        <w:rPr>
          <w:rStyle w:val="FootnoteReference"/>
          <w:rFonts w:ascii="Times New Roman" w:hAnsi="Times New Roman" w:cs="Times New Roman"/>
          <w:sz w:val="18"/>
          <w:szCs w:val="18"/>
        </w:rPr>
        <w:footnoteRef/>
      </w:r>
      <w:r w:rsidRPr="00AD10AC">
        <w:rPr>
          <w:rFonts w:ascii="Times New Roman" w:hAnsi="Times New Roman" w:cs="Times New Roman"/>
          <w:sz w:val="18"/>
          <w:szCs w:val="18"/>
        </w:rPr>
        <w:t xml:space="preserve"> See </w:t>
      </w:r>
      <w:proofErr w:type="spellStart"/>
      <w:r w:rsidR="007F2178" w:rsidRPr="00AD10AC">
        <w:rPr>
          <w:rFonts w:ascii="Times New Roman" w:hAnsi="Times New Roman" w:cs="Times New Roman"/>
          <w:sz w:val="18"/>
          <w:szCs w:val="18"/>
        </w:rPr>
        <w:t>Tschmuck</w:t>
      </w:r>
      <w:proofErr w:type="spellEnd"/>
      <w:r w:rsidR="007F2178" w:rsidRPr="00AD10AC">
        <w:rPr>
          <w:rFonts w:ascii="Times New Roman" w:hAnsi="Times New Roman" w:cs="Times New Roman"/>
          <w:sz w:val="18"/>
          <w:szCs w:val="18"/>
        </w:rPr>
        <w:t xml:space="preserve">, P. (2017). </w:t>
      </w:r>
      <w:r w:rsidR="007F2178" w:rsidRPr="00AD10AC">
        <w:rPr>
          <w:rStyle w:val="None"/>
          <w:rFonts w:ascii="Times New Roman" w:hAnsi="Times New Roman" w:cs="Times New Roman"/>
          <w:i/>
          <w:iCs/>
          <w:sz w:val="18"/>
          <w:szCs w:val="18"/>
        </w:rPr>
        <w:t>The economics of music</w:t>
      </w:r>
      <w:r w:rsidR="007F2178" w:rsidRPr="00AD10AC">
        <w:rPr>
          <w:rFonts w:ascii="Times New Roman" w:hAnsi="Times New Roman" w:cs="Times New Roman"/>
          <w:sz w:val="18"/>
          <w:szCs w:val="18"/>
        </w:rPr>
        <w:t>. Agenda Publishing;</w:t>
      </w:r>
      <w:r w:rsidR="00AD10AC">
        <w:rPr>
          <w:rFonts w:ascii="Times New Roman" w:hAnsi="Times New Roman" w:cs="Times New Roman"/>
          <w:sz w:val="18"/>
          <w:szCs w:val="18"/>
        </w:rPr>
        <w:t xml:space="preserve"> </w:t>
      </w:r>
      <w:proofErr w:type="spellStart"/>
      <w:r w:rsidR="00F36A9C" w:rsidRPr="00AD10AC">
        <w:rPr>
          <w:rFonts w:ascii="Times New Roman" w:hAnsi="Times New Roman" w:cs="Times New Roman"/>
          <w:color w:val="000000" w:themeColor="text1"/>
          <w:sz w:val="18"/>
          <w:szCs w:val="18"/>
          <w:shd w:val="clear" w:color="auto" w:fill="FEFFFE"/>
        </w:rPr>
        <w:t>Siwek</w:t>
      </w:r>
      <w:proofErr w:type="spellEnd"/>
      <w:r w:rsidR="00F36A9C" w:rsidRPr="00AD10AC">
        <w:rPr>
          <w:rFonts w:ascii="Times New Roman" w:hAnsi="Times New Roman" w:cs="Times New Roman"/>
          <w:color w:val="000000" w:themeColor="text1"/>
          <w:sz w:val="18"/>
          <w:szCs w:val="18"/>
          <w:shd w:val="clear" w:color="auto" w:fill="FEFFFE"/>
        </w:rPr>
        <w:t xml:space="preserve">, S. E., (2018). </w:t>
      </w:r>
      <w:r w:rsidR="00F36A9C" w:rsidRPr="00AD10AC">
        <w:rPr>
          <w:rStyle w:val="None"/>
          <w:rFonts w:ascii="Times New Roman" w:hAnsi="Times New Roman" w:cs="Times New Roman"/>
          <w:i/>
          <w:iCs/>
          <w:color w:val="000000" w:themeColor="text1"/>
          <w:sz w:val="18"/>
          <w:szCs w:val="18"/>
        </w:rPr>
        <w:t>The U.S. music industries: jobs &amp; benefits</w:t>
      </w:r>
      <w:r w:rsidR="00F36A9C" w:rsidRPr="00AD10AC">
        <w:rPr>
          <w:rFonts w:ascii="Times New Roman" w:hAnsi="Times New Roman" w:cs="Times New Roman"/>
          <w:color w:val="000000" w:themeColor="text1"/>
          <w:sz w:val="18"/>
          <w:szCs w:val="18"/>
          <w:shd w:val="clear" w:color="auto" w:fill="FEFFFE"/>
        </w:rPr>
        <w:t xml:space="preserve">. </w:t>
      </w:r>
      <w:hyperlink r:id="rId7" w:history="1">
        <w:r w:rsidR="00AD10AC" w:rsidRPr="00F01C07">
          <w:rPr>
            <w:rStyle w:val="Hyperlink"/>
            <w:rFonts w:ascii="Times New Roman" w:hAnsi="Times New Roman" w:cs="Times New Roman"/>
            <w:sz w:val="18"/>
            <w:szCs w:val="18"/>
            <w:shd w:val="clear" w:color="auto" w:fill="FEFFFE"/>
          </w:rPr>
          <w:t>http://www.riaa.com/wp-content/uploads/2018/04/US-Music-Industries-Jobs-Benefits-Siwek-Economists-Inc-April-2018-1-2.pdf</w:t>
        </w:r>
      </w:hyperlink>
      <w:r w:rsidR="00F36A9C" w:rsidRPr="00AD10AC">
        <w:rPr>
          <w:rStyle w:val="Hyperlink0"/>
          <w:rFonts w:ascii="Times New Roman" w:hAnsi="Times New Roman" w:cs="Times New Roman"/>
          <w:color w:val="000000" w:themeColor="text1"/>
          <w:sz w:val="18"/>
          <w:szCs w:val="18"/>
          <w:shd w:val="clear" w:color="auto" w:fill="FEFFFE"/>
        </w:rPr>
        <w:t xml:space="preserve">; </w:t>
      </w:r>
      <w:r w:rsidR="00AD10AC">
        <w:rPr>
          <w:rStyle w:val="Hyperlink0"/>
          <w:rFonts w:ascii="Times New Roman" w:hAnsi="Times New Roman" w:cs="Times New Roman"/>
          <w:color w:val="000000"/>
          <w:sz w:val="18"/>
          <w:szCs w:val="18"/>
          <w:u w:val="none"/>
        </w:rPr>
        <w:t xml:space="preserve"> </w:t>
      </w:r>
      <w:r w:rsidR="00AD10AC" w:rsidRPr="00AD10AC">
        <w:rPr>
          <w:rFonts w:ascii="Times New Roman" w:hAnsi="Times New Roman" w:cs="Times New Roman"/>
          <w:sz w:val="18"/>
          <w:szCs w:val="18"/>
        </w:rPr>
        <w:t xml:space="preserve">Passman, D. S. (2004). </w:t>
      </w:r>
      <w:r w:rsidR="00AD10AC" w:rsidRPr="00AD10AC">
        <w:rPr>
          <w:rStyle w:val="None"/>
          <w:rFonts w:ascii="Times New Roman" w:hAnsi="Times New Roman" w:cs="Times New Roman"/>
          <w:i/>
          <w:iCs/>
          <w:sz w:val="18"/>
          <w:szCs w:val="18"/>
        </w:rPr>
        <w:t>All you need to know about the music business</w:t>
      </w:r>
      <w:r w:rsidR="00AD10AC" w:rsidRPr="00AD10AC">
        <w:rPr>
          <w:rFonts w:ascii="Times New Roman" w:hAnsi="Times New Roman" w:cs="Times New Roman"/>
          <w:sz w:val="18"/>
          <w:szCs w:val="18"/>
        </w:rPr>
        <w:t>. Free Press.</w:t>
      </w:r>
    </w:p>
    <w:p w14:paraId="019B43C7" w14:textId="0B1F4491" w:rsidR="00F36A9C" w:rsidRDefault="00F36A9C" w:rsidP="00F36A9C">
      <w:pPr>
        <w:pStyle w:val="Default"/>
        <w:ind w:left="720" w:hanging="720"/>
        <w:rPr>
          <w:rStyle w:val="Hyperlink0"/>
          <w:rFonts w:ascii="Times New Roman" w:hAnsi="Times New Roman" w:cs="Times New Roman"/>
          <w:color w:val="000000" w:themeColor="text1"/>
          <w:sz w:val="24"/>
          <w:szCs w:val="24"/>
          <w:shd w:val="clear" w:color="auto" w:fill="FEFFFE"/>
        </w:rPr>
      </w:pPr>
    </w:p>
    <w:p w14:paraId="139B98BE" w14:textId="3C83DB1F" w:rsidR="007F2178" w:rsidRDefault="007F2178" w:rsidP="007F2178">
      <w:pPr>
        <w:pStyle w:val="Body"/>
        <w:ind w:left="720" w:hanging="720"/>
        <w:rPr>
          <w:rFonts w:ascii="Times New Roman" w:hAnsi="Times New Roman" w:cs="Times New Roman"/>
          <w:sz w:val="24"/>
          <w:szCs w:val="24"/>
        </w:rPr>
      </w:pPr>
    </w:p>
    <w:p w14:paraId="3F9F0CFD" w14:textId="533F6266" w:rsidR="005D0E25" w:rsidRDefault="005D0E2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875A16"/>
    <w:multiLevelType w:val="hybridMultilevel"/>
    <w:tmpl w:val="B07AD12A"/>
    <w:lvl w:ilvl="0" w:tplc="B0AAEDD4">
      <w:start w:val="1"/>
      <w:numFmt w:val="bullet"/>
      <w:lvlText w:val=""/>
      <w:lvlJc w:val="left"/>
      <w:pPr>
        <w:ind w:left="720" w:hanging="360"/>
      </w:pPr>
      <w:rPr>
        <w:rFonts w:ascii="Symbol" w:hAnsi="Symbol" w:hint="default"/>
      </w:rPr>
    </w:lvl>
    <w:lvl w:ilvl="1" w:tplc="976C7804">
      <w:start w:val="1"/>
      <w:numFmt w:val="bullet"/>
      <w:lvlText w:val="o"/>
      <w:lvlJc w:val="left"/>
      <w:pPr>
        <w:ind w:left="1440" w:hanging="360"/>
      </w:pPr>
      <w:rPr>
        <w:rFonts w:ascii="Courier New" w:hAnsi="Courier New" w:hint="default"/>
      </w:rPr>
    </w:lvl>
    <w:lvl w:ilvl="2" w:tplc="9BEAF740">
      <w:start w:val="1"/>
      <w:numFmt w:val="bullet"/>
      <w:lvlText w:val=""/>
      <w:lvlJc w:val="left"/>
      <w:pPr>
        <w:ind w:left="2160" w:hanging="360"/>
      </w:pPr>
      <w:rPr>
        <w:rFonts w:ascii="Wingdings" w:hAnsi="Wingdings" w:hint="default"/>
      </w:rPr>
    </w:lvl>
    <w:lvl w:ilvl="3" w:tplc="F632A16A">
      <w:start w:val="1"/>
      <w:numFmt w:val="bullet"/>
      <w:lvlText w:val=""/>
      <w:lvlJc w:val="left"/>
      <w:pPr>
        <w:ind w:left="2880" w:hanging="360"/>
      </w:pPr>
      <w:rPr>
        <w:rFonts w:ascii="Symbol" w:hAnsi="Symbol" w:hint="default"/>
      </w:rPr>
    </w:lvl>
    <w:lvl w:ilvl="4" w:tplc="F74CC80A">
      <w:start w:val="1"/>
      <w:numFmt w:val="bullet"/>
      <w:lvlText w:val="o"/>
      <w:lvlJc w:val="left"/>
      <w:pPr>
        <w:ind w:left="3600" w:hanging="360"/>
      </w:pPr>
      <w:rPr>
        <w:rFonts w:ascii="Courier New" w:hAnsi="Courier New" w:hint="default"/>
      </w:rPr>
    </w:lvl>
    <w:lvl w:ilvl="5" w:tplc="B7B89620">
      <w:start w:val="1"/>
      <w:numFmt w:val="bullet"/>
      <w:lvlText w:val=""/>
      <w:lvlJc w:val="left"/>
      <w:pPr>
        <w:ind w:left="4320" w:hanging="360"/>
      </w:pPr>
      <w:rPr>
        <w:rFonts w:ascii="Wingdings" w:hAnsi="Wingdings" w:hint="default"/>
      </w:rPr>
    </w:lvl>
    <w:lvl w:ilvl="6" w:tplc="DF9E7358">
      <w:start w:val="1"/>
      <w:numFmt w:val="bullet"/>
      <w:lvlText w:val=""/>
      <w:lvlJc w:val="left"/>
      <w:pPr>
        <w:ind w:left="5040" w:hanging="360"/>
      </w:pPr>
      <w:rPr>
        <w:rFonts w:ascii="Symbol" w:hAnsi="Symbol" w:hint="default"/>
      </w:rPr>
    </w:lvl>
    <w:lvl w:ilvl="7" w:tplc="6C962B26">
      <w:start w:val="1"/>
      <w:numFmt w:val="bullet"/>
      <w:lvlText w:val="o"/>
      <w:lvlJc w:val="left"/>
      <w:pPr>
        <w:ind w:left="5760" w:hanging="360"/>
      </w:pPr>
      <w:rPr>
        <w:rFonts w:ascii="Courier New" w:hAnsi="Courier New" w:hint="default"/>
      </w:rPr>
    </w:lvl>
    <w:lvl w:ilvl="8" w:tplc="C928BC46">
      <w:start w:val="1"/>
      <w:numFmt w:val="bullet"/>
      <w:lvlText w:val=""/>
      <w:lvlJc w:val="left"/>
      <w:pPr>
        <w:ind w:left="6480" w:hanging="360"/>
      </w:pPr>
      <w:rPr>
        <w:rFonts w:ascii="Wingdings" w:hAnsi="Wingdings" w:hint="default"/>
      </w:rPr>
    </w:lvl>
  </w:abstractNum>
  <w:abstractNum w:abstractNumId="2"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857EC"/>
    <w:multiLevelType w:val="hybridMultilevel"/>
    <w:tmpl w:val="8E1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52860"/>
    <w:multiLevelType w:val="hybridMultilevel"/>
    <w:tmpl w:val="E178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24ED5"/>
    <w:multiLevelType w:val="hybridMultilevel"/>
    <w:tmpl w:val="FF34182A"/>
    <w:lvl w:ilvl="0" w:tplc="43EC0D64">
      <w:start w:val="1"/>
      <w:numFmt w:val="bullet"/>
      <w:lvlText w:val="▫"/>
      <w:lvlJc w:val="left"/>
      <w:pPr>
        <w:ind w:left="720" w:hanging="360"/>
      </w:pPr>
      <w:rPr>
        <w:rFonts w:ascii="Courier New" w:hAnsi="Courier New" w:hint="default"/>
      </w:rPr>
    </w:lvl>
    <w:lvl w:ilvl="1" w:tplc="2806BB18">
      <w:start w:val="1"/>
      <w:numFmt w:val="bullet"/>
      <w:lvlText w:val="o"/>
      <w:lvlJc w:val="left"/>
      <w:pPr>
        <w:ind w:left="1440" w:hanging="360"/>
      </w:pPr>
      <w:rPr>
        <w:rFonts w:ascii="Courier New" w:hAnsi="Courier New" w:hint="default"/>
      </w:rPr>
    </w:lvl>
    <w:lvl w:ilvl="2" w:tplc="333036C0">
      <w:start w:val="1"/>
      <w:numFmt w:val="bullet"/>
      <w:lvlText w:val=""/>
      <w:lvlJc w:val="left"/>
      <w:pPr>
        <w:ind w:left="2160" w:hanging="360"/>
      </w:pPr>
      <w:rPr>
        <w:rFonts w:ascii="Wingdings" w:hAnsi="Wingdings" w:hint="default"/>
      </w:rPr>
    </w:lvl>
    <w:lvl w:ilvl="3" w:tplc="B5866AF4">
      <w:start w:val="1"/>
      <w:numFmt w:val="bullet"/>
      <w:lvlText w:val=""/>
      <w:lvlJc w:val="left"/>
      <w:pPr>
        <w:ind w:left="2880" w:hanging="360"/>
      </w:pPr>
      <w:rPr>
        <w:rFonts w:ascii="Symbol" w:hAnsi="Symbol" w:hint="default"/>
      </w:rPr>
    </w:lvl>
    <w:lvl w:ilvl="4" w:tplc="8202ECBE">
      <w:start w:val="1"/>
      <w:numFmt w:val="bullet"/>
      <w:lvlText w:val="o"/>
      <w:lvlJc w:val="left"/>
      <w:pPr>
        <w:ind w:left="3600" w:hanging="360"/>
      </w:pPr>
      <w:rPr>
        <w:rFonts w:ascii="Courier New" w:hAnsi="Courier New" w:hint="default"/>
      </w:rPr>
    </w:lvl>
    <w:lvl w:ilvl="5" w:tplc="DD5E12F4">
      <w:start w:val="1"/>
      <w:numFmt w:val="bullet"/>
      <w:lvlText w:val=""/>
      <w:lvlJc w:val="left"/>
      <w:pPr>
        <w:ind w:left="4320" w:hanging="360"/>
      </w:pPr>
      <w:rPr>
        <w:rFonts w:ascii="Wingdings" w:hAnsi="Wingdings" w:hint="default"/>
      </w:rPr>
    </w:lvl>
    <w:lvl w:ilvl="6" w:tplc="8E9096B6">
      <w:start w:val="1"/>
      <w:numFmt w:val="bullet"/>
      <w:lvlText w:val=""/>
      <w:lvlJc w:val="left"/>
      <w:pPr>
        <w:ind w:left="5040" w:hanging="360"/>
      </w:pPr>
      <w:rPr>
        <w:rFonts w:ascii="Symbol" w:hAnsi="Symbol" w:hint="default"/>
      </w:rPr>
    </w:lvl>
    <w:lvl w:ilvl="7" w:tplc="3AB21126">
      <w:start w:val="1"/>
      <w:numFmt w:val="bullet"/>
      <w:lvlText w:val="o"/>
      <w:lvlJc w:val="left"/>
      <w:pPr>
        <w:ind w:left="5760" w:hanging="360"/>
      </w:pPr>
      <w:rPr>
        <w:rFonts w:ascii="Courier New" w:hAnsi="Courier New" w:hint="default"/>
      </w:rPr>
    </w:lvl>
    <w:lvl w:ilvl="8" w:tplc="2E9A55E0">
      <w:start w:val="1"/>
      <w:numFmt w:val="bullet"/>
      <w:lvlText w:val=""/>
      <w:lvlJc w:val="left"/>
      <w:pPr>
        <w:ind w:left="6480" w:hanging="360"/>
      </w:pPr>
      <w:rPr>
        <w:rFonts w:ascii="Wingdings" w:hAnsi="Wingdings" w:hint="default"/>
      </w:rPr>
    </w:lvl>
  </w:abstractNum>
  <w:abstractNum w:abstractNumId="6"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8" w15:restartNumberingAfterBreak="0">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B90A99"/>
    <w:multiLevelType w:val="hybridMultilevel"/>
    <w:tmpl w:val="FFFFFFFF"/>
    <w:lvl w:ilvl="0" w:tplc="62362A12">
      <w:start w:val="1"/>
      <w:numFmt w:val="bullet"/>
      <w:lvlText w:val=""/>
      <w:lvlJc w:val="left"/>
      <w:pPr>
        <w:ind w:left="720" w:hanging="360"/>
      </w:pPr>
      <w:rPr>
        <w:rFonts w:ascii="Symbol" w:hAnsi="Symbol" w:hint="default"/>
      </w:rPr>
    </w:lvl>
    <w:lvl w:ilvl="1" w:tplc="65C8384C">
      <w:start w:val="1"/>
      <w:numFmt w:val="bullet"/>
      <w:lvlText w:val="o"/>
      <w:lvlJc w:val="left"/>
      <w:pPr>
        <w:ind w:left="1440" w:hanging="360"/>
      </w:pPr>
      <w:rPr>
        <w:rFonts w:ascii="Courier New" w:hAnsi="Courier New" w:hint="default"/>
      </w:rPr>
    </w:lvl>
    <w:lvl w:ilvl="2" w:tplc="4EA8D174">
      <w:start w:val="1"/>
      <w:numFmt w:val="bullet"/>
      <w:lvlText w:val=""/>
      <w:lvlJc w:val="left"/>
      <w:pPr>
        <w:ind w:left="2160" w:hanging="360"/>
      </w:pPr>
      <w:rPr>
        <w:rFonts w:ascii="Wingdings" w:hAnsi="Wingdings" w:hint="default"/>
      </w:rPr>
    </w:lvl>
    <w:lvl w:ilvl="3" w:tplc="D3D4F450">
      <w:start w:val="1"/>
      <w:numFmt w:val="bullet"/>
      <w:lvlText w:val=""/>
      <w:lvlJc w:val="left"/>
      <w:pPr>
        <w:ind w:left="2880" w:hanging="360"/>
      </w:pPr>
      <w:rPr>
        <w:rFonts w:ascii="Symbol" w:hAnsi="Symbol" w:hint="default"/>
      </w:rPr>
    </w:lvl>
    <w:lvl w:ilvl="4" w:tplc="653AF5C8">
      <w:start w:val="1"/>
      <w:numFmt w:val="bullet"/>
      <w:lvlText w:val="o"/>
      <w:lvlJc w:val="left"/>
      <w:pPr>
        <w:ind w:left="3600" w:hanging="360"/>
      </w:pPr>
      <w:rPr>
        <w:rFonts w:ascii="Courier New" w:hAnsi="Courier New" w:hint="default"/>
      </w:rPr>
    </w:lvl>
    <w:lvl w:ilvl="5" w:tplc="AD16C7D8">
      <w:start w:val="1"/>
      <w:numFmt w:val="bullet"/>
      <w:lvlText w:val=""/>
      <w:lvlJc w:val="left"/>
      <w:pPr>
        <w:ind w:left="4320" w:hanging="360"/>
      </w:pPr>
      <w:rPr>
        <w:rFonts w:ascii="Wingdings" w:hAnsi="Wingdings" w:hint="default"/>
      </w:rPr>
    </w:lvl>
    <w:lvl w:ilvl="6" w:tplc="22B6E936">
      <w:start w:val="1"/>
      <w:numFmt w:val="bullet"/>
      <w:lvlText w:val=""/>
      <w:lvlJc w:val="left"/>
      <w:pPr>
        <w:ind w:left="5040" w:hanging="360"/>
      </w:pPr>
      <w:rPr>
        <w:rFonts w:ascii="Symbol" w:hAnsi="Symbol" w:hint="default"/>
      </w:rPr>
    </w:lvl>
    <w:lvl w:ilvl="7" w:tplc="6DFCC7FC">
      <w:start w:val="1"/>
      <w:numFmt w:val="bullet"/>
      <w:lvlText w:val="o"/>
      <w:lvlJc w:val="left"/>
      <w:pPr>
        <w:ind w:left="5760" w:hanging="360"/>
      </w:pPr>
      <w:rPr>
        <w:rFonts w:ascii="Courier New" w:hAnsi="Courier New" w:hint="default"/>
      </w:rPr>
    </w:lvl>
    <w:lvl w:ilvl="8" w:tplc="93F6C402">
      <w:start w:val="1"/>
      <w:numFmt w:val="bullet"/>
      <w:lvlText w:val=""/>
      <w:lvlJc w:val="left"/>
      <w:pPr>
        <w:ind w:left="6480" w:hanging="360"/>
      </w:pPr>
      <w:rPr>
        <w:rFonts w:ascii="Wingdings" w:hAnsi="Wingdings" w:hint="default"/>
      </w:rPr>
    </w:lvl>
  </w:abstractNum>
  <w:abstractNum w:abstractNumId="14"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9D7597"/>
    <w:multiLevelType w:val="hybridMultilevel"/>
    <w:tmpl w:val="EFEA8A6E"/>
    <w:lvl w:ilvl="0" w:tplc="31F603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E23174"/>
    <w:multiLevelType w:val="hybridMultilevel"/>
    <w:tmpl w:val="E5245C0E"/>
    <w:lvl w:ilvl="0" w:tplc="E2847210">
      <w:start w:val="1"/>
      <w:numFmt w:val="upperLetter"/>
      <w:lvlText w:val="%1."/>
      <w:lvlJc w:val="left"/>
      <w:pPr>
        <w:ind w:left="720" w:hanging="360"/>
      </w:pPr>
    </w:lvl>
    <w:lvl w:ilvl="1" w:tplc="736ECC1E">
      <w:start w:val="1"/>
      <w:numFmt w:val="lowerLetter"/>
      <w:lvlText w:val="%2."/>
      <w:lvlJc w:val="left"/>
      <w:pPr>
        <w:ind w:left="1440" w:hanging="360"/>
      </w:pPr>
    </w:lvl>
    <w:lvl w:ilvl="2" w:tplc="56A461D8">
      <w:start w:val="1"/>
      <w:numFmt w:val="lowerRoman"/>
      <w:lvlText w:val="%3."/>
      <w:lvlJc w:val="right"/>
      <w:pPr>
        <w:ind w:left="2160" w:hanging="180"/>
      </w:pPr>
    </w:lvl>
    <w:lvl w:ilvl="3" w:tplc="F4C011BC">
      <w:start w:val="1"/>
      <w:numFmt w:val="decimal"/>
      <w:lvlText w:val="%4."/>
      <w:lvlJc w:val="left"/>
      <w:pPr>
        <w:ind w:left="2880" w:hanging="360"/>
      </w:pPr>
    </w:lvl>
    <w:lvl w:ilvl="4" w:tplc="ADA0672E">
      <w:start w:val="1"/>
      <w:numFmt w:val="lowerLetter"/>
      <w:lvlText w:val="%5."/>
      <w:lvlJc w:val="left"/>
      <w:pPr>
        <w:ind w:left="3600" w:hanging="360"/>
      </w:pPr>
    </w:lvl>
    <w:lvl w:ilvl="5" w:tplc="B5A2A4EE">
      <w:start w:val="1"/>
      <w:numFmt w:val="lowerRoman"/>
      <w:lvlText w:val="%6."/>
      <w:lvlJc w:val="right"/>
      <w:pPr>
        <w:ind w:left="4320" w:hanging="180"/>
      </w:pPr>
    </w:lvl>
    <w:lvl w:ilvl="6" w:tplc="D2D606AA">
      <w:start w:val="1"/>
      <w:numFmt w:val="decimal"/>
      <w:lvlText w:val="%7."/>
      <w:lvlJc w:val="left"/>
      <w:pPr>
        <w:ind w:left="5040" w:hanging="360"/>
      </w:pPr>
    </w:lvl>
    <w:lvl w:ilvl="7" w:tplc="22DCA4FE">
      <w:start w:val="1"/>
      <w:numFmt w:val="lowerLetter"/>
      <w:lvlText w:val="%8."/>
      <w:lvlJc w:val="left"/>
      <w:pPr>
        <w:ind w:left="5760" w:hanging="360"/>
      </w:pPr>
    </w:lvl>
    <w:lvl w:ilvl="8" w:tplc="3802F8CE">
      <w:start w:val="1"/>
      <w:numFmt w:val="lowerRoman"/>
      <w:lvlText w:val="%9."/>
      <w:lvlJc w:val="right"/>
      <w:pPr>
        <w:ind w:left="6480" w:hanging="180"/>
      </w:pPr>
    </w:lvl>
  </w:abstractNum>
  <w:abstractNum w:abstractNumId="19"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3248414">
    <w:abstractNumId w:val="13"/>
  </w:num>
  <w:num w:numId="2" w16cid:durableId="265623075">
    <w:abstractNumId w:val="5"/>
  </w:num>
  <w:num w:numId="3" w16cid:durableId="2047176958">
    <w:abstractNumId w:val="18"/>
  </w:num>
  <w:num w:numId="4" w16cid:durableId="211163245">
    <w:abstractNumId w:val="1"/>
  </w:num>
  <w:num w:numId="5" w16cid:durableId="1479765326">
    <w:abstractNumId w:val="10"/>
  </w:num>
  <w:num w:numId="6" w16cid:durableId="1406994606">
    <w:abstractNumId w:val="14"/>
  </w:num>
  <w:num w:numId="7" w16cid:durableId="1281498395">
    <w:abstractNumId w:val="7"/>
  </w:num>
  <w:num w:numId="8" w16cid:durableId="455293668">
    <w:abstractNumId w:val="17"/>
  </w:num>
  <w:num w:numId="9" w16cid:durableId="1329870413">
    <w:abstractNumId w:val="22"/>
  </w:num>
  <w:num w:numId="10" w16cid:durableId="756484010">
    <w:abstractNumId w:val="9"/>
  </w:num>
  <w:num w:numId="11" w16cid:durableId="238834250">
    <w:abstractNumId w:val="16"/>
  </w:num>
  <w:num w:numId="12" w16cid:durableId="1170481499">
    <w:abstractNumId w:val="20"/>
  </w:num>
  <w:num w:numId="13" w16cid:durableId="629942623">
    <w:abstractNumId w:val="6"/>
  </w:num>
  <w:num w:numId="14" w16cid:durableId="1205369743">
    <w:abstractNumId w:val="21"/>
  </w:num>
  <w:num w:numId="15" w16cid:durableId="1226532687">
    <w:abstractNumId w:val="12"/>
  </w:num>
  <w:num w:numId="16" w16cid:durableId="1450080317">
    <w:abstractNumId w:val="2"/>
  </w:num>
  <w:num w:numId="17" w16cid:durableId="508636581">
    <w:abstractNumId w:val="19"/>
  </w:num>
  <w:num w:numId="18" w16cid:durableId="1337271684">
    <w:abstractNumId w:val="15"/>
  </w:num>
  <w:num w:numId="19" w16cid:durableId="539827184">
    <w:abstractNumId w:val="8"/>
  </w:num>
  <w:num w:numId="20" w16cid:durableId="594946890">
    <w:abstractNumId w:val="0"/>
  </w:num>
  <w:num w:numId="21" w16cid:durableId="146867491">
    <w:abstractNumId w:val="11"/>
  </w:num>
  <w:num w:numId="22" w16cid:durableId="955868074">
    <w:abstractNumId w:val="3"/>
  </w:num>
  <w:num w:numId="23" w16cid:durableId="6412352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8"/>
    <w:rsid w:val="0000592C"/>
    <w:rsid w:val="000061AC"/>
    <w:rsid w:val="00012579"/>
    <w:rsid w:val="00012864"/>
    <w:rsid w:val="000155A4"/>
    <w:rsid w:val="0001621F"/>
    <w:rsid w:val="0002351D"/>
    <w:rsid w:val="000237CF"/>
    <w:rsid w:val="00030C3B"/>
    <w:rsid w:val="0003128E"/>
    <w:rsid w:val="00034312"/>
    <w:rsid w:val="000355AA"/>
    <w:rsid w:val="00045DC6"/>
    <w:rsid w:val="000469AE"/>
    <w:rsid w:val="00051778"/>
    <w:rsid w:val="0005670B"/>
    <w:rsid w:val="00063B5C"/>
    <w:rsid w:val="000651D9"/>
    <w:rsid w:val="00082FCE"/>
    <w:rsid w:val="0008574F"/>
    <w:rsid w:val="000878CC"/>
    <w:rsid w:val="000942EE"/>
    <w:rsid w:val="000B0A42"/>
    <w:rsid w:val="000B2A8D"/>
    <w:rsid w:val="000C090C"/>
    <w:rsid w:val="000C7AFD"/>
    <w:rsid w:val="000C7F9A"/>
    <w:rsid w:val="000E0334"/>
    <w:rsid w:val="000E099B"/>
    <w:rsid w:val="000F4880"/>
    <w:rsid w:val="000F4CA1"/>
    <w:rsid w:val="001127C2"/>
    <w:rsid w:val="00112897"/>
    <w:rsid w:val="0011291C"/>
    <w:rsid w:val="00120279"/>
    <w:rsid w:val="0012761B"/>
    <w:rsid w:val="00127DD7"/>
    <w:rsid w:val="00146121"/>
    <w:rsid w:val="001466CF"/>
    <w:rsid w:val="0014722D"/>
    <w:rsid w:val="001505F7"/>
    <w:rsid w:val="00151A03"/>
    <w:rsid w:val="0015507B"/>
    <w:rsid w:val="001578B0"/>
    <w:rsid w:val="00160A7A"/>
    <w:rsid w:val="0016317C"/>
    <w:rsid w:val="00165CA0"/>
    <w:rsid w:val="00170684"/>
    <w:rsid w:val="00171E5B"/>
    <w:rsid w:val="0017449F"/>
    <w:rsid w:val="00177D98"/>
    <w:rsid w:val="00177FB9"/>
    <w:rsid w:val="00180106"/>
    <w:rsid w:val="00182AFF"/>
    <w:rsid w:val="00182F47"/>
    <w:rsid w:val="001863C3"/>
    <w:rsid w:val="001A1D9E"/>
    <w:rsid w:val="001A2C86"/>
    <w:rsid w:val="001A545B"/>
    <w:rsid w:val="001B40F2"/>
    <w:rsid w:val="001D0882"/>
    <w:rsid w:val="001E2819"/>
    <w:rsid w:val="001F0EE7"/>
    <w:rsid w:val="001F2DF3"/>
    <w:rsid w:val="001F6456"/>
    <w:rsid w:val="00202107"/>
    <w:rsid w:val="002105F4"/>
    <w:rsid w:val="00212380"/>
    <w:rsid w:val="002169B3"/>
    <w:rsid w:val="002322C6"/>
    <w:rsid w:val="00245FB5"/>
    <w:rsid w:val="00247907"/>
    <w:rsid w:val="00250DD9"/>
    <w:rsid w:val="00251031"/>
    <w:rsid w:val="002617E7"/>
    <w:rsid w:val="002632B9"/>
    <w:rsid w:val="00270DA9"/>
    <w:rsid w:val="002711EA"/>
    <w:rsid w:val="00274666"/>
    <w:rsid w:val="00294002"/>
    <w:rsid w:val="00296EC9"/>
    <w:rsid w:val="002A461E"/>
    <w:rsid w:val="002A6866"/>
    <w:rsid w:val="002A771D"/>
    <w:rsid w:val="002B0957"/>
    <w:rsid w:val="002B66B0"/>
    <w:rsid w:val="002D12B9"/>
    <w:rsid w:val="002D14A3"/>
    <w:rsid w:val="002D5891"/>
    <w:rsid w:val="002D7C4E"/>
    <w:rsid w:val="002E0E2C"/>
    <w:rsid w:val="002E1F0D"/>
    <w:rsid w:val="002E6042"/>
    <w:rsid w:val="002E7F7B"/>
    <w:rsid w:val="003141A2"/>
    <w:rsid w:val="00314EC9"/>
    <w:rsid w:val="003174C4"/>
    <w:rsid w:val="00320207"/>
    <w:rsid w:val="003205BB"/>
    <w:rsid w:val="00331F6B"/>
    <w:rsid w:val="00334760"/>
    <w:rsid w:val="0034671B"/>
    <w:rsid w:val="00353D96"/>
    <w:rsid w:val="00354444"/>
    <w:rsid w:val="00360B9B"/>
    <w:rsid w:val="00370BA4"/>
    <w:rsid w:val="00372E41"/>
    <w:rsid w:val="00375698"/>
    <w:rsid w:val="00380E2E"/>
    <w:rsid w:val="0038149D"/>
    <w:rsid w:val="003957C7"/>
    <w:rsid w:val="003A216F"/>
    <w:rsid w:val="003A404F"/>
    <w:rsid w:val="003B149B"/>
    <w:rsid w:val="003B4C83"/>
    <w:rsid w:val="003C2ADD"/>
    <w:rsid w:val="003E08CA"/>
    <w:rsid w:val="003E3915"/>
    <w:rsid w:val="003E4C4E"/>
    <w:rsid w:val="003E59FF"/>
    <w:rsid w:val="003F026F"/>
    <w:rsid w:val="003F3E83"/>
    <w:rsid w:val="004061E4"/>
    <w:rsid w:val="004069C2"/>
    <w:rsid w:val="00411E97"/>
    <w:rsid w:val="004126D1"/>
    <w:rsid w:val="004216D2"/>
    <w:rsid w:val="00424264"/>
    <w:rsid w:val="0042434B"/>
    <w:rsid w:val="0043561E"/>
    <w:rsid w:val="004418A9"/>
    <w:rsid w:val="00441CDB"/>
    <w:rsid w:val="00442756"/>
    <w:rsid w:val="004428B3"/>
    <w:rsid w:val="004468D2"/>
    <w:rsid w:val="00447BA0"/>
    <w:rsid w:val="00450527"/>
    <w:rsid w:val="00451F39"/>
    <w:rsid w:val="00461429"/>
    <w:rsid w:val="004619CE"/>
    <w:rsid w:val="00474ACF"/>
    <w:rsid w:val="00481355"/>
    <w:rsid w:val="00495886"/>
    <w:rsid w:val="00495FEF"/>
    <w:rsid w:val="00497A08"/>
    <w:rsid w:val="004A3313"/>
    <w:rsid w:val="004A51FD"/>
    <w:rsid w:val="004B3050"/>
    <w:rsid w:val="004B4D83"/>
    <w:rsid w:val="004B4E3E"/>
    <w:rsid w:val="004B6358"/>
    <w:rsid w:val="004B707D"/>
    <w:rsid w:val="004D050D"/>
    <w:rsid w:val="004D4725"/>
    <w:rsid w:val="004E435C"/>
    <w:rsid w:val="004E61D7"/>
    <w:rsid w:val="004F755B"/>
    <w:rsid w:val="0050346C"/>
    <w:rsid w:val="005102AC"/>
    <w:rsid w:val="0051294C"/>
    <w:rsid w:val="00517030"/>
    <w:rsid w:val="00534530"/>
    <w:rsid w:val="00542EBC"/>
    <w:rsid w:val="005433B1"/>
    <w:rsid w:val="005455EC"/>
    <w:rsid w:val="00551B14"/>
    <w:rsid w:val="005547D8"/>
    <w:rsid w:val="00554A49"/>
    <w:rsid w:val="0056058F"/>
    <w:rsid w:val="00571A74"/>
    <w:rsid w:val="00571DB3"/>
    <w:rsid w:val="00574058"/>
    <w:rsid w:val="005774AD"/>
    <w:rsid w:val="005878FD"/>
    <w:rsid w:val="00592015"/>
    <w:rsid w:val="00592E80"/>
    <w:rsid w:val="00593F34"/>
    <w:rsid w:val="005A30C3"/>
    <w:rsid w:val="005A4C90"/>
    <w:rsid w:val="005B07E1"/>
    <w:rsid w:val="005C19C5"/>
    <w:rsid w:val="005D0E25"/>
    <w:rsid w:val="005D4592"/>
    <w:rsid w:val="005D5470"/>
    <w:rsid w:val="005F02BF"/>
    <w:rsid w:val="00603018"/>
    <w:rsid w:val="00607D5E"/>
    <w:rsid w:val="00621AAC"/>
    <w:rsid w:val="00622FB8"/>
    <w:rsid w:val="006310A4"/>
    <w:rsid w:val="00635917"/>
    <w:rsid w:val="00635DD4"/>
    <w:rsid w:val="0064221A"/>
    <w:rsid w:val="00645DAB"/>
    <w:rsid w:val="0064660F"/>
    <w:rsid w:val="00647A72"/>
    <w:rsid w:val="00650B80"/>
    <w:rsid w:val="00651AA0"/>
    <w:rsid w:val="00651D93"/>
    <w:rsid w:val="0066372F"/>
    <w:rsid w:val="00664F4C"/>
    <w:rsid w:val="00667340"/>
    <w:rsid w:val="00670CD7"/>
    <w:rsid w:val="00684AAB"/>
    <w:rsid w:val="00695AC7"/>
    <w:rsid w:val="006966EF"/>
    <w:rsid w:val="00696DE5"/>
    <w:rsid w:val="00697850"/>
    <w:rsid w:val="006A0DE0"/>
    <w:rsid w:val="006A3167"/>
    <w:rsid w:val="006A40FA"/>
    <w:rsid w:val="006A605F"/>
    <w:rsid w:val="006B2316"/>
    <w:rsid w:val="006C3EB9"/>
    <w:rsid w:val="006C50FE"/>
    <w:rsid w:val="006C58EB"/>
    <w:rsid w:val="006D349E"/>
    <w:rsid w:val="006D69DC"/>
    <w:rsid w:val="006E367E"/>
    <w:rsid w:val="006E6260"/>
    <w:rsid w:val="006F3621"/>
    <w:rsid w:val="00707C5B"/>
    <w:rsid w:val="007158EC"/>
    <w:rsid w:val="00725935"/>
    <w:rsid w:val="007273B6"/>
    <w:rsid w:val="00744DB1"/>
    <w:rsid w:val="00752119"/>
    <w:rsid w:val="00752D2A"/>
    <w:rsid w:val="00757C1F"/>
    <w:rsid w:val="00762FF4"/>
    <w:rsid w:val="00763D8F"/>
    <w:rsid w:val="00766EDE"/>
    <w:rsid w:val="0077794A"/>
    <w:rsid w:val="00796EF2"/>
    <w:rsid w:val="007A155F"/>
    <w:rsid w:val="007A1D79"/>
    <w:rsid w:val="007A4A56"/>
    <w:rsid w:val="007B4005"/>
    <w:rsid w:val="007B6447"/>
    <w:rsid w:val="007B6600"/>
    <w:rsid w:val="007C3AF8"/>
    <w:rsid w:val="007C5E90"/>
    <w:rsid w:val="007E2F99"/>
    <w:rsid w:val="007E7AE3"/>
    <w:rsid w:val="007F0C40"/>
    <w:rsid w:val="007F1A1C"/>
    <w:rsid w:val="007F1DCB"/>
    <w:rsid w:val="007F2178"/>
    <w:rsid w:val="007F583F"/>
    <w:rsid w:val="007F7BA8"/>
    <w:rsid w:val="00803053"/>
    <w:rsid w:val="00803BAE"/>
    <w:rsid w:val="008044FA"/>
    <w:rsid w:val="008177B4"/>
    <w:rsid w:val="00823429"/>
    <w:rsid w:val="008303B7"/>
    <w:rsid w:val="00842EF4"/>
    <w:rsid w:val="00845477"/>
    <w:rsid w:val="0085131D"/>
    <w:rsid w:val="00851B14"/>
    <w:rsid w:val="008540B8"/>
    <w:rsid w:val="008557AA"/>
    <w:rsid w:val="00866EBA"/>
    <w:rsid w:val="00872103"/>
    <w:rsid w:val="00872DB0"/>
    <w:rsid w:val="008911CD"/>
    <w:rsid w:val="00891496"/>
    <w:rsid w:val="00897842"/>
    <w:rsid w:val="008A12FB"/>
    <w:rsid w:val="008B118D"/>
    <w:rsid w:val="008B34B3"/>
    <w:rsid w:val="008B65BD"/>
    <w:rsid w:val="008C7E5D"/>
    <w:rsid w:val="008D0343"/>
    <w:rsid w:val="008D31DF"/>
    <w:rsid w:val="008D4940"/>
    <w:rsid w:val="008D5CB9"/>
    <w:rsid w:val="008E4247"/>
    <w:rsid w:val="008E4E68"/>
    <w:rsid w:val="008E71AC"/>
    <w:rsid w:val="008E7EC8"/>
    <w:rsid w:val="008F0D41"/>
    <w:rsid w:val="008F1DDD"/>
    <w:rsid w:val="008F3C61"/>
    <w:rsid w:val="008F4A35"/>
    <w:rsid w:val="008F71C2"/>
    <w:rsid w:val="0090482E"/>
    <w:rsid w:val="009103D5"/>
    <w:rsid w:val="0092012A"/>
    <w:rsid w:val="009219FE"/>
    <w:rsid w:val="009226A8"/>
    <w:rsid w:val="00924D12"/>
    <w:rsid w:val="00931E39"/>
    <w:rsid w:val="00936757"/>
    <w:rsid w:val="00936D9B"/>
    <w:rsid w:val="00941E5C"/>
    <w:rsid w:val="00946970"/>
    <w:rsid w:val="009530A1"/>
    <w:rsid w:val="009531E8"/>
    <w:rsid w:val="00960D86"/>
    <w:rsid w:val="00961293"/>
    <w:rsid w:val="009628AD"/>
    <w:rsid w:val="009672C2"/>
    <w:rsid w:val="00975B52"/>
    <w:rsid w:val="0097755F"/>
    <w:rsid w:val="009778FE"/>
    <w:rsid w:val="0098283C"/>
    <w:rsid w:val="00982890"/>
    <w:rsid w:val="00986122"/>
    <w:rsid w:val="00991CB4"/>
    <w:rsid w:val="009A48A9"/>
    <w:rsid w:val="009B07DD"/>
    <w:rsid w:val="009B41F5"/>
    <w:rsid w:val="009C03CB"/>
    <w:rsid w:val="009D0F8D"/>
    <w:rsid w:val="009D628E"/>
    <w:rsid w:val="009D729D"/>
    <w:rsid w:val="009E32B0"/>
    <w:rsid w:val="009E3434"/>
    <w:rsid w:val="009E3FF8"/>
    <w:rsid w:val="009E478C"/>
    <w:rsid w:val="00A00A28"/>
    <w:rsid w:val="00A032F1"/>
    <w:rsid w:val="00A06C40"/>
    <w:rsid w:val="00A23E13"/>
    <w:rsid w:val="00A34636"/>
    <w:rsid w:val="00A43171"/>
    <w:rsid w:val="00A444F1"/>
    <w:rsid w:val="00A45041"/>
    <w:rsid w:val="00A62092"/>
    <w:rsid w:val="00A62332"/>
    <w:rsid w:val="00A85953"/>
    <w:rsid w:val="00A860C6"/>
    <w:rsid w:val="00A9279D"/>
    <w:rsid w:val="00A928A7"/>
    <w:rsid w:val="00A93E8C"/>
    <w:rsid w:val="00A94EDC"/>
    <w:rsid w:val="00AA010B"/>
    <w:rsid w:val="00AA0DCE"/>
    <w:rsid w:val="00AC6244"/>
    <w:rsid w:val="00AC7163"/>
    <w:rsid w:val="00AC742A"/>
    <w:rsid w:val="00AD10AC"/>
    <w:rsid w:val="00AD1E7F"/>
    <w:rsid w:val="00AD262C"/>
    <w:rsid w:val="00AD77EA"/>
    <w:rsid w:val="00AE59BC"/>
    <w:rsid w:val="00AF3014"/>
    <w:rsid w:val="00AF5DF9"/>
    <w:rsid w:val="00AF74CA"/>
    <w:rsid w:val="00B103D2"/>
    <w:rsid w:val="00B136A6"/>
    <w:rsid w:val="00B1565C"/>
    <w:rsid w:val="00B15C5C"/>
    <w:rsid w:val="00B22F8E"/>
    <w:rsid w:val="00B237E0"/>
    <w:rsid w:val="00B25867"/>
    <w:rsid w:val="00B31C05"/>
    <w:rsid w:val="00B36DDF"/>
    <w:rsid w:val="00B458A7"/>
    <w:rsid w:val="00B47FC6"/>
    <w:rsid w:val="00B55B26"/>
    <w:rsid w:val="00B6305A"/>
    <w:rsid w:val="00B64174"/>
    <w:rsid w:val="00B66199"/>
    <w:rsid w:val="00B666B5"/>
    <w:rsid w:val="00B7023F"/>
    <w:rsid w:val="00B7087E"/>
    <w:rsid w:val="00B7480A"/>
    <w:rsid w:val="00B90143"/>
    <w:rsid w:val="00B930E7"/>
    <w:rsid w:val="00BA1B0E"/>
    <w:rsid w:val="00BA27DC"/>
    <w:rsid w:val="00BC34E3"/>
    <w:rsid w:val="00BC430A"/>
    <w:rsid w:val="00BC742D"/>
    <w:rsid w:val="00BD12A8"/>
    <w:rsid w:val="00BD4CFB"/>
    <w:rsid w:val="00BE04DC"/>
    <w:rsid w:val="00C021B5"/>
    <w:rsid w:val="00C1048A"/>
    <w:rsid w:val="00C210B1"/>
    <w:rsid w:val="00C3378F"/>
    <w:rsid w:val="00C4564E"/>
    <w:rsid w:val="00C53BEB"/>
    <w:rsid w:val="00C56CF6"/>
    <w:rsid w:val="00C57E00"/>
    <w:rsid w:val="00C60EE5"/>
    <w:rsid w:val="00C62019"/>
    <w:rsid w:val="00C634D7"/>
    <w:rsid w:val="00C65A22"/>
    <w:rsid w:val="00C65E9C"/>
    <w:rsid w:val="00C71D64"/>
    <w:rsid w:val="00C835A3"/>
    <w:rsid w:val="00C86EAB"/>
    <w:rsid w:val="00CA6AA9"/>
    <w:rsid w:val="00CA6E9F"/>
    <w:rsid w:val="00CA78F2"/>
    <w:rsid w:val="00CA7C30"/>
    <w:rsid w:val="00CB0AA4"/>
    <w:rsid w:val="00CB43A9"/>
    <w:rsid w:val="00CC0EBC"/>
    <w:rsid w:val="00CC1AFC"/>
    <w:rsid w:val="00CC3D3F"/>
    <w:rsid w:val="00CD1A3D"/>
    <w:rsid w:val="00CE2BD0"/>
    <w:rsid w:val="00CF3FE6"/>
    <w:rsid w:val="00D00D41"/>
    <w:rsid w:val="00D01412"/>
    <w:rsid w:val="00D03E30"/>
    <w:rsid w:val="00D0668D"/>
    <w:rsid w:val="00D1169F"/>
    <w:rsid w:val="00D143CC"/>
    <w:rsid w:val="00D2204D"/>
    <w:rsid w:val="00D36423"/>
    <w:rsid w:val="00D36B84"/>
    <w:rsid w:val="00D3781B"/>
    <w:rsid w:val="00D4761A"/>
    <w:rsid w:val="00D47C49"/>
    <w:rsid w:val="00D52F32"/>
    <w:rsid w:val="00D55379"/>
    <w:rsid w:val="00D629FA"/>
    <w:rsid w:val="00D66669"/>
    <w:rsid w:val="00D707BB"/>
    <w:rsid w:val="00D962DD"/>
    <w:rsid w:val="00DB2D8B"/>
    <w:rsid w:val="00DC0C30"/>
    <w:rsid w:val="00DC0CD8"/>
    <w:rsid w:val="00DC4360"/>
    <w:rsid w:val="00DD29BD"/>
    <w:rsid w:val="00DD4F78"/>
    <w:rsid w:val="00DD7ABD"/>
    <w:rsid w:val="00DE20F1"/>
    <w:rsid w:val="00DE6AC9"/>
    <w:rsid w:val="00DF2711"/>
    <w:rsid w:val="00DF3F9D"/>
    <w:rsid w:val="00DF7177"/>
    <w:rsid w:val="00DF79FE"/>
    <w:rsid w:val="00E00510"/>
    <w:rsid w:val="00E113E1"/>
    <w:rsid w:val="00E12261"/>
    <w:rsid w:val="00E12B3E"/>
    <w:rsid w:val="00E16BFF"/>
    <w:rsid w:val="00E23D41"/>
    <w:rsid w:val="00E24BD1"/>
    <w:rsid w:val="00E26D7F"/>
    <w:rsid w:val="00E27046"/>
    <w:rsid w:val="00E2730B"/>
    <w:rsid w:val="00E32B7F"/>
    <w:rsid w:val="00E355B6"/>
    <w:rsid w:val="00E406EA"/>
    <w:rsid w:val="00E41CC4"/>
    <w:rsid w:val="00E46553"/>
    <w:rsid w:val="00E478FF"/>
    <w:rsid w:val="00E53308"/>
    <w:rsid w:val="00E6324B"/>
    <w:rsid w:val="00E71A1C"/>
    <w:rsid w:val="00E7323F"/>
    <w:rsid w:val="00E73E78"/>
    <w:rsid w:val="00E756E8"/>
    <w:rsid w:val="00E76E69"/>
    <w:rsid w:val="00E77E7F"/>
    <w:rsid w:val="00E85A92"/>
    <w:rsid w:val="00EA02A1"/>
    <w:rsid w:val="00EA2C40"/>
    <w:rsid w:val="00EB1DAC"/>
    <w:rsid w:val="00EB1ED9"/>
    <w:rsid w:val="00EB2BA2"/>
    <w:rsid w:val="00EB5352"/>
    <w:rsid w:val="00EC09E9"/>
    <w:rsid w:val="00EC0DEB"/>
    <w:rsid w:val="00EC1135"/>
    <w:rsid w:val="00EC1658"/>
    <w:rsid w:val="00EC6D50"/>
    <w:rsid w:val="00ED256A"/>
    <w:rsid w:val="00ED478A"/>
    <w:rsid w:val="00EE0DE9"/>
    <w:rsid w:val="00EE17CB"/>
    <w:rsid w:val="00EE1B46"/>
    <w:rsid w:val="00EE289C"/>
    <w:rsid w:val="00EE31C5"/>
    <w:rsid w:val="00EF2E69"/>
    <w:rsid w:val="00EF7B4B"/>
    <w:rsid w:val="00F02E17"/>
    <w:rsid w:val="00F05E48"/>
    <w:rsid w:val="00F06F3B"/>
    <w:rsid w:val="00F116F0"/>
    <w:rsid w:val="00F142F1"/>
    <w:rsid w:val="00F21FBF"/>
    <w:rsid w:val="00F33B76"/>
    <w:rsid w:val="00F34438"/>
    <w:rsid w:val="00F35C63"/>
    <w:rsid w:val="00F36A9C"/>
    <w:rsid w:val="00F46FBA"/>
    <w:rsid w:val="00F50AA3"/>
    <w:rsid w:val="00F53CD9"/>
    <w:rsid w:val="00F61C00"/>
    <w:rsid w:val="00F62B53"/>
    <w:rsid w:val="00F6354A"/>
    <w:rsid w:val="00F63847"/>
    <w:rsid w:val="00F74B6A"/>
    <w:rsid w:val="00F756B8"/>
    <w:rsid w:val="00F75FA5"/>
    <w:rsid w:val="00F75FEB"/>
    <w:rsid w:val="00F8594B"/>
    <w:rsid w:val="00F94F85"/>
    <w:rsid w:val="00F95AD1"/>
    <w:rsid w:val="00FA02BD"/>
    <w:rsid w:val="00FA074E"/>
    <w:rsid w:val="00FA1088"/>
    <w:rsid w:val="00FB0500"/>
    <w:rsid w:val="00FB09B0"/>
    <w:rsid w:val="00FB14C2"/>
    <w:rsid w:val="00FB6F44"/>
    <w:rsid w:val="00FC0327"/>
    <w:rsid w:val="00FC2764"/>
    <w:rsid w:val="00FC4E27"/>
    <w:rsid w:val="00FD2706"/>
    <w:rsid w:val="00FE1CB6"/>
    <w:rsid w:val="00FE34FB"/>
    <w:rsid w:val="00FF07C6"/>
    <w:rsid w:val="02270693"/>
    <w:rsid w:val="035E3776"/>
    <w:rsid w:val="0596BCED"/>
    <w:rsid w:val="0600983D"/>
    <w:rsid w:val="06BA50BC"/>
    <w:rsid w:val="07802DBF"/>
    <w:rsid w:val="087E75E8"/>
    <w:rsid w:val="08C3F710"/>
    <w:rsid w:val="0A18F01B"/>
    <w:rsid w:val="0A1A4649"/>
    <w:rsid w:val="0A5C5E0B"/>
    <w:rsid w:val="0AC37568"/>
    <w:rsid w:val="0D4372EB"/>
    <w:rsid w:val="0F41D44E"/>
    <w:rsid w:val="106AC21E"/>
    <w:rsid w:val="1112D0F4"/>
    <w:rsid w:val="1224D023"/>
    <w:rsid w:val="129C8CCE"/>
    <w:rsid w:val="15016E85"/>
    <w:rsid w:val="164F65B5"/>
    <w:rsid w:val="16A397DA"/>
    <w:rsid w:val="18279D6F"/>
    <w:rsid w:val="183877CF"/>
    <w:rsid w:val="18B7B8CA"/>
    <w:rsid w:val="19407BF1"/>
    <w:rsid w:val="19C36DD0"/>
    <w:rsid w:val="1A447761"/>
    <w:rsid w:val="1C64F79D"/>
    <w:rsid w:val="1DB2101D"/>
    <w:rsid w:val="1E6EA6CE"/>
    <w:rsid w:val="2084FB36"/>
    <w:rsid w:val="23525E03"/>
    <w:rsid w:val="24D0077A"/>
    <w:rsid w:val="2661C49E"/>
    <w:rsid w:val="27E83183"/>
    <w:rsid w:val="2B3535C1"/>
    <w:rsid w:val="2C2367E6"/>
    <w:rsid w:val="2CAD55C4"/>
    <w:rsid w:val="2CE1BB4F"/>
    <w:rsid w:val="2E58412A"/>
    <w:rsid w:val="2F34443F"/>
    <w:rsid w:val="2FF4118B"/>
    <w:rsid w:val="303E9EDE"/>
    <w:rsid w:val="318EE1F3"/>
    <w:rsid w:val="31C458E0"/>
    <w:rsid w:val="34C2EFAA"/>
    <w:rsid w:val="35121001"/>
    <w:rsid w:val="37039B86"/>
    <w:rsid w:val="38987B7B"/>
    <w:rsid w:val="38DD726A"/>
    <w:rsid w:val="399660CD"/>
    <w:rsid w:val="39EAFEFC"/>
    <w:rsid w:val="3AB4224D"/>
    <w:rsid w:val="3BD5E8F6"/>
    <w:rsid w:val="3D5C33EF"/>
    <w:rsid w:val="3DF3385C"/>
    <w:rsid w:val="40D79CB0"/>
    <w:rsid w:val="4441DC36"/>
    <w:rsid w:val="4668C40D"/>
    <w:rsid w:val="48040C63"/>
    <w:rsid w:val="48969469"/>
    <w:rsid w:val="499FDCC4"/>
    <w:rsid w:val="49CE9141"/>
    <w:rsid w:val="4B4DEAD9"/>
    <w:rsid w:val="4BEE1AB6"/>
    <w:rsid w:val="4C720FE5"/>
    <w:rsid w:val="4D89EB17"/>
    <w:rsid w:val="4DD35498"/>
    <w:rsid w:val="4DF5779A"/>
    <w:rsid w:val="4F9147FB"/>
    <w:rsid w:val="4FA2AA10"/>
    <w:rsid w:val="522D4966"/>
    <w:rsid w:val="52E15169"/>
    <w:rsid w:val="5335E8DA"/>
    <w:rsid w:val="5345BF11"/>
    <w:rsid w:val="55EAE7B7"/>
    <w:rsid w:val="5759826D"/>
    <w:rsid w:val="59215431"/>
    <w:rsid w:val="59BE761F"/>
    <w:rsid w:val="5ACD6AA4"/>
    <w:rsid w:val="5DC76DC3"/>
    <w:rsid w:val="5E280386"/>
    <w:rsid w:val="5F7D34A4"/>
    <w:rsid w:val="5F82B4DD"/>
    <w:rsid w:val="5FF6944D"/>
    <w:rsid w:val="615B1CC1"/>
    <w:rsid w:val="61A20B81"/>
    <w:rsid w:val="62D2206B"/>
    <w:rsid w:val="62F6ED22"/>
    <w:rsid w:val="646631E7"/>
    <w:rsid w:val="652447DE"/>
    <w:rsid w:val="65D34DCB"/>
    <w:rsid w:val="6612CB39"/>
    <w:rsid w:val="665F08CF"/>
    <w:rsid w:val="66FD3079"/>
    <w:rsid w:val="679468B2"/>
    <w:rsid w:val="679E09AA"/>
    <w:rsid w:val="69679DA6"/>
    <w:rsid w:val="6A062E27"/>
    <w:rsid w:val="6A4D7187"/>
    <w:rsid w:val="6AAF347F"/>
    <w:rsid w:val="6BE941E8"/>
    <w:rsid w:val="6C9F3E68"/>
    <w:rsid w:val="6DE6D541"/>
    <w:rsid w:val="6DF2F509"/>
    <w:rsid w:val="6F0DBBD9"/>
    <w:rsid w:val="6F86523A"/>
    <w:rsid w:val="70935E8D"/>
    <w:rsid w:val="70EFA4DA"/>
    <w:rsid w:val="716E5DCA"/>
    <w:rsid w:val="735181D2"/>
    <w:rsid w:val="743378DE"/>
    <w:rsid w:val="76F1C9E1"/>
    <w:rsid w:val="7711AB7C"/>
    <w:rsid w:val="77CCACEA"/>
    <w:rsid w:val="790AC239"/>
    <w:rsid w:val="79687D4B"/>
    <w:rsid w:val="7B8A4A13"/>
    <w:rsid w:val="7C4EF1B4"/>
    <w:rsid w:val="7CDEAF80"/>
    <w:rsid w:val="7D62D0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02AD7"/>
  <w15:docId w15:val="{3800764C-0F65-1D46-8042-157BF1DA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character" w:styleId="Hyperlink">
    <w:name w:val="Hyperlink"/>
    <w:basedOn w:val="DefaultParagraphFont"/>
    <w:uiPriority w:val="99"/>
    <w:unhideWhenUsed/>
    <w:rsid w:val="00CC0EBC"/>
    <w:rPr>
      <w:color w:val="0000FF"/>
      <w:u w:val="single"/>
    </w:rPr>
  </w:style>
  <w:style w:type="character" w:customStyle="1" w:styleId="st">
    <w:name w:val="st"/>
    <w:basedOn w:val="DefaultParagraphFont"/>
    <w:rsid w:val="00EB5352"/>
  </w:style>
  <w:style w:type="character" w:styleId="Emphasis">
    <w:name w:val="Emphasis"/>
    <w:basedOn w:val="DefaultParagraphFont"/>
    <w:uiPriority w:val="20"/>
    <w:qFormat/>
    <w:rsid w:val="00EB5352"/>
    <w:rPr>
      <w:i/>
      <w:iCs/>
    </w:rPr>
  </w:style>
  <w:style w:type="paragraph" w:styleId="Revision">
    <w:name w:val="Revision"/>
    <w:hidden/>
    <w:uiPriority w:val="99"/>
    <w:semiHidden/>
    <w:rsid w:val="00C634D7"/>
    <w:rPr>
      <w:rFonts w:ascii="Arial" w:hAnsi="Arial" w:cs="Arial"/>
    </w:rPr>
  </w:style>
  <w:style w:type="character" w:customStyle="1" w:styleId="UnresolvedMention1">
    <w:name w:val="Unresolved Mention1"/>
    <w:basedOn w:val="DefaultParagraphFont"/>
    <w:uiPriority w:val="99"/>
    <w:semiHidden/>
    <w:unhideWhenUsed/>
    <w:rsid w:val="00A444F1"/>
    <w:rPr>
      <w:color w:val="605E5C"/>
      <w:shd w:val="clear" w:color="auto" w:fill="E1DFDD"/>
    </w:rPr>
  </w:style>
  <w:style w:type="paragraph" w:styleId="BodyText">
    <w:name w:val="Body Text"/>
    <w:basedOn w:val="Normal"/>
    <w:link w:val="BodyTextChar"/>
    <w:uiPriority w:val="1"/>
    <w:qFormat/>
    <w:rsid w:val="001127C2"/>
    <w:pPr>
      <w:widowControl w:val="0"/>
      <w:autoSpaceDE w:val="0"/>
      <w:autoSpaceDN w:val="0"/>
      <w:ind w:left="920"/>
    </w:pPr>
    <w:rPr>
      <w:rFonts w:ascii="Corbel" w:eastAsia="Corbel" w:hAnsi="Corbel" w:cs="Corbel"/>
      <w:sz w:val="22"/>
      <w:szCs w:val="22"/>
    </w:rPr>
  </w:style>
  <w:style w:type="character" w:customStyle="1" w:styleId="BodyTextChar">
    <w:name w:val="Body Text Char"/>
    <w:basedOn w:val="DefaultParagraphFont"/>
    <w:link w:val="BodyText"/>
    <w:uiPriority w:val="1"/>
    <w:rsid w:val="001127C2"/>
    <w:rPr>
      <w:rFonts w:ascii="Corbel" w:eastAsia="Corbel" w:hAnsi="Corbel" w:cs="Corbel"/>
      <w:sz w:val="22"/>
      <w:szCs w:val="22"/>
    </w:rPr>
  </w:style>
  <w:style w:type="character" w:styleId="FollowedHyperlink">
    <w:name w:val="FollowedHyperlink"/>
    <w:basedOn w:val="DefaultParagraphFont"/>
    <w:uiPriority w:val="99"/>
    <w:semiHidden/>
    <w:unhideWhenUsed/>
    <w:rsid w:val="009531E8"/>
    <w:rPr>
      <w:color w:val="800080" w:themeColor="followedHyperlink"/>
      <w:u w:val="single"/>
    </w:rPr>
  </w:style>
  <w:style w:type="character" w:styleId="UnresolvedMention">
    <w:name w:val="Unresolved Mention"/>
    <w:basedOn w:val="DefaultParagraphFont"/>
    <w:uiPriority w:val="99"/>
    <w:semiHidden/>
    <w:unhideWhenUsed/>
    <w:rsid w:val="004428B3"/>
    <w:rPr>
      <w:color w:val="605E5C"/>
      <w:shd w:val="clear" w:color="auto" w:fill="E1DFDD"/>
    </w:rPr>
  </w:style>
  <w:style w:type="paragraph" w:customStyle="1" w:styleId="Body">
    <w:name w:val="Body"/>
    <w:rsid w:val="007F2178"/>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None">
    <w:name w:val="None"/>
    <w:rsid w:val="007F2178"/>
  </w:style>
  <w:style w:type="character" w:customStyle="1" w:styleId="Hyperlink0">
    <w:name w:val="Hyperlink.0"/>
    <w:basedOn w:val="Hyperlink"/>
    <w:rsid w:val="00F36A9C"/>
    <w:rPr>
      <w:color w:val="0000FF" w:themeColor="hyperlink"/>
      <w:u w:val="single"/>
    </w:rPr>
  </w:style>
  <w:style w:type="paragraph" w:customStyle="1" w:styleId="Default">
    <w:name w:val="Default"/>
    <w:rsid w:val="00F36A9C"/>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27562">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c.ark.org/eeuploads/adhe/New_Academic_Programs.pdf" TargetMode="External"/><Relationship Id="rId13" Type="http://schemas.openxmlformats.org/officeDocument/2006/relationships/hyperlink" Target="https://www.census.gov/econ/isp/"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ensus.gov/smallbusiness/html/naics.html" TargetMode="External"/><Relationship Id="rId17" Type="http://schemas.openxmlformats.org/officeDocument/2006/relationships/hyperlink" Target="https://static.ark.org/eeuploads/adhe/CIP-SOC_Crosswalk_for_Workforce_Analysis_Form.xls" TargetMode="External"/><Relationship Id="rId2" Type="http://schemas.openxmlformats.org/officeDocument/2006/relationships/numbering" Target="numbering.xml"/><Relationship Id="rId16" Type="http://schemas.openxmlformats.org/officeDocument/2006/relationships/hyperlink" Target="https://www.immagic.com/eLibrary/ARCHIVES/FIN_AID/US_ED/N110315G.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baptist.com/resources/ministry-opportunities/music-worship-arts-open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url?sa=t&amp;rct=j&amp;q=&amp;esrc=s&amp;source=web&amp;cd=16&amp;cad=rja&amp;uact=8&amp;ved=2ahUKEwjF14CDtP_gAhUFG6wKHR8OD5wQFjAPegQIARAC&amp;url=https%3A%2F%2Fwww.ode.state.or.us%2Fteachlearn%2Fpte%2Ffinalsoctocipcrosswalk_022811.xls&amp;usg=AOvVaw0265OSLKpNiEPFJXYvgJvJ" TargetMode="External"/><Relationship Id="rId23" Type="http://schemas.openxmlformats.org/officeDocument/2006/relationships/fontTable" Target="fontTable.xml"/><Relationship Id="rId10" Type="http://schemas.openxmlformats.org/officeDocument/2006/relationships/hyperlink" Target="https://www.bls.gov/soc/2018/home.ht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nces.ed.gov/ipeds/cipcode/" TargetMode="External"/><Relationship Id="rId14" Type="http://schemas.openxmlformats.org/officeDocument/2006/relationships/hyperlink" Target="mailto:Nicolas.Aguelakakis@arkansas.gov"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mordorintelligence.com/industry-reports/music-publishing-market" TargetMode="External"/><Relationship Id="rId7" Type="http://schemas.openxmlformats.org/officeDocument/2006/relationships/hyperlink" Target="http://www.riaa.com/wp-content/uploads/2018/04/US-Music-Industries-Jobs-Benefits-Siwek-Economists-Inc-April-2018-1-2.pdf" TargetMode="External"/><Relationship Id="rId2" Type="http://schemas.openxmlformats.org/officeDocument/2006/relationships/hyperlink" Target="https://www.ifpi.org/wp-content/uploads/2020/07/Music-Listening-2019-1.pdf" TargetMode="External"/><Relationship Id="rId1" Type="http://schemas.openxmlformats.org/officeDocument/2006/relationships/hyperlink" Target="https://www.ifpi.org/wp-content/uploads/2020/07/Music-Listening-2019-1.pdf" TargetMode="External"/><Relationship Id="rId6" Type="http://schemas.openxmlformats.org/officeDocument/2006/relationships/hyperlink" Target="https://www.ifpi.org/wp-content/uploads/2020/07/Music-Listening-2019-1.pdf" TargetMode="External"/><Relationship Id="rId5" Type="http://schemas.openxmlformats.org/officeDocument/2006/relationships/hyperlink" Target="https://gospelmusic.org/industry-overview-2/" TargetMode="External"/><Relationship Id="rId4" Type="http://schemas.openxmlformats.org/officeDocument/2006/relationships/hyperlink" Target="https://nwacouncil.org/wp-content/uploads/2021/01/NWA-MusicEcosystemStrategyAction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11EF-72F5-4E49-8E19-29A3272A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2257</Words>
  <Characters>13383</Characters>
  <Application>Microsoft Office Word</Application>
  <DocSecurity>0</DocSecurity>
  <Lines>111</Lines>
  <Paragraphs>31</Paragraphs>
  <ScaleCrop>false</ScaleCrop>
  <Company>ADHE</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Analysis Form</dc:title>
  <dc:subject/>
  <dc:creator>Academic Affairs and Research</dc:creator>
  <cp:keywords/>
  <cp:lastModifiedBy>Yenny Ongko</cp:lastModifiedBy>
  <cp:revision>2</cp:revision>
  <cp:lastPrinted>2016-06-16T14:05:00Z</cp:lastPrinted>
  <dcterms:created xsi:type="dcterms:W3CDTF">2022-08-22T13:20:00Z</dcterms:created>
  <dcterms:modified xsi:type="dcterms:W3CDTF">2022-08-22T13:20:00Z</dcterms:modified>
</cp:coreProperties>
</file>