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B3EC" w14:textId="77777777" w:rsidR="00304DB8" w:rsidRPr="007C1B11" w:rsidRDefault="00304DB8" w:rsidP="00F64B36">
      <w:pPr>
        <w:pStyle w:val="BodyTextIndent2"/>
        <w:ind w:right="220"/>
        <w:rPr>
          <w:rFonts w:ascii="Times New Roman" w:hAnsi="Times New Roman" w:cs="Times New Roman"/>
          <w:sz w:val="24"/>
        </w:rPr>
      </w:pPr>
      <w:bookmarkStart w:id="0" w:name="_GoBack"/>
      <w:bookmarkEnd w:id="0"/>
      <w:r w:rsidRPr="007C1B11">
        <w:rPr>
          <w:rFonts w:ascii="Times New Roman" w:hAnsi="Times New Roman" w:cs="Times New Roman"/>
          <w:sz w:val="24"/>
        </w:rPr>
        <w:t>LETTER OF NOTIFICATION – 11</w:t>
      </w:r>
    </w:p>
    <w:p w14:paraId="43E02985" w14:textId="77777777" w:rsidR="00304DB8" w:rsidRPr="007C1B11" w:rsidRDefault="00304DB8" w:rsidP="00F64B36">
      <w:pPr>
        <w:pStyle w:val="BodyTextIndent2"/>
        <w:ind w:right="220"/>
        <w:rPr>
          <w:rFonts w:ascii="Times New Roman" w:hAnsi="Times New Roman" w:cs="Times New Roman"/>
          <w:sz w:val="24"/>
        </w:rPr>
      </w:pPr>
    </w:p>
    <w:p w14:paraId="09A5A36B"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RECONFIGURATION OF EXISTING DEGREE PROGRAMS</w:t>
      </w:r>
    </w:p>
    <w:p w14:paraId="327AFA04"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(Consolidation or Separation of Degrees</w:t>
      </w:r>
      <w:r w:rsidR="0070622B" w:rsidRPr="007C1B11">
        <w:rPr>
          <w:rFonts w:ascii="Times New Roman" w:hAnsi="Times New Roman" w:cs="Times New Roman"/>
          <w:sz w:val="24"/>
        </w:rPr>
        <w:t xml:space="preserve"> to Create New Degree</w:t>
      </w:r>
      <w:r w:rsidRPr="007C1B11">
        <w:rPr>
          <w:rFonts w:ascii="Times New Roman" w:hAnsi="Times New Roman" w:cs="Times New Roman"/>
          <w:sz w:val="24"/>
        </w:rPr>
        <w:t>)</w:t>
      </w:r>
    </w:p>
    <w:p w14:paraId="32D6437F" w14:textId="77777777" w:rsidR="00304DB8" w:rsidRPr="007C1B11" w:rsidRDefault="00304DB8" w:rsidP="00F64B36">
      <w:pPr>
        <w:pStyle w:val="BodyTextIndent2"/>
        <w:ind w:right="220"/>
        <w:rPr>
          <w:rFonts w:ascii="Times New Roman" w:hAnsi="Times New Roman" w:cs="Times New Roman"/>
          <w:sz w:val="24"/>
        </w:rPr>
      </w:pPr>
    </w:p>
    <w:p w14:paraId="60E8230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 submitting request:</w:t>
      </w:r>
      <w:r w:rsidR="007E1E3A" w:rsidRPr="007C1B11">
        <w:rPr>
          <w:rFonts w:ascii="Times New Roman" w:hAnsi="Times New Roman" w:cs="Times New Roman"/>
          <w:b w:val="0"/>
          <w:bCs w:val="0"/>
          <w:sz w:val="24"/>
        </w:rPr>
        <w:t xml:space="preserve">  University of Arkansas Fayetteville</w:t>
      </w:r>
    </w:p>
    <w:p w14:paraId="4494666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0C28A934" w14:textId="30159688" w:rsidR="00304DB8" w:rsidRPr="00D252D7"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D252D7">
        <w:rPr>
          <w:rFonts w:ascii="Times New Roman" w:hAnsi="Times New Roman" w:cs="Times New Roman"/>
          <w:b w:val="0"/>
          <w:bCs w:val="0"/>
          <w:sz w:val="24"/>
        </w:rPr>
        <w:t>Contact person/title:</w:t>
      </w:r>
      <w:r w:rsidR="007E1E3A" w:rsidRPr="00D252D7">
        <w:rPr>
          <w:rFonts w:ascii="Times New Roman" w:hAnsi="Times New Roman" w:cs="Times New Roman"/>
          <w:b w:val="0"/>
          <w:bCs w:val="0"/>
          <w:sz w:val="24"/>
        </w:rPr>
        <w:t xml:space="preserve">  Dr. Terry Martin, </w:t>
      </w:r>
      <w:r w:rsidR="008270BD">
        <w:rPr>
          <w:rFonts w:ascii="Times New Roman" w:hAnsi="Times New Roman" w:cs="Times New Roman"/>
          <w:b w:val="0"/>
          <w:bCs w:val="0"/>
          <w:sz w:val="24"/>
        </w:rPr>
        <w:t xml:space="preserve">Senior </w:t>
      </w:r>
      <w:r w:rsidR="007E1E3A" w:rsidRPr="00D252D7">
        <w:rPr>
          <w:rFonts w:ascii="Times New Roman" w:hAnsi="Times New Roman" w:cs="Times New Roman"/>
          <w:b w:val="0"/>
          <w:bCs w:val="0"/>
          <w:sz w:val="24"/>
        </w:rPr>
        <w:t>Vice Provost for Academic Affairs</w:t>
      </w:r>
    </w:p>
    <w:p w14:paraId="0EEFDD13" w14:textId="685E0671" w:rsidR="002F1BC2" w:rsidRPr="00D252D7" w:rsidRDefault="006123D0"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007E1E3A" w:rsidRPr="00D252D7">
        <w:rPr>
          <w:rFonts w:ascii="Times New Roman" w:hAnsi="Times New Roman" w:cs="Times New Roman"/>
          <w:b w:val="0"/>
          <w:bCs w:val="0"/>
          <w:sz w:val="24"/>
        </w:rPr>
        <w:t xml:space="preserve">(479) </w:t>
      </w:r>
      <w:r w:rsidR="006932DA" w:rsidRPr="00D252D7">
        <w:rPr>
          <w:rFonts w:ascii="Times New Roman" w:hAnsi="Times New Roman" w:cs="Times New Roman"/>
          <w:b w:val="0"/>
          <w:sz w:val="24"/>
        </w:rPr>
        <w:t>575-2151/tmartin@uark.edu</w:t>
      </w:r>
    </w:p>
    <w:p w14:paraId="2300E9B0" w14:textId="77777777" w:rsidR="002F1BC2" w:rsidRPr="007C1B11" w:rsidRDefault="002F1BC2"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p>
    <w:p w14:paraId="7511B8DC" w14:textId="77777777" w:rsidR="00EB736D" w:rsidRPr="007C1B11" w:rsidRDefault="002F1BC2" w:rsidP="00C01E2C">
      <w:pPr>
        <w:pStyle w:val="BodyTextIndent2"/>
        <w:numPr>
          <w:ilvl w:val="0"/>
          <w:numId w:val="10"/>
        </w:numPr>
        <w:tabs>
          <w:tab w:val="clear" w:pos="513"/>
          <w:tab w:val="left" w:pos="720"/>
        </w:tabs>
        <w:ind w:right="220" w:hanging="417"/>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r w:rsidR="00304DB8" w:rsidRPr="007C1B11">
        <w:rPr>
          <w:rFonts w:ascii="Times New Roman" w:hAnsi="Times New Roman" w:cs="Times New Roman"/>
          <w:b w:val="0"/>
          <w:bCs w:val="0"/>
          <w:sz w:val="24"/>
        </w:rPr>
        <w:t>Title(s) of degree programs to be consolidated</w:t>
      </w:r>
      <w:r w:rsidR="00EE34A8" w:rsidRPr="007C1B11">
        <w:rPr>
          <w:rFonts w:ascii="Times New Roman" w:hAnsi="Times New Roman" w:cs="Times New Roman"/>
          <w:b w:val="0"/>
          <w:bCs w:val="0"/>
          <w:sz w:val="24"/>
        </w:rPr>
        <w:t>/reconfigured</w:t>
      </w:r>
      <w:r w:rsidR="00304DB8" w:rsidRPr="007C1B11">
        <w:rPr>
          <w:rFonts w:ascii="Times New Roman" w:hAnsi="Times New Roman" w:cs="Times New Roman"/>
          <w:b w:val="0"/>
          <w:bCs w:val="0"/>
          <w:sz w:val="24"/>
        </w:rPr>
        <w:t>:</w:t>
      </w:r>
      <w:r w:rsidRPr="007C1B11">
        <w:rPr>
          <w:rFonts w:ascii="Times New Roman" w:hAnsi="Times New Roman" w:cs="Times New Roman"/>
          <w:b w:val="0"/>
          <w:bCs w:val="0"/>
          <w:sz w:val="24"/>
        </w:rPr>
        <w:t xml:space="preserve">  </w:t>
      </w:r>
      <w:r w:rsidR="00E116BE" w:rsidRPr="007C1B11">
        <w:rPr>
          <w:rFonts w:ascii="Times New Roman" w:hAnsi="Times New Roman" w:cs="Times New Roman"/>
          <w:b w:val="0"/>
          <w:bCs w:val="0"/>
          <w:sz w:val="24"/>
        </w:rPr>
        <w:t xml:space="preserve">Doctor of Philosophy in </w:t>
      </w:r>
    </w:p>
    <w:p w14:paraId="43EDCB67" w14:textId="1DFCE7C2" w:rsidR="00304DB8" w:rsidRPr="007C1B11" w:rsidRDefault="00E116BE"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Plant Science</w:t>
      </w:r>
      <w:r w:rsidR="002E29FF">
        <w:rPr>
          <w:rFonts w:ascii="Times New Roman" w:hAnsi="Times New Roman" w:cs="Times New Roman"/>
          <w:b w:val="0"/>
          <w:bCs w:val="0"/>
          <w:sz w:val="24"/>
        </w:rPr>
        <w:t xml:space="preserve"> (PTSCPH)</w:t>
      </w:r>
      <w:r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 xml:space="preserve">with concentrations in Plant Pathology and Horticulture </w:t>
      </w:r>
      <w:r w:rsidRPr="007C1B11">
        <w:rPr>
          <w:rFonts w:ascii="Times New Roman" w:hAnsi="Times New Roman" w:cs="Times New Roman"/>
          <w:b w:val="0"/>
          <w:bCs w:val="0"/>
          <w:sz w:val="24"/>
        </w:rPr>
        <w:t>and Doctor of Philosophy in Entomology</w:t>
      </w:r>
      <w:r w:rsidR="002E29FF">
        <w:rPr>
          <w:rFonts w:ascii="Times New Roman" w:hAnsi="Times New Roman" w:cs="Times New Roman"/>
          <w:b w:val="0"/>
          <w:bCs w:val="0"/>
          <w:sz w:val="24"/>
        </w:rPr>
        <w:t xml:space="preserve"> (ENTOPH)</w:t>
      </w:r>
      <w:r w:rsidRPr="007C1B11">
        <w:rPr>
          <w:rFonts w:ascii="Times New Roman" w:hAnsi="Times New Roman" w:cs="Times New Roman"/>
          <w:b w:val="0"/>
          <w:bCs w:val="0"/>
          <w:sz w:val="24"/>
        </w:rPr>
        <w:t xml:space="preserve"> </w:t>
      </w:r>
    </w:p>
    <w:p w14:paraId="14A11573" w14:textId="77777777" w:rsidR="002F1BC2" w:rsidRPr="007C1B11" w:rsidRDefault="002F1BC2"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02C086E4" w14:textId="0849CDDD" w:rsidR="00304DB8" w:rsidRPr="007C1B11" w:rsidRDefault="008B19F9" w:rsidP="005065D0">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Current CIP Code(s)/</w:t>
      </w:r>
      <w:r w:rsidR="00304DB8" w:rsidRPr="007C1B11">
        <w:rPr>
          <w:rFonts w:ascii="Times New Roman" w:hAnsi="Times New Roman" w:cs="Times New Roman"/>
          <w:b w:val="0"/>
          <w:bCs w:val="0"/>
          <w:sz w:val="24"/>
        </w:rPr>
        <w:t>Current Degree Code(s):</w:t>
      </w:r>
      <w:r w:rsidR="002F1BC2"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26.0305/</w:t>
      </w:r>
      <w:r w:rsidR="00746DC8">
        <w:rPr>
          <w:rFonts w:ascii="Times New Roman" w:hAnsi="Times New Roman" w:cs="Times New Roman"/>
          <w:b w:val="0"/>
          <w:bCs w:val="0"/>
          <w:sz w:val="24"/>
        </w:rPr>
        <w:t>7</w:t>
      </w:r>
      <w:r w:rsidR="00990CEE" w:rsidRPr="007C1B11">
        <w:rPr>
          <w:rFonts w:ascii="Times New Roman" w:hAnsi="Times New Roman" w:cs="Times New Roman"/>
          <w:b w:val="0"/>
          <w:bCs w:val="0"/>
          <w:sz w:val="24"/>
        </w:rPr>
        <w:t>370 (PTSCPH) and 26.0702/7250 (ENTOPH).</w:t>
      </w:r>
    </w:p>
    <w:p w14:paraId="2F038F74" w14:textId="77777777" w:rsidR="00EB736D" w:rsidRPr="007C1B11" w:rsidRDefault="00EB736D" w:rsidP="00EB736D">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A31894" w14:textId="6AB18DD0"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title of consolidated</w:t>
      </w:r>
      <w:r w:rsidR="00EE34A8" w:rsidRPr="007C1B11">
        <w:rPr>
          <w:rFonts w:ascii="Times New Roman" w:hAnsi="Times New Roman" w:cs="Times New Roman"/>
          <w:b w:val="0"/>
          <w:bCs w:val="0"/>
          <w:sz w:val="24"/>
        </w:rPr>
        <w:t>/rec</w:t>
      </w:r>
      <w:r w:rsidR="00615A35" w:rsidRPr="007C1B11">
        <w:rPr>
          <w:rFonts w:ascii="Times New Roman" w:hAnsi="Times New Roman" w:cs="Times New Roman"/>
          <w:b w:val="0"/>
          <w:bCs w:val="0"/>
          <w:sz w:val="24"/>
        </w:rPr>
        <w:t>onfigured</w:t>
      </w:r>
      <w:r w:rsidRPr="007C1B11">
        <w:rPr>
          <w:rFonts w:ascii="Times New Roman" w:hAnsi="Times New Roman" w:cs="Times New Roman"/>
          <w:b w:val="0"/>
          <w:bCs w:val="0"/>
          <w:sz w:val="24"/>
        </w:rPr>
        <w:t xml:space="preserve"> program:</w:t>
      </w:r>
      <w:r w:rsidR="00867527" w:rsidRPr="007C1B11">
        <w:rPr>
          <w:rFonts w:ascii="Times New Roman" w:hAnsi="Times New Roman" w:cs="Times New Roman"/>
          <w:b w:val="0"/>
          <w:bCs w:val="0"/>
          <w:sz w:val="24"/>
        </w:rPr>
        <w:t xml:space="preserve">  </w:t>
      </w:r>
      <w:r w:rsidR="00EB736D" w:rsidRPr="007C1B11">
        <w:rPr>
          <w:rFonts w:ascii="Times New Roman" w:hAnsi="Times New Roman" w:cs="Times New Roman"/>
          <w:b w:val="0"/>
          <w:bCs w:val="0"/>
          <w:sz w:val="24"/>
        </w:rPr>
        <w:t>Doctor of Philosophy in Agricultur</w:t>
      </w:r>
      <w:r w:rsidR="00196769" w:rsidRPr="007C1B11">
        <w:rPr>
          <w:rFonts w:ascii="Times New Roman" w:hAnsi="Times New Roman" w:cs="Times New Roman"/>
          <w:b w:val="0"/>
          <w:bCs w:val="0"/>
          <w:sz w:val="24"/>
        </w:rPr>
        <w:t>al</w:t>
      </w:r>
      <w:r w:rsidR="00EB736D" w:rsidRPr="007C1B11">
        <w:rPr>
          <w:rFonts w:ascii="Times New Roman" w:hAnsi="Times New Roman" w:cs="Times New Roman"/>
          <w:b w:val="0"/>
          <w:bCs w:val="0"/>
          <w:sz w:val="24"/>
        </w:rPr>
        <w:t>, Food and Life Sciences</w:t>
      </w:r>
      <w:r w:rsidR="002E29FF">
        <w:rPr>
          <w:rFonts w:ascii="Times New Roman" w:hAnsi="Times New Roman" w:cs="Times New Roman"/>
          <w:b w:val="0"/>
          <w:bCs w:val="0"/>
          <w:sz w:val="24"/>
        </w:rPr>
        <w:t>(AFLSPH)</w:t>
      </w:r>
      <w:r w:rsidR="00867527" w:rsidRPr="007C1B11">
        <w:rPr>
          <w:rFonts w:ascii="Times New Roman" w:hAnsi="Times New Roman" w:cs="Times New Roman"/>
          <w:b w:val="0"/>
          <w:bCs w:val="0"/>
          <w:sz w:val="24"/>
        </w:rPr>
        <w:t xml:space="preserve"> with </w:t>
      </w:r>
      <w:r w:rsidR="00EB736D" w:rsidRPr="007C1B11">
        <w:rPr>
          <w:rFonts w:ascii="Times New Roman" w:hAnsi="Times New Roman" w:cs="Times New Roman"/>
          <w:b w:val="0"/>
          <w:bCs w:val="0"/>
          <w:sz w:val="24"/>
        </w:rPr>
        <w:t>concentration</w:t>
      </w:r>
      <w:r w:rsidR="00867527" w:rsidRPr="007C1B11">
        <w:rPr>
          <w:rFonts w:ascii="Times New Roman" w:hAnsi="Times New Roman" w:cs="Times New Roman"/>
          <w:b w:val="0"/>
          <w:bCs w:val="0"/>
          <w:sz w:val="24"/>
        </w:rPr>
        <w:t>s in:</w:t>
      </w:r>
    </w:p>
    <w:p w14:paraId="29F2C287" w14:textId="435B80DF"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Agricultural </w:t>
      </w:r>
      <w:r w:rsidR="00196769" w:rsidRPr="007C1B11">
        <w:rPr>
          <w:rFonts w:ascii="Times New Roman" w:hAnsi="Times New Roman" w:cs="Times New Roman"/>
          <w:b w:val="0"/>
          <w:bCs w:val="0"/>
          <w:sz w:val="24"/>
        </w:rPr>
        <w:t>Education, Communications and Technology</w:t>
      </w:r>
    </w:p>
    <w:p w14:paraId="611D89EF" w14:textId="77777777"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Entomology</w:t>
      </w:r>
    </w:p>
    <w:p w14:paraId="45418E4F" w14:textId="77777777" w:rsidR="00990CEE" w:rsidRPr="007C1B11" w:rsidRDefault="00990CEE"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Horticulture</w:t>
      </w:r>
    </w:p>
    <w:p w14:paraId="7EFD4988" w14:textId="77777777" w:rsidR="00867527" w:rsidRPr="007C1B11" w:rsidRDefault="00EB736D" w:rsidP="00F64B36">
      <w:pPr>
        <w:pStyle w:val="BodyTextIndent2"/>
        <w:numPr>
          <w:ilvl w:val="0"/>
          <w:numId w:val="26"/>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Plant Pathology</w:t>
      </w:r>
    </w:p>
    <w:p w14:paraId="55FAE8A1" w14:textId="77777777" w:rsidR="00204E6D" w:rsidRPr="007C1B11" w:rsidRDefault="00204E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5BB5D01" w14:textId="590B7163" w:rsidR="00304DB8" w:rsidRPr="002E29FF"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CIP Code</w:t>
      </w:r>
      <w:r w:rsidR="00615A35" w:rsidRPr="007C1B11">
        <w:rPr>
          <w:rFonts w:ascii="Times New Roman" w:hAnsi="Times New Roman" w:cs="Times New Roman"/>
          <w:b w:val="0"/>
          <w:bCs w:val="0"/>
          <w:sz w:val="24"/>
        </w:rPr>
        <w:t xml:space="preserve"> for new program</w:t>
      </w:r>
      <w:r w:rsidR="00615A35" w:rsidRPr="00DE66E0">
        <w:rPr>
          <w:rFonts w:ascii="Times New Roman" w:hAnsi="Times New Roman" w:cs="Times New Roman"/>
          <w:b w:val="0"/>
          <w:bCs w:val="0"/>
          <w:sz w:val="24"/>
        </w:rPr>
        <w:t>:</w:t>
      </w:r>
      <w:r w:rsidR="00867527" w:rsidRPr="00DE66E0">
        <w:rPr>
          <w:rFonts w:ascii="Times New Roman" w:hAnsi="Times New Roman" w:cs="Times New Roman"/>
          <w:b w:val="0"/>
          <w:bCs w:val="0"/>
          <w:sz w:val="24"/>
        </w:rPr>
        <w:t xml:space="preserve">  </w:t>
      </w:r>
      <w:r w:rsidR="0078755F" w:rsidRPr="005564E3">
        <w:rPr>
          <w:rFonts w:ascii="Times New Roman" w:hAnsi="Times New Roman" w:cs="Times New Roman"/>
          <w:b w:val="0"/>
          <w:sz w:val="24"/>
        </w:rPr>
        <w:t>01.1101 (Plant Sciences, General)</w:t>
      </w:r>
    </w:p>
    <w:p w14:paraId="2709C725" w14:textId="77777777" w:rsidR="002E29FF" w:rsidRPr="007C1B11" w:rsidRDefault="002E29FF" w:rsidP="002E29FF">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4FEBB426" w14:textId="66FFCF6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Effective Date</w:t>
      </w:r>
      <w:r w:rsidR="00615A35" w:rsidRPr="007C1B11">
        <w:rPr>
          <w:rFonts w:ascii="Times New Roman" w:hAnsi="Times New Roman" w:cs="Times New Roman"/>
          <w:b w:val="0"/>
          <w:bCs w:val="0"/>
          <w:sz w:val="24"/>
        </w:rPr>
        <w:t>:</w:t>
      </w:r>
      <w:r w:rsidR="00867527" w:rsidRPr="007C1B11">
        <w:rPr>
          <w:rFonts w:ascii="Times New Roman" w:hAnsi="Times New Roman" w:cs="Times New Roman"/>
          <w:b w:val="0"/>
          <w:bCs w:val="0"/>
          <w:sz w:val="24"/>
        </w:rPr>
        <w:t xml:space="preserve">  Fall </w:t>
      </w:r>
      <w:r w:rsidR="00C22071" w:rsidRPr="007C1B11">
        <w:rPr>
          <w:rFonts w:ascii="Times New Roman" w:hAnsi="Times New Roman" w:cs="Times New Roman"/>
          <w:b w:val="0"/>
          <w:bCs w:val="0"/>
          <w:sz w:val="24"/>
        </w:rPr>
        <w:t>201</w:t>
      </w:r>
      <w:r w:rsidR="00C22071">
        <w:rPr>
          <w:rFonts w:ascii="Times New Roman" w:hAnsi="Times New Roman" w:cs="Times New Roman"/>
          <w:b w:val="0"/>
          <w:bCs w:val="0"/>
          <w:sz w:val="24"/>
        </w:rPr>
        <w:t>9</w:t>
      </w:r>
    </w:p>
    <w:p w14:paraId="206AE5E8"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4002AF6D"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Reason for proposed</w:t>
      </w:r>
      <w:r w:rsidR="0070622B" w:rsidRPr="007C1B11">
        <w:rPr>
          <w:rFonts w:ascii="Times New Roman" w:hAnsi="Times New Roman" w:cs="Times New Roman"/>
          <w:b w:val="0"/>
          <w:bCs w:val="0"/>
          <w:sz w:val="24"/>
        </w:rPr>
        <w:t xml:space="preserve"> program</w:t>
      </w:r>
      <w:r w:rsidRPr="007C1B11">
        <w:rPr>
          <w:rFonts w:ascii="Times New Roman" w:hAnsi="Times New Roman" w:cs="Times New Roman"/>
          <w:b w:val="0"/>
          <w:bCs w:val="0"/>
          <w:sz w:val="24"/>
        </w:rPr>
        <w:t xml:space="preserve"> consolidation</w:t>
      </w:r>
      <w:r w:rsidR="00615A35" w:rsidRPr="007C1B11">
        <w:rPr>
          <w:rFonts w:ascii="Times New Roman" w:hAnsi="Times New Roman" w:cs="Times New Roman"/>
          <w:b w:val="0"/>
          <w:bCs w:val="0"/>
          <w:sz w:val="24"/>
        </w:rPr>
        <w:t>/reconfiguration</w:t>
      </w:r>
      <w:r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17BB1777" w14:textId="77777777" w:rsidR="00867527" w:rsidRPr="007C1B11" w:rsidRDefault="00867527"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F7FF96F" w14:textId="5853ACA8" w:rsidR="00193F5C" w:rsidRDefault="00867527"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b/>
      </w:r>
      <w:r w:rsidR="00D45608" w:rsidRPr="007C1B11">
        <w:rPr>
          <w:rFonts w:ascii="Times New Roman" w:hAnsi="Times New Roman" w:cs="Times New Roman"/>
          <w:b w:val="0"/>
          <w:bCs w:val="0"/>
          <w:sz w:val="24"/>
        </w:rPr>
        <w:t>The agricultu</w:t>
      </w:r>
      <w:r w:rsidR="00936DA1">
        <w:rPr>
          <w:rFonts w:ascii="Times New Roman" w:hAnsi="Times New Roman" w:cs="Times New Roman"/>
          <w:b w:val="0"/>
          <w:bCs w:val="0"/>
          <w:sz w:val="24"/>
        </w:rPr>
        <w:t xml:space="preserve">ral, food, and life sciences </w:t>
      </w:r>
      <w:r w:rsidR="00B111A8">
        <w:rPr>
          <w:rFonts w:ascii="Times New Roman" w:hAnsi="Times New Roman" w:cs="Times New Roman"/>
          <w:b w:val="0"/>
          <w:bCs w:val="0"/>
          <w:sz w:val="24"/>
        </w:rPr>
        <w:t xml:space="preserve">are undergoing a significant </w:t>
      </w:r>
      <w:r w:rsidR="00D45608" w:rsidRPr="007C1B11">
        <w:rPr>
          <w:rFonts w:ascii="Times New Roman" w:hAnsi="Times New Roman" w:cs="Times New Roman"/>
          <w:b w:val="0"/>
          <w:bCs w:val="0"/>
          <w:sz w:val="24"/>
        </w:rPr>
        <w:t xml:space="preserve">shift in </w:t>
      </w:r>
      <w:r w:rsidR="00B111A8">
        <w:rPr>
          <w:rFonts w:ascii="Times New Roman" w:hAnsi="Times New Roman" w:cs="Times New Roman"/>
          <w:b w:val="0"/>
          <w:bCs w:val="0"/>
          <w:sz w:val="24"/>
        </w:rPr>
        <w:t>their use of technology. T</w:t>
      </w:r>
      <w:r w:rsidR="00D45608" w:rsidRPr="007C1B11">
        <w:rPr>
          <w:rFonts w:ascii="Times New Roman" w:hAnsi="Times New Roman" w:cs="Times New Roman"/>
          <w:b w:val="0"/>
          <w:bCs w:val="0"/>
          <w:sz w:val="24"/>
        </w:rPr>
        <w:t>his shift has led to the need for graduates prepared to enter career field</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 xml:space="preserve"> in which they work collaboratively with professionals in a wider variety of disciplines than ever before. In an effort to best prepare graduates to enter the interdisciplinary agricultur</w:t>
      </w:r>
      <w:r w:rsidR="008A2D4C">
        <w:rPr>
          <w:rFonts w:ascii="Times New Roman" w:hAnsi="Times New Roman" w:cs="Times New Roman"/>
          <w:b w:val="0"/>
          <w:bCs w:val="0"/>
          <w:sz w:val="24"/>
        </w:rPr>
        <w:t xml:space="preserve">al, food, and life sciences </w:t>
      </w:r>
      <w:r w:rsidR="00D45608" w:rsidRPr="007C1B11">
        <w:rPr>
          <w:rFonts w:ascii="Times New Roman" w:hAnsi="Times New Roman" w:cs="Times New Roman"/>
          <w:b w:val="0"/>
          <w:bCs w:val="0"/>
          <w:sz w:val="24"/>
        </w:rPr>
        <w:t xml:space="preserve">workforce, an interdisciplinary </w:t>
      </w:r>
      <w:r w:rsidR="00A361EB">
        <w:rPr>
          <w:rFonts w:ascii="Times New Roman" w:hAnsi="Times New Roman" w:cs="Times New Roman"/>
          <w:b w:val="0"/>
          <w:bCs w:val="0"/>
          <w:sz w:val="24"/>
        </w:rPr>
        <w:t>Doctor of Philosophy (</w:t>
      </w:r>
      <w:r w:rsidR="00D45608" w:rsidRPr="007C1B11">
        <w:rPr>
          <w:rFonts w:ascii="Times New Roman" w:hAnsi="Times New Roman" w:cs="Times New Roman"/>
          <w:b w:val="0"/>
          <w:bCs w:val="0"/>
          <w:sz w:val="24"/>
        </w:rPr>
        <w:t>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A361EB">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degree in </w:t>
      </w:r>
      <w:r w:rsidR="00A361EB">
        <w:rPr>
          <w:rFonts w:ascii="Times New Roman" w:hAnsi="Times New Roman" w:cs="Times New Roman"/>
          <w:b w:val="0"/>
          <w:bCs w:val="0"/>
          <w:sz w:val="24"/>
        </w:rPr>
        <w:t>A</w:t>
      </w:r>
      <w:r w:rsidR="00D45608"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F</w:t>
      </w:r>
      <w:r w:rsidR="00D45608" w:rsidRPr="007C1B11">
        <w:rPr>
          <w:rFonts w:ascii="Times New Roman" w:hAnsi="Times New Roman" w:cs="Times New Roman"/>
          <w:b w:val="0"/>
          <w:bCs w:val="0"/>
          <w:sz w:val="24"/>
        </w:rPr>
        <w:t xml:space="preserve">ood, and </w:t>
      </w:r>
      <w:r w:rsidR="00A361EB">
        <w:rPr>
          <w:rFonts w:ascii="Times New Roman" w:hAnsi="Times New Roman" w:cs="Times New Roman"/>
          <w:b w:val="0"/>
          <w:bCs w:val="0"/>
          <w:sz w:val="24"/>
        </w:rPr>
        <w:t>L</w:t>
      </w:r>
      <w:r w:rsidR="00D45608" w:rsidRPr="007C1B11">
        <w:rPr>
          <w:rFonts w:ascii="Times New Roman" w:hAnsi="Times New Roman" w:cs="Times New Roman"/>
          <w:b w:val="0"/>
          <w:bCs w:val="0"/>
          <w:sz w:val="24"/>
        </w:rPr>
        <w:t xml:space="preserve">ife </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ciences is proposed</w:t>
      </w:r>
      <w:r w:rsidR="00235EC5">
        <w:rPr>
          <w:rFonts w:ascii="Times New Roman" w:hAnsi="Times New Roman" w:cs="Times New Roman"/>
          <w:b w:val="0"/>
          <w:bCs w:val="0"/>
          <w:sz w:val="24"/>
        </w:rPr>
        <w:t xml:space="preserve"> (AFLSPH)</w:t>
      </w:r>
      <w:r w:rsidR="00D45608" w:rsidRPr="007C1B11">
        <w:rPr>
          <w:rFonts w:ascii="Times New Roman" w:hAnsi="Times New Roman" w:cs="Times New Roman"/>
          <w:b w:val="0"/>
          <w:bCs w:val="0"/>
          <w:sz w:val="24"/>
        </w:rPr>
        <w:t>. This</w:t>
      </w:r>
      <w:r w:rsidR="00B111A8">
        <w:rPr>
          <w:rFonts w:ascii="Times New Roman" w:hAnsi="Times New Roman" w:cs="Times New Roman"/>
          <w:b w:val="0"/>
          <w:bCs w:val="0"/>
          <w:sz w:val="24"/>
        </w:rPr>
        <w:t xml:space="preserve"> college-level</w:t>
      </w:r>
      <w:r w:rsidR="00D45608" w:rsidRPr="007C1B11">
        <w:rPr>
          <w:rFonts w:ascii="Times New Roman" w:hAnsi="Times New Roman" w:cs="Times New Roman"/>
          <w:b w:val="0"/>
          <w:bCs w:val="0"/>
          <w:sz w:val="24"/>
        </w:rPr>
        <w:t xml:space="preserve"> 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program, encompassing four concentration areas, </w:t>
      </w:r>
      <w:r w:rsidR="00B111A8">
        <w:rPr>
          <w:rFonts w:ascii="Times New Roman" w:hAnsi="Times New Roman" w:cs="Times New Roman"/>
          <w:b w:val="0"/>
          <w:bCs w:val="0"/>
          <w:sz w:val="24"/>
        </w:rPr>
        <w:t xml:space="preserve">will enable </w:t>
      </w:r>
      <w:r w:rsidR="00D45608" w:rsidRPr="007C1B11">
        <w:rPr>
          <w:rFonts w:ascii="Times New Roman" w:hAnsi="Times New Roman" w:cs="Times New Roman"/>
          <w:b w:val="0"/>
          <w:bCs w:val="0"/>
          <w:sz w:val="24"/>
        </w:rPr>
        <w:t xml:space="preserve">faculty from across the </w:t>
      </w:r>
      <w:r w:rsidR="009B1C7E">
        <w:rPr>
          <w:rFonts w:ascii="Times New Roman" w:hAnsi="Times New Roman" w:cs="Times New Roman"/>
          <w:b w:val="0"/>
          <w:bCs w:val="0"/>
          <w:sz w:val="24"/>
        </w:rPr>
        <w:t xml:space="preserve">Dale </w:t>
      </w:r>
      <w:r w:rsidR="007F28EC">
        <w:rPr>
          <w:rFonts w:ascii="Times New Roman" w:hAnsi="Times New Roman" w:cs="Times New Roman"/>
          <w:b w:val="0"/>
          <w:bCs w:val="0"/>
          <w:sz w:val="24"/>
        </w:rPr>
        <w:t xml:space="preserve">Bumpers </w:t>
      </w:r>
      <w:r w:rsidR="00D45608" w:rsidRPr="007C1B11">
        <w:rPr>
          <w:rFonts w:ascii="Times New Roman" w:hAnsi="Times New Roman" w:cs="Times New Roman"/>
          <w:b w:val="0"/>
          <w:bCs w:val="0"/>
          <w:sz w:val="24"/>
        </w:rPr>
        <w:t>College of Agricultural, Food, and Life Sciences</w:t>
      </w:r>
      <w:r w:rsidR="00601236">
        <w:rPr>
          <w:rFonts w:ascii="Times New Roman" w:hAnsi="Times New Roman" w:cs="Times New Roman"/>
          <w:b w:val="0"/>
          <w:bCs w:val="0"/>
          <w:sz w:val="24"/>
        </w:rPr>
        <w:t xml:space="preserve"> (Bumpers College)</w:t>
      </w:r>
      <w:r w:rsidR="00D45608" w:rsidRPr="007C1B11">
        <w:rPr>
          <w:rFonts w:ascii="Times New Roman" w:hAnsi="Times New Roman" w:cs="Times New Roman"/>
          <w:b w:val="0"/>
          <w:bCs w:val="0"/>
          <w:sz w:val="24"/>
        </w:rPr>
        <w:t xml:space="preserve"> to best prepare students in a wide array of </w:t>
      </w:r>
      <w:r w:rsidR="00295097">
        <w:rPr>
          <w:rFonts w:ascii="Times New Roman" w:hAnsi="Times New Roman" w:cs="Times New Roman"/>
          <w:b w:val="0"/>
          <w:bCs w:val="0"/>
          <w:sz w:val="24"/>
        </w:rPr>
        <w:t>natural</w:t>
      </w:r>
      <w:r w:rsidR="00295097" w:rsidRPr="007C1B11">
        <w:rPr>
          <w:rFonts w:ascii="Times New Roman" w:hAnsi="Times New Roman" w:cs="Times New Roman"/>
          <w:b w:val="0"/>
          <w:bCs w:val="0"/>
          <w:sz w:val="24"/>
        </w:rPr>
        <w:t xml:space="preserve"> </w:t>
      </w:r>
      <w:r w:rsidR="00D45608" w:rsidRPr="007C1B11">
        <w:rPr>
          <w:rFonts w:ascii="Times New Roman" w:hAnsi="Times New Roman" w:cs="Times New Roman"/>
          <w:b w:val="0"/>
          <w:bCs w:val="0"/>
          <w:sz w:val="24"/>
        </w:rPr>
        <w:t>and social sciences</w:t>
      </w:r>
      <w:r w:rsidR="00196769" w:rsidRPr="007C1B11">
        <w:rPr>
          <w:rFonts w:ascii="Times New Roman" w:hAnsi="Times New Roman" w:cs="Times New Roman"/>
          <w:b w:val="0"/>
          <w:bCs w:val="0"/>
          <w:sz w:val="24"/>
        </w:rPr>
        <w:t xml:space="preserve"> within agriculture</w:t>
      </w:r>
      <w:r w:rsidR="008A2D4C">
        <w:rPr>
          <w:rFonts w:ascii="Times New Roman" w:hAnsi="Times New Roman" w:cs="Times New Roman"/>
          <w:b w:val="0"/>
          <w:bCs w:val="0"/>
          <w:sz w:val="24"/>
        </w:rPr>
        <w:t>, food and life sciences</w:t>
      </w:r>
      <w:r w:rsidR="00D45608" w:rsidRPr="007C1B11">
        <w:rPr>
          <w:rFonts w:ascii="Times New Roman" w:hAnsi="Times New Roman" w:cs="Times New Roman"/>
          <w:b w:val="0"/>
          <w:bCs w:val="0"/>
          <w:sz w:val="24"/>
        </w:rPr>
        <w:t xml:space="preserve">. Specific concentrations in </w:t>
      </w:r>
      <w:r w:rsidR="00A361EB">
        <w:rPr>
          <w:rFonts w:ascii="Times New Roman" w:hAnsi="Times New Roman" w:cs="Times New Roman"/>
          <w:b w:val="0"/>
          <w:bCs w:val="0"/>
          <w:sz w:val="24"/>
        </w:rPr>
        <w:t>A</w:t>
      </w:r>
      <w:r w:rsidR="000A7F83"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E</w:t>
      </w:r>
      <w:r w:rsidR="000A7F83" w:rsidRPr="007C1B11">
        <w:rPr>
          <w:rFonts w:ascii="Times New Roman" w:hAnsi="Times New Roman" w:cs="Times New Roman"/>
          <w:b w:val="0"/>
          <w:bCs w:val="0"/>
          <w:sz w:val="24"/>
        </w:rPr>
        <w:t xml:space="preserve">ducation, </w:t>
      </w:r>
      <w:r w:rsidR="00A361EB">
        <w:rPr>
          <w:rFonts w:ascii="Times New Roman" w:hAnsi="Times New Roman" w:cs="Times New Roman"/>
          <w:b w:val="0"/>
          <w:bCs w:val="0"/>
          <w:sz w:val="24"/>
        </w:rPr>
        <w:t>C</w:t>
      </w:r>
      <w:r w:rsidR="000A7F83" w:rsidRPr="007C1B11">
        <w:rPr>
          <w:rFonts w:ascii="Times New Roman" w:hAnsi="Times New Roman" w:cs="Times New Roman"/>
          <w:b w:val="0"/>
          <w:bCs w:val="0"/>
          <w:sz w:val="24"/>
        </w:rPr>
        <w:t xml:space="preserve">ommunications, and </w:t>
      </w:r>
      <w:r w:rsidR="00A361EB">
        <w:rPr>
          <w:rFonts w:ascii="Times New Roman" w:hAnsi="Times New Roman" w:cs="Times New Roman"/>
          <w:b w:val="0"/>
          <w:bCs w:val="0"/>
          <w:sz w:val="24"/>
        </w:rPr>
        <w:t>T</w:t>
      </w:r>
      <w:r w:rsidR="000A7F83" w:rsidRPr="007C1B11">
        <w:rPr>
          <w:rFonts w:ascii="Times New Roman" w:hAnsi="Times New Roman" w:cs="Times New Roman"/>
          <w:b w:val="0"/>
          <w:bCs w:val="0"/>
          <w:sz w:val="24"/>
        </w:rPr>
        <w:t>echnology (AECT)</w:t>
      </w:r>
      <w:r w:rsidR="000A7F83">
        <w:rPr>
          <w:rFonts w:ascii="Times New Roman" w:hAnsi="Times New Roman" w:cs="Times New Roman"/>
          <w:b w:val="0"/>
          <w:bCs w:val="0"/>
          <w:sz w:val="24"/>
        </w:rPr>
        <w:t xml:space="preserve">, </w:t>
      </w:r>
      <w:r w:rsidR="00A361EB">
        <w:rPr>
          <w:rFonts w:ascii="Times New Roman" w:hAnsi="Times New Roman" w:cs="Times New Roman"/>
          <w:b w:val="0"/>
          <w:bCs w:val="0"/>
          <w:sz w:val="24"/>
        </w:rPr>
        <w:t>E</w:t>
      </w:r>
      <w:r w:rsidR="00D45608" w:rsidRPr="007C1B11">
        <w:rPr>
          <w:rFonts w:ascii="Times New Roman" w:hAnsi="Times New Roman" w:cs="Times New Roman"/>
          <w:b w:val="0"/>
          <w:bCs w:val="0"/>
          <w:sz w:val="24"/>
        </w:rPr>
        <w:t xml:space="preserve">ntomology, </w:t>
      </w:r>
      <w:r w:rsidR="00A361EB">
        <w:rPr>
          <w:rFonts w:ascii="Times New Roman" w:hAnsi="Times New Roman" w:cs="Times New Roman"/>
          <w:b w:val="0"/>
          <w:bCs w:val="0"/>
          <w:sz w:val="24"/>
        </w:rPr>
        <w:t>H</w:t>
      </w:r>
      <w:r w:rsidR="00DE66E0" w:rsidRPr="007C1B11">
        <w:rPr>
          <w:rFonts w:ascii="Times New Roman" w:hAnsi="Times New Roman" w:cs="Times New Roman"/>
          <w:b w:val="0"/>
          <w:bCs w:val="0"/>
          <w:sz w:val="24"/>
        </w:rPr>
        <w:t>orticulture</w:t>
      </w:r>
      <w:r w:rsidR="00DE66E0">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w:t>
      </w:r>
      <w:r w:rsidR="0078755F">
        <w:rPr>
          <w:rFonts w:ascii="Times New Roman" w:hAnsi="Times New Roman" w:cs="Times New Roman"/>
          <w:b w:val="0"/>
          <w:bCs w:val="0"/>
          <w:sz w:val="24"/>
        </w:rPr>
        <w:t xml:space="preserve">and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 xml:space="preserve">lant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athology allow students to specialize within a specific discipline, while developing a tailored degree program with electives and committee members from other disciplines</w:t>
      </w:r>
      <w:r w:rsidR="009B1C7E">
        <w:rPr>
          <w:rFonts w:ascii="Times New Roman" w:hAnsi="Times New Roman" w:cs="Times New Roman"/>
          <w:b w:val="0"/>
          <w:bCs w:val="0"/>
          <w:sz w:val="24"/>
        </w:rPr>
        <w:t>.</w:t>
      </w:r>
      <w:r w:rsidR="00196769"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Because</w:t>
      </w:r>
      <w:r w:rsidR="003F0CCE" w:rsidRPr="007C1B11">
        <w:rPr>
          <w:rFonts w:ascii="Times New Roman" w:hAnsi="Times New Roman" w:cs="Times New Roman"/>
          <w:b w:val="0"/>
          <w:bCs w:val="0"/>
          <w:sz w:val="24"/>
        </w:rPr>
        <w:t xml:space="preserve"> students will have a</w:t>
      </w:r>
      <w:r w:rsidR="00AD2216" w:rsidRPr="007C1B11">
        <w:rPr>
          <w:rFonts w:ascii="Times New Roman" w:hAnsi="Times New Roman" w:cs="Times New Roman"/>
          <w:b w:val="0"/>
          <w:bCs w:val="0"/>
          <w:sz w:val="24"/>
        </w:rPr>
        <w:t xml:space="preserve"> discipline-specific concentration </w:t>
      </w:r>
      <w:r w:rsidR="009B1C7E">
        <w:rPr>
          <w:rFonts w:ascii="Times New Roman" w:hAnsi="Times New Roman" w:cs="Times New Roman"/>
          <w:b w:val="0"/>
          <w:bCs w:val="0"/>
          <w:sz w:val="24"/>
        </w:rPr>
        <w:t>embedded</w:t>
      </w:r>
      <w:r w:rsidR="009B1C7E" w:rsidRPr="007C1B11">
        <w:rPr>
          <w:rFonts w:ascii="Times New Roman" w:hAnsi="Times New Roman" w:cs="Times New Roman"/>
          <w:b w:val="0"/>
          <w:bCs w:val="0"/>
          <w:sz w:val="24"/>
        </w:rPr>
        <w:t xml:space="preserve"> </w:t>
      </w:r>
      <w:r w:rsidR="003F0CCE" w:rsidRPr="007C1B11">
        <w:rPr>
          <w:rFonts w:ascii="Times New Roman" w:hAnsi="Times New Roman" w:cs="Times New Roman"/>
          <w:b w:val="0"/>
          <w:bCs w:val="0"/>
          <w:sz w:val="24"/>
        </w:rPr>
        <w:t xml:space="preserve">within an </w:t>
      </w:r>
      <w:r w:rsidR="00AD2216" w:rsidRPr="007C1B11">
        <w:rPr>
          <w:rFonts w:ascii="Times New Roman" w:hAnsi="Times New Roman" w:cs="Times New Roman"/>
          <w:b w:val="0"/>
          <w:bCs w:val="0"/>
          <w:sz w:val="24"/>
        </w:rPr>
        <w:t>interdisciplinary degree program, g</w:t>
      </w:r>
      <w:r w:rsidR="00D45608" w:rsidRPr="007C1B11">
        <w:rPr>
          <w:rFonts w:ascii="Times New Roman" w:hAnsi="Times New Roman" w:cs="Times New Roman"/>
          <w:b w:val="0"/>
          <w:bCs w:val="0"/>
          <w:sz w:val="24"/>
        </w:rPr>
        <w:t xml:space="preserve">raduates will be well prepared to enter their concentration-related career field, and </w:t>
      </w:r>
      <w:r w:rsidR="00196769" w:rsidRPr="007C1B11">
        <w:rPr>
          <w:rFonts w:ascii="Times New Roman" w:hAnsi="Times New Roman" w:cs="Times New Roman"/>
          <w:b w:val="0"/>
          <w:bCs w:val="0"/>
          <w:sz w:val="24"/>
        </w:rPr>
        <w:t xml:space="preserve">at </w:t>
      </w:r>
      <w:r w:rsidR="00196769" w:rsidRPr="007C1B11">
        <w:rPr>
          <w:rFonts w:ascii="Times New Roman" w:hAnsi="Times New Roman" w:cs="Times New Roman"/>
          <w:b w:val="0"/>
          <w:bCs w:val="0"/>
          <w:sz w:val="24"/>
        </w:rPr>
        <w:lastRenderedPageBreak/>
        <w:t xml:space="preserve">the same time, </w:t>
      </w:r>
      <w:r w:rsidR="009B1C7E">
        <w:rPr>
          <w:rFonts w:ascii="Times New Roman" w:hAnsi="Times New Roman" w:cs="Times New Roman"/>
          <w:b w:val="0"/>
          <w:bCs w:val="0"/>
          <w:sz w:val="24"/>
        </w:rPr>
        <w:t xml:space="preserve">they </w:t>
      </w:r>
      <w:r w:rsidR="00D45608" w:rsidRPr="007C1B11">
        <w:rPr>
          <w:rFonts w:ascii="Times New Roman" w:hAnsi="Times New Roman" w:cs="Times New Roman"/>
          <w:b w:val="0"/>
          <w:bCs w:val="0"/>
          <w:sz w:val="24"/>
        </w:rPr>
        <w:t>will be c</w:t>
      </w:r>
      <w:r w:rsidR="00196769" w:rsidRPr="007C1B11">
        <w:rPr>
          <w:rFonts w:ascii="Times New Roman" w:hAnsi="Times New Roman" w:cs="Times New Roman"/>
          <w:b w:val="0"/>
          <w:bCs w:val="0"/>
          <w:sz w:val="24"/>
        </w:rPr>
        <w:t>ompetitive within a cross-disciplinary job market.</w:t>
      </w:r>
      <w:r w:rsidR="0078070B" w:rsidRPr="007C1B11">
        <w:rPr>
          <w:rFonts w:ascii="Times New Roman" w:hAnsi="Times New Roman" w:cs="Times New Roman"/>
          <w:b w:val="0"/>
          <w:bCs w:val="0"/>
          <w:sz w:val="24"/>
        </w:rPr>
        <w:t xml:space="preserve"> Furthermore, the structure of</w:t>
      </w:r>
      <w:r w:rsidR="003F0CCE" w:rsidRPr="007C1B11">
        <w:rPr>
          <w:rFonts w:ascii="Times New Roman" w:hAnsi="Times New Roman" w:cs="Times New Roman"/>
          <w:b w:val="0"/>
          <w:bCs w:val="0"/>
          <w:sz w:val="24"/>
        </w:rPr>
        <w:t xml:space="preserve"> the degree program will give the program</w:t>
      </w:r>
      <w:r w:rsidR="0078070B" w:rsidRPr="007C1B11">
        <w:rPr>
          <w:rFonts w:ascii="Times New Roman" w:hAnsi="Times New Roman" w:cs="Times New Roman"/>
          <w:b w:val="0"/>
          <w:bCs w:val="0"/>
          <w:sz w:val="24"/>
        </w:rPr>
        <w:t xml:space="preserve"> the flexibility to change as the needs of </w:t>
      </w:r>
      <w:r w:rsidR="003F0CCE" w:rsidRPr="007C1B11">
        <w:rPr>
          <w:rFonts w:ascii="Times New Roman" w:hAnsi="Times New Roman" w:cs="Times New Roman"/>
          <w:b w:val="0"/>
          <w:bCs w:val="0"/>
          <w:sz w:val="24"/>
        </w:rPr>
        <w:t xml:space="preserve">employers and </w:t>
      </w:r>
      <w:r w:rsidR="0078070B" w:rsidRPr="007C1B11">
        <w:rPr>
          <w:rFonts w:ascii="Times New Roman" w:hAnsi="Times New Roman" w:cs="Times New Roman"/>
          <w:b w:val="0"/>
          <w:bCs w:val="0"/>
          <w:sz w:val="24"/>
        </w:rPr>
        <w:t>student</w:t>
      </w:r>
      <w:r w:rsidR="009B1C7E">
        <w:rPr>
          <w:rFonts w:ascii="Times New Roman" w:hAnsi="Times New Roman" w:cs="Times New Roman"/>
          <w:b w:val="0"/>
          <w:bCs w:val="0"/>
          <w:sz w:val="24"/>
        </w:rPr>
        <w:t>s</w:t>
      </w:r>
      <w:r w:rsidR="0078070B" w:rsidRPr="007C1B11">
        <w:rPr>
          <w:rFonts w:ascii="Times New Roman" w:hAnsi="Times New Roman" w:cs="Times New Roman"/>
          <w:b w:val="0"/>
          <w:bCs w:val="0"/>
          <w:sz w:val="24"/>
        </w:rPr>
        <w:t xml:space="preserve"> change. </w:t>
      </w:r>
      <w:r w:rsidR="00AD2216" w:rsidRPr="007C1B11">
        <w:rPr>
          <w:rFonts w:ascii="Times New Roman" w:hAnsi="Times New Roman" w:cs="Times New Roman"/>
          <w:b w:val="0"/>
          <w:bCs w:val="0"/>
          <w:sz w:val="24"/>
        </w:rPr>
        <w:t xml:space="preserve">The program will begin with </w:t>
      </w:r>
      <w:r w:rsidR="00235EC5">
        <w:rPr>
          <w:rFonts w:ascii="Times New Roman" w:hAnsi="Times New Roman" w:cs="Times New Roman"/>
          <w:b w:val="0"/>
          <w:bCs w:val="0"/>
          <w:sz w:val="24"/>
        </w:rPr>
        <w:t>four concentrations but</w:t>
      </w:r>
      <w:r w:rsidR="00692FB7">
        <w:rPr>
          <w:rFonts w:ascii="Times New Roman" w:hAnsi="Times New Roman" w:cs="Times New Roman"/>
          <w:b w:val="0"/>
          <w:bCs w:val="0"/>
          <w:sz w:val="24"/>
        </w:rPr>
        <w:t xml:space="preserve"> </w:t>
      </w:r>
      <w:r w:rsidR="00235EC5">
        <w:rPr>
          <w:rFonts w:ascii="Times New Roman" w:hAnsi="Times New Roman" w:cs="Times New Roman"/>
          <w:b w:val="0"/>
          <w:bCs w:val="0"/>
          <w:sz w:val="24"/>
        </w:rPr>
        <w:t xml:space="preserve">will </w:t>
      </w:r>
      <w:r w:rsidR="003F0CCE" w:rsidRPr="007C1B11">
        <w:rPr>
          <w:rFonts w:ascii="Times New Roman" w:hAnsi="Times New Roman" w:cs="Times New Roman"/>
          <w:b w:val="0"/>
          <w:bCs w:val="0"/>
          <w:sz w:val="24"/>
        </w:rPr>
        <w:t xml:space="preserve">offer the opportunity for the </w:t>
      </w:r>
      <w:r w:rsidR="006B5752">
        <w:rPr>
          <w:rFonts w:ascii="Times New Roman" w:hAnsi="Times New Roman" w:cs="Times New Roman"/>
          <w:b w:val="0"/>
          <w:bCs w:val="0"/>
          <w:sz w:val="24"/>
        </w:rPr>
        <w:t>creation of</w:t>
      </w:r>
      <w:r w:rsidR="00AD2216" w:rsidRPr="007C1B11">
        <w:rPr>
          <w:rFonts w:ascii="Times New Roman" w:hAnsi="Times New Roman" w:cs="Times New Roman"/>
          <w:b w:val="0"/>
          <w:bCs w:val="0"/>
          <w:sz w:val="24"/>
        </w:rPr>
        <w:t xml:space="preserve"> new concentrations in subsequent years to address emerging interdisciplinary fields in </w:t>
      </w:r>
      <w:r w:rsidR="00C22071">
        <w:rPr>
          <w:rFonts w:ascii="Times New Roman" w:hAnsi="Times New Roman" w:cs="Times New Roman"/>
          <w:b w:val="0"/>
          <w:bCs w:val="0"/>
          <w:sz w:val="24"/>
        </w:rPr>
        <w:t xml:space="preserve">the </w:t>
      </w:r>
      <w:r w:rsidR="00692FB7">
        <w:rPr>
          <w:rFonts w:ascii="Times New Roman" w:hAnsi="Times New Roman" w:cs="Times New Roman"/>
          <w:b w:val="0"/>
          <w:bCs w:val="0"/>
          <w:sz w:val="24"/>
        </w:rPr>
        <w:t xml:space="preserve">agricultural, food and life </w:t>
      </w:r>
      <w:r w:rsidR="00AD2216" w:rsidRPr="007C1B11">
        <w:rPr>
          <w:rFonts w:ascii="Times New Roman" w:hAnsi="Times New Roman" w:cs="Times New Roman"/>
          <w:b w:val="0"/>
          <w:bCs w:val="0"/>
          <w:sz w:val="24"/>
        </w:rPr>
        <w:t>science</w:t>
      </w:r>
      <w:r w:rsidR="00C22071">
        <w:rPr>
          <w:rFonts w:ascii="Times New Roman" w:hAnsi="Times New Roman" w:cs="Times New Roman"/>
          <w:b w:val="0"/>
          <w:bCs w:val="0"/>
          <w:sz w:val="24"/>
        </w:rPr>
        <w:t>s</w:t>
      </w:r>
      <w:r w:rsidR="00AD2216" w:rsidRPr="007C1B11">
        <w:rPr>
          <w:rFonts w:ascii="Times New Roman" w:hAnsi="Times New Roman" w:cs="Times New Roman"/>
          <w:b w:val="0"/>
          <w:bCs w:val="0"/>
          <w:sz w:val="24"/>
        </w:rPr>
        <w:t>.</w:t>
      </w:r>
      <w:r w:rsidR="003F0CCE" w:rsidRPr="007C1B11">
        <w:rPr>
          <w:rFonts w:ascii="Times New Roman" w:hAnsi="Times New Roman" w:cs="Times New Roman"/>
          <w:b w:val="0"/>
          <w:bCs w:val="0"/>
          <w:sz w:val="24"/>
        </w:rPr>
        <w:t xml:space="preserve"> Lastly, b</w:t>
      </w:r>
      <w:r w:rsidR="00AD2216" w:rsidRPr="007C1B11">
        <w:rPr>
          <w:rFonts w:ascii="Times New Roman" w:hAnsi="Times New Roman" w:cs="Times New Roman"/>
          <w:b w:val="0"/>
          <w:bCs w:val="0"/>
          <w:sz w:val="24"/>
        </w:rPr>
        <w:t>y merging two existing Ph.D. programs (</w:t>
      </w:r>
      <w:r w:rsidR="00235EC5">
        <w:rPr>
          <w:rFonts w:ascii="Times New Roman" w:hAnsi="Times New Roman" w:cs="Times New Roman"/>
          <w:b w:val="0"/>
          <w:bCs w:val="0"/>
          <w:sz w:val="24"/>
        </w:rPr>
        <w:t>ENTOPH and PTSCPH</w:t>
      </w:r>
      <w:r w:rsidR="00AD2216" w:rsidRPr="007C1B11">
        <w:rPr>
          <w:rFonts w:ascii="Times New Roman" w:hAnsi="Times New Roman" w:cs="Times New Roman"/>
          <w:b w:val="0"/>
          <w:bCs w:val="0"/>
          <w:sz w:val="24"/>
        </w:rPr>
        <w:t>), the proposed</w:t>
      </w:r>
      <w:r w:rsidR="003F0CCE" w:rsidRPr="007C1B11">
        <w:rPr>
          <w:rFonts w:ascii="Times New Roman" w:hAnsi="Times New Roman" w:cs="Times New Roman"/>
          <w:b w:val="0"/>
          <w:bCs w:val="0"/>
          <w:sz w:val="24"/>
        </w:rPr>
        <w:t xml:space="preserve"> </w:t>
      </w:r>
      <w:r w:rsidR="00692FB7">
        <w:rPr>
          <w:rFonts w:ascii="Times New Roman" w:hAnsi="Times New Roman" w:cs="Times New Roman"/>
          <w:b w:val="0"/>
          <w:bCs w:val="0"/>
          <w:sz w:val="24"/>
        </w:rPr>
        <w:t xml:space="preserve">new Ph.D. </w:t>
      </w:r>
      <w:r w:rsidR="003F0CCE" w:rsidRPr="007C1B11">
        <w:rPr>
          <w:rFonts w:ascii="Times New Roman" w:hAnsi="Times New Roman" w:cs="Times New Roman"/>
          <w:b w:val="0"/>
          <w:bCs w:val="0"/>
          <w:sz w:val="24"/>
        </w:rPr>
        <w:t>program</w:t>
      </w:r>
      <w:r w:rsidR="00235EC5">
        <w:rPr>
          <w:rFonts w:ascii="Times New Roman" w:hAnsi="Times New Roman" w:cs="Times New Roman"/>
          <w:b w:val="0"/>
          <w:bCs w:val="0"/>
          <w:sz w:val="24"/>
        </w:rPr>
        <w:t xml:space="preserve"> (AFLSPH)</w:t>
      </w:r>
      <w:r w:rsidR="00AD2216" w:rsidRPr="007C1B11">
        <w:rPr>
          <w:rFonts w:ascii="Times New Roman" w:hAnsi="Times New Roman" w:cs="Times New Roman"/>
          <w:b w:val="0"/>
          <w:bCs w:val="0"/>
          <w:sz w:val="24"/>
        </w:rPr>
        <w:t xml:space="preserve"> </w:t>
      </w:r>
      <w:r w:rsidR="00A361EB">
        <w:rPr>
          <w:rFonts w:ascii="Times New Roman" w:hAnsi="Times New Roman" w:cs="Times New Roman"/>
          <w:b w:val="0"/>
          <w:bCs w:val="0"/>
          <w:sz w:val="24"/>
        </w:rPr>
        <w:t>will</w:t>
      </w:r>
      <w:r w:rsidR="003F0CCE"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 xml:space="preserve">increase the administrative efficiency of our college’s graduate offerings. </w:t>
      </w:r>
    </w:p>
    <w:p w14:paraId="68983C9D" w14:textId="67897878" w:rsidR="00BA4261" w:rsidRDefault="00BA4261"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3E0C64B" w14:textId="6F11B5E4" w:rsidR="00BA4261" w:rsidRPr="007C1B11" w:rsidRDefault="00BA4261" w:rsidP="00BA4261">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Pr>
          <w:rFonts w:ascii="Times New Roman" w:hAnsi="Times New Roman" w:cs="Times New Roman"/>
          <w:b w:val="0"/>
          <w:bCs w:val="0"/>
          <w:sz w:val="24"/>
        </w:rPr>
        <w:t xml:space="preserve">Currently, the </w:t>
      </w:r>
      <w:r w:rsidR="00235EC5">
        <w:rPr>
          <w:rFonts w:ascii="Times New Roman" w:hAnsi="Times New Roman" w:cs="Times New Roman"/>
          <w:b w:val="0"/>
          <w:bCs w:val="0"/>
          <w:sz w:val="24"/>
        </w:rPr>
        <w:t>ENTOPH and PTSCPH</w:t>
      </w:r>
      <w:r w:rsidR="00B065FF">
        <w:rPr>
          <w:rFonts w:ascii="Times New Roman" w:hAnsi="Times New Roman" w:cs="Times New Roman"/>
          <w:b w:val="0"/>
          <w:bCs w:val="0"/>
          <w:sz w:val="24"/>
        </w:rPr>
        <w:t xml:space="preserve"> </w:t>
      </w:r>
      <w:r w:rsidR="002466EE">
        <w:rPr>
          <w:rFonts w:ascii="Times New Roman" w:hAnsi="Times New Roman" w:cs="Times New Roman"/>
          <w:b w:val="0"/>
          <w:bCs w:val="0"/>
          <w:sz w:val="24"/>
        </w:rPr>
        <w:t>p</w:t>
      </w:r>
      <w:r w:rsidR="00B065FF">
        <w:rPr>
          <w:rFonts w:ascii="Times New Roman" w:hAnsi="Times New Roman" w:cs="Times New Roman"/>
          <w:b w:val="0"/>
          <w:bCs w:val="0"/>
          <w:sz w:val="24"/>
        </w:rPr>
        <w:t>rograms</w:t>
      </w:r>
      <w:r>
        <w:rPr>
          <w:rFonts w:ascii="Times New Roman" w:hAnsi="Times New Roman" w:cs="Times New Roman"/>
          <w:b w:val="0"/>
          <w:bCs w:val="0"/>
          <w:sz w:val="24"/>
        </w:rPr>
        <w:t xml:space="preserve"> have 21 students.  In the past ten years, all students earning a Ph.D. in Plant Science</w:t>
      </w:r>
      <w:r w:rsidR="0079650B">
        <w:rPr>
          <w:rFonts w:ascii="Times New Roman" w:hAnsi="Times New Roman" w:cs="Times New Roman"/>
          <w:b w:val="0"/>
          <w:bCs w:val="0"/>
          <w:sz w:val="24"/>
        </w:rPr>
        <w:t xml:space="preserve"> and Entomology</w:t>
      </w:r>
      <w:r>
        <w:rPr>
          <w:rFonts w:ascii="Times New Roman" w:hAnsi="Times New Roman" w:cs="Times New Roman"/>
          <w:b w:val="0"/>
          <w:bCs w:val="0"/>
          <w:sz w:val="24"/>
        </w:rPr>
        <w:t xml:space="preserve"> were employed in their</w:t>
      </w:r>
      <w:r w:rsidR="0079650B">
        <w:rPr>
          <w:rFonts w:ascii="Times New Roman" w:hAnsi="Times New Roman" w:cs="Times New Roman"/>
          <w:b w:val="0"/>
          <w:bCs w:val="0"/>
          <w:sz w:val="24"/>
        </w:rPr>
        <w:t xml:space="preserve"> respective </w:t>
      </w:r>
      <w:r>
        <w:rPr>
          <w:rFonts w:ascii="Times New Roman" w:hAnsi="Times New Roman" w:cs="Times New Roman"/>
          <w:b w:val="0"/>
          <w:bCs w:val="0"/>
          <w:sz w:val="24"/>
        </w:rPr>
        <w:t>field</w:t>
      </w:r>
      <w:r w:rsidR="0079650B">
        <w:rPr>
          <w:rFonts w:ascii="Times New Roman" w:hAnsi="Times New Roman" w:cs="Times New Roman"/>
          <w:b w:val="0"/>
          <w:bCs w:val="0"/>
          <w:sz w:val="24"/>
        </w:rPr>
        <w:t>s</w:t>
      </w:r>
      <w:r>
        <w:rPr>
          <w:rFonts w:ascii="Times New Roman" w:hAnsi="Times New Roman" w:cs="Times New Roman"/>
          <w:b w:val="0"/>
          <w:bCs w:val="0"/>
          <w:sz w:val="24"/>
        </w:rPr>
        <w:t xml:space="preserve">.  It is expected that </w:t>
      </w:r>
      <w:r w:rsidR="002466EE">
        <w:rPr>
          <w:rFonts w:ascii="Times New Roman" w:hAnsi="Times New Roman" w:cs="Times New Roman"/>
          <w:b w:val="0"/>
          <w:bCs w:val="0"/>
          <w:sz w:val="24"/>
        </w:rPr>
        <w:t xml:space="preserve">the </w:t>
      </w:r>
      <w:r w:rsidR="00CA1CEB">
        <w:rPr>
          <w:rFonts w:ascii="Times New Roman" w:hAnsi="Times New Roman" w:cs="Times New Roman"/>
          <w:b w:val="0"/>
          <w:bCs w:val="0"/>
          <w:sz w:val="24"/>
        </w:rPr>
        <w:t xml:space="preserve">Plant Pathology </w:t>
      </w:r>
      <w:r w:rsidR="002466EE">
        <w:rPr>
          <w:rFonts w:ascii="Times New Roman" w:hAnsi="Times New Roman" w:cs="Times New Roman"/>
          <w:b w:val="0"/>
          <w:bCs w:val="0"/>
          <w:sz w:val="24"/>
        </w:rPr>
        <w:t>concentration</w:t>
      </w:r>
      <w:r w:rsidR="00CA1CEB">
        <w:rPr>
          <w:rFonts w:ascii="Times New Roman" w:hAnsi="Times New Roman" w:cs="Times New Roman"/>
          <w:b w:val="0"/>
          <w:bCs w:val="0"/>
          <w:sz w:val="24"/>
        </w:rPr>
        <w:t xml:space="preserve"> will maintain 8 Ph.D.-seeking students, and the Entomology Ph.D. concertation will maintain 6 Ph.D. seeking students. </w:t>
      </w:r>
      <w:r w:rsidR="002466EE">
        <w:rPr>
          <w:rFonts w:ascii="Times New Roman" w:hAnsi="Times New Roman" w:cs="Times New Roman"/>
          <w:b w:val="0"/>
          <w:bCs w:val="0"/>
          <w:sz w:val="24"/>
        </w:rPr>
        <w:t xml:space="preserve">The Horticulture concentration is expected to maintain approximately 3 Ph.D.-seeking students, </w:t>
      </w:r>
      <w:r w:rsidR="00CA1CEB">
        <w:rPr>
          <w:rFonts w:ascii="Times New Roman" w:hAnsi="Times New Roman" w:cs="Times New Roman"/>
          <w:b w:val="0"/>
          <w:bCs w:val="0"/>
          <w:sz w:val="24"/>
        </w:rPr>
        <w:t>while</w:t>
      </w:r>
      <w:r w:rsidR="002466EE">
        <w:rPr>
          <w:rFonts w:ascii="Times New Roman" w:hAnsi="Times New Roman" w:cs="Times New Roman"/>
          <w:b w:val="0"/>
          <w:bCs w:val="0"/>
          <w:sz w:val="24"/>
        </w:rPr>
        <w:t xml:space="preserve"> the AECT</w:t>
      </w:r>
      <w:r>
        <w:rPr>
          <w:rFonts w:ascii="Times New Roman" w:hAnsi="Times New Roman" w:cs="Times New Roman"/>
          <w:b w:val="0"/>
          <w:bCs w:val="0"/>
          <w:sz w:val="24"/>
        </w:rPr>
        <w:t xml:space="preserve"> </w:t>
      </w:r>
      <w:r w:rsidR="002466EE">
        <w:rPr>
          <w:rFonts w:ascii="Times New Roman" w:hAnsi="Times New Roman" w:cs="Times New Roman"/>
          <w:b w:val="0"/>
          <w:bCs w:val="0"/>
          <w:sz w:val="24"/>
        </w:rPr>
        <w:t xml:space="preserve">concentration is expected to maintain 2 Ph.D.-seeking </w:t>
      </w:r>
      <w:r w:rsidR="00CA1CEB">
        <w:rPr>
          <w:rFonts w:ascii="Times New Roman" w:hAnsi="Times New Roman" w:cs="Times New Roman"/>
          <w:b w:val="0"/>
          <w:bCs w:val="0"/>
          <w:sz w:val="24"/>
        </w:rPr>
        <w:t>students</w:t>
      </w:r>
      <w:r w:rsidR="002466EE">
        <w:rPr>
          <w:rFonts w:ascii="Times New Roman" w:hAnsi="Times New Roman" w:cs="Times New Roman"/>
          <w:b w:val="0"/>
          <w:bCs w:val="0"/>
          <w:sz w:val="24"/>
        </w:rPr>
        <w:t xml:space="preserve">. This </w:t>
      </w:r>
      <w:r w:rsidR="00235EC5">
        <w:rPr>
          <w:rFonts w:ascii="Times New Roman" w:hAnsi="Times New Roman" w:cs="Times New Roman"/>
          <w:b w:val="0"/>
          <w:bCs w:val="0"/>
          <w:sz w:val="24"/>
        </w:rPr>
        <w:t>will</w:t>
      </w:r>
      <w:r w:rsidR="002466EE">
        <w:rPr>
          <w:rFonts w:ascii="Times New Roman" w:hAnsi="Times New Roman" w:cs="Times New Roman"/>
          <w:b w:val="0"/>
          <w:bCs w:val="0"/>
          <w:sz w:val="24"/>
        </w:rPr>
        <w:t xml:space="preserve"> result i</w:t>
      </w:r>
      <w:r w:rsidR="00235EC5">
        <w:rPr>
          <w:rFonts w:ascii="Times New Roman" w:hAnsi="Times New Roman" w:cs="Times New Roman"/>
          <w:b w:val="0"/>
          <w:bCs w:val="0"/>
          <w:sz w:val="24"/>
        </w:rPr>
        <w:t>n the AFLSPH</w:t>
      </w:r>
      <w:r w:rsidR="002466EE">
        <w:rPr>
          <w:rFonts w:ascii="Times New Roman" w:hAnsi="Times New Roman" w:cs="Times New Roman"/>
          <w:b w:val="0"/>
          <w:bCs w:val="0"/>
          <w:sz w:val="24"/>
        </w:rPr>
        <w:t xml:space="preserve"> program maintaining a minimum of </w:t>
      </w:r>
      <w:r w:rsidR="00CA1CEB">
        <w:rPr>
          <w:rFonts w:ascii="Times New Roman" w:hAnsi="Times New Roman" w:cs="Times New Roman"/>
          <w:b w:val="0"/>
          <w:bCs w:val="0"/>
          <w:sz w:val="24"/>
        </w:rPr>
        <w:t>19 Ph.D.-seeking students.</w:t>
      </w:r>
      <w:r>
        <w:rPr>
          <w:rFonts w:ascii="Times New Roman" w:hAnsi="Times New Roman" w:cs="Times New Roman"/>
          <w:b w:val="0"/>
          <w:bCs w:val="0"/>
          <w:sz w:val="24"/>
        </w:rPr>
        <w:t xml:space="preserve"> </w:t>
      </w:r>
    </w:p>
    <w:p w14:paraId="6B9102EB" w14:textId="5EFA27D1" w:rsidR="00304DB8" w:rsidRPr="007C1B11" w:rsidRDefault="0078070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p>
    <w:p w14:paraId="2433F104" w14:textId="1C5F3B25" w:rsidR="001163FF" w:rsidRDefault="00304DB8" w:rsidP="007C1B11">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w:t>
      </w:r>
      <w:r w:rsidRPr="007C1B11">
        <w:rPr>
          <w:rFonts w:ascii="Times New Roman" w:hAnsi="Times New Roman" w:cs="Times New Roman"/>
          <w:b w:val="0"/>
          <w:bCs w:val="0"/>
          <w:sz w:val="24"/>
          <w:u w:val="single"/>
        </w:rPr>
        <w:t>current</w:t>
      </w:r>
      <w:r w:rsidRPr="007C1B11">
        <w:rPr>
          <w:rFonts w:ascii="Times New Roman" w:hAnsi="Times New Roman" w:cs="Times New Roman"/>
          <w:sz w:val="24"/>
        </w:rPr>
        <w:t xml:space="preserve"> and </w:t>
      </w:r>
      <w:r w:rsidRPr="007C1B11">
        <w:rPr>
          <w:rFonts w:ascii="Times New Roman" w:hAnsi="Times New Roman" w:cs="Times New Roman"/>
          <w:b w:val="0"/>
          <w:bCs w:val="0"/>
          <w:sz w:val="24"/>
          <w:u w:val="single"/>
        </w:rPr>
        <w:t>proposed</w:t>
      </w:r>
      <w:r w:rsidRPr="007C1B11">
        <w:rPr>
          <w:rFonts w:ascii="Times New Roman" w:hAnsi="Times New Roman" w:cs="Times New Roman"/>
          <w:b w:val="0"/>
          <w:bCs w:val="0"/>
          <w:sz w:val="24"/>
        </w:rPr>
        <w:t xml:space="preserve"> </w:t>
      </w:r>
      <w:r w:rsidRPr="007C1B11">
        <w:rPr>
          <w:rFonts w:ascii="Times New Roman" w:hAnsi="Times New Roman" w:cs="Times New Roman"/>
          <w:sz w:val="24"/>
        </w:rPr>
        <w:t>curriculum</w:t>
      </w:r>
      <w:r w:rsidR="00E37D6B" w:rsidRPr="007C1B11">
        <w:rPr>
          <w:rFonts w:ascii="Times New Roman" w:hAnsi="Times New Roman" w:cs="Times New Roman"/>
          <w:sz w:val="24"/>
        </w:rPr>
        <w:t xml:space="preserve"> outline</w:t>
      </w:r>
      <w:r w:rsidR="0070622B" w:rsidRPr="007C1B11">
        <w:rPr>
          <w:rFonts w:ascii="Times New Roman" w:hAnsi="Times New Roman" w:cs="Times New Roman"/>
          <w:sz w:val="24"/>
        </w:rPr>
        <w:t xml:space="preserve"> by semester</w:t>
      </w:r>
      <w:r w:rsidRPr="007C1B11">
        <w:rPr>
          <w:rFonts w:ascii="Times New Roman" w:hAnsi="Times New Roman" w:cs="Times New Roman"/>
          <w:b w:val="0"/>
          <w:bCs w:val="0"/>
          <w:sz w:val="24"/>
        </w:rPr>
        <w:t>.</w:t>
      </w:r>
      <w:r w:rsidR="00EE34A8" w:rsidRPr="007C1B11">
        <w:rPr>
          <w:rFonts w:ascii="Times New Roman" w:hAnsi="Times New Roman" w:cs="Times New Roman"/>
          <w:b w:val="0"/>
          <w:bCs w:val="0"/>
          <w:sz w:val="24"/>
        </w:rPr>
        <w:t xml:space="preserve">  Indicate total semester credit hours required for</w:t>
      </w:r>
      <w:r w:rsidR="0070622B" w:rsidRPr="007C1B11">
        <w:rPr>
          <w:rFonts w:ascii="Times New Roman" w:hAnsi="Times New Roman" w:cs="Times New Roman"/>
          <w:b w:val="0"/>
          <w:bCs w:val="0"/>
          <w:sz w:val="24"/>
        </w:rPr>
        <w:t xml:space="preserve"> the proposed program.  Underline</w:t>
      </w:r>
      <w:r w:rsidR="00EE34A8" w:rsidRPr="007C1B11">
        <w:rPr>
          <w:rFonts w:ascii="Times New Roman" w:hAnsi="Times New Roman" w:cs="Times New Roman"/>
          <w:b w:val="0"/>
          <w:bCs w:val="0"/>
          <w:sz w:val="24"/>
        </w:rPr>
        <w:t xml:space="preserve"> new courses and provide new course descriptions.</w:t>
      </w:r>
      <w:r w:rsidR="008B19F9" w:rsidRPr="007C1B11">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7C1B11">
        <w:rPr>
          <w:rFonts w:ascii="Times New Roman" w:hAnsi="Times New Roman" w:cs="Times New Roman"/>
          <w:b w:val="0"/>
          <w:bCs w:val="0"/>
          <w:sz w:val="24"/>
        </w:rPr>
        <w:t xml:space="preserve">  Identify required general education core courses</w:t>
      </w:r>
      <w:r w:rsidR="0070622B" w:rsidRPr="007C1B11">
        <w:rPr>
          <w:rFonts w:ascii="Times New Roman" w:hAnsi="Times New Roman" w:cs="Times New Roman"/>
          <w:b w:val="0"/>
          <w:bCs w:val="0"/>
          <w:sz w:val="24"/>
        </w:rPr>
        <w:t xml:space="preserve"> with an asterisk</w:t>
      </w:r>
      <w:r w:rsidR="00615A35"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2D284D40" w14:textId="77777777" w:rsidR="003F74F8" w:rsidRDefault="003F74F8"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7E286DD5" w14:textId="5DCC8277" w:rsidR="003F74F8" w:rsidRDefault="003F74F8"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r w:rsidRPr="00021E7E">
        <w:rPr>
          <w:rFonts w:ascii="Times New Roman" w:hAnsi="Times New Roman" w:cs="Times New Roman"/>
          <w:bCs w:val="0"/>
          <w:sz w:val="24"/>
          <w:u w:val="single"/>
        </w:rPr>
        <w:t>CURRENT PROGRAM</w:t>
      </w:r>
    </w:p>
    <w:p w14:paraId="50580618" w14:textId="77777777" w:rsidR="00AD19D5" w:rsidRDefault="00AD19D5"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p>
    <w:p w14:paraId="7A88B128" w14:textId="6028B246"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Degree Conferred:</w:t>
      </w:r>
      <w:r w:rsidR="00D908AE">
        <w:rPr>
          <w:rFonts w:ascii="Times New Roman" w:hAnsi="Times New Roman" w:cs="Times New Roman"/>
        </w:rPr>
        <w:t xml:space="preserve"> </w:t>
      </w:r>
      <w:r w:rsidRPr="0030158F">
        <w:rPr>
          <w:rFonts w:ascii="Times New Roman" w:hAnsi="Times New Roman" w:cs="Times New Roman"/>
        </w:rPr>
        <w:t xml:space="preserve">Ph.D. </w:t>
      </w:r>
      <w:r w:rsidR="00722FC6">
        <w:rPr>
          <w:rFonts w:ascii="Times New Roman" w:hAnsi="Times New Roman" w:cs="Times New Roman"/>
        </w:rPr>
        <w:t xml:space="preserve">in Plant Science </w:t>
      </w:r>
      <w:r w:rsidRPr="0030158F">
        <w:rPr>
          <w:rFonts w:ascii="Times New Roman" w:hAnsi="Times New Roman" w:cs="Times New Roman"/>
        </w:rPr>
        <w:t>(PTSC)</w:t>
      </w:r>
    </w:p>
    <w:p w14:paraId="6901565F" w14:textId="77777777" w:rsidR="00AD19D5" w:rsidRPr="0030158F" w:rsidRDefault="00AD19D5" w:rsidP="00746DC8">
      <w:pPr>
        <w:rPr>
          <w:rFonts w:ascii="Times New Roman" w:hAnsi="Times New Roman" w:cs="Times New Roman"/>
        </w:rPr>
      </w:pPr>
    </w:p>
    <w:p w14:paraId="735B6AAD"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Areas of Concentration:</w:t>
      </w:r>
      <w:r w:rsidRPr="0030158F">
        <w:rPr>
          <w:rFonts w:ascii="Times New Roman" w:hAnsi="Times New Roman" w:cs="Times New Roman"/>
        </w:rPr>
        <w:t xml:space="preserve"> Horticulture, Plant Pathology.</w:t>
      </w:r>
    </w:p>
    <w:p w14:paraId="15186BD5" w14:textId="77777777" w:rsidR="00AD19D5" w:rsidRPr="0030158F" w:rsidRDefault="00AD19D5" w:rsidP="00746DC8">
      <w:pPr>
        <w:ind w:left="720"/>
        <w:rPr>
          <w:rFonts w:ascii="Times New Roman" w:hAnsi="Times New Roman" w:cs="Times New Roman"/>
        </w:rPr>
      </w:pPr>
    </w:p>
    <w:p w14:paraId="64ED7CF4"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Program Description:</w:t>
      </w:r>
      <w:r w:rsidRPr="0030158F">
        <w:rPr>
          <w:rFonts w:ascii="Times New Roman" w:hAnsi="Times New Roman" w:cs="Times New Roman"/>
        </w:rPr>
        <w:t xml:space="preserve"> The doctoral program in Plant Science is an interdepartmental program involving the departments of Plant Pathology and Horticulture.</w:t>
      </w:r>
    </w:p>
    <w:p w14:paraId="05DF8DC9" w14:textId="77777777" w:rsidR="00AD19D5" w:rsidRPr="0030158F" w:rsidRDefault="00AD19D5" w:rsidP="00746DC8">
      <w:pPr>
        <w:ind w:left="720"/>
        <w:rPr>
          <w:rFonts w:ascii="Times New Roman" w:hAnsi="Times New Roman" w:cs="Times New Roman"/>
        </w:rPr>
      </w:pPr>
    </w:p>
    <w:p w14:paraId="6C4F1622"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Primary Areas of Faculty Research:</w:t>
      </w:r>
      <w:r w:rsidRPr="0030158F">
        <w:rPr>
          <w:rFonts w:ascii="Times New Roman" w:hAnsi="Times New Roman" w:cs="Times New Roman"/>
        </w:rPr>
        <w:t xml:space="preserve"> Biological control of plant diseases, breeding for disease resistance, fungal biology, diseases of crop plants, mycotoxicology, nematology, physiology of parasitism and resistance, plant disease control, phytobacteriology, soil microbiology, virology, genetics and plant breeding of fruit or vegetable crops, physiology and culture of fruit, vegetable or ornamental plants, and physiology and management of turfgrasses.</w:t>
      </w:r>
    </w:p>
    <w:p w14:paraId="31110672" w14:textId="77777777" w:rsidR="00AD19D5" w:rsidRPr="0030158F" w:rsidRDefault="00AD19D5" w:rsidP="00746DC8">
      <w:pPr>
        <w:ind w:left="720"/>
        <w:rPr>
          <w:rFonts w:ascii="Times New Roman" w:hAnsi="Times New Roman" w:cs="Times New Roman"/>
        </w:rPr>
      </w:pPr>
    </w:p>
    <w:p w14:paraId="7531130F"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Prerequisites to Degree Program:</w:t>
      </w:r>
      <w:r w:rsidRPr="0030158F">
        <w:rPr>
          <w:rFonts w:ascii="Times New Roman" w:hAnsi="Times New Roman" w:cs="Times New Roman"/>
        </w:rPr>
        <w:t xml:space="preserve"> In addition to the requirements for admission to the Graduate School, the student must submit to the Chair of Studies a statement of interest, three letters of recommendation, which evaluate the potential of the student to pursue advanced graduate studies, and scores from the Graduate Record Examinations. International students must submit TOEFL scores with their application.  Approval by the </w:t>
      </w:r>
      <w:r w:rsidRPr="0030158F">
        <w:rPr>
          <w:rFonts w:ascii="Times New Roman" w:hAnsi="Times New Roman" w:cs="Times New Roman"/>
        </w:rPr>
        <w:lastRenderedPageBreak/>
        <w:t>Plant Science Steering Committee is also necessary for acceptance into the program of study leading to the Doctor of Philosophy degree.</w:t>
      </w:r>
    </w:p>
    <w:p w14:paraId="76B529DF" w14:textId="77777777" w:rsidR="00AD19D5" w:rsidRPr="0030158F" w:rsidRDefault="00AD19D5" w:rsidP="00AD19D5">
      <w:pPr>
        <w:rPr>
          <w:rFonts w:ascii="Times New Roman" w:hAnsi="Times New Roman" w:cs="Times New Roman"/>
        </w:rPr>
      </w:pPr>
    </w:p>
    <w:p w14:paraId="1F1440EE" w14:textId="77777777" w:rsidR="00AD19D5" w:rsidRPr="0030158F" w:rsidRDefault="00AD19D5" w:rsidP="00722FC6">
      <w:pPr>
        <w:ind w:left="720"/>
        <w:rPr>
          <w:rFonts w:ascii="Times New Roman" w:hAnsi="Times New Roman" w:cs="Times New Roman"/>
        </w:rPr>
      </w:pPr>
      <w:r w:rsidRPr="00D908AE">
        <w:rPr>
          <w:rFonts w:ascii="Times New Roman" w:hAnsi="Times New Roman" w:cs="Times New Roman"/>
          <w:b/>
        </w:rPr>
        <w:t>Admissions Requirements for Entry:</w:t>
      </w:r>
      <w:r w:rsidRPr="0030158F">
        <w:rPr>
          <w:rFonts w:ascii="Times New Roman" w:hAnsi="Times New Roman" w:cs="Times New Roman"/>
        </w:rPr>
        <w:t xml:space="preserve"> The requirements for admission to the plant science Ph.D. program include the following: completion of an M.S. degree in a relevant biological science with a cumulative grade-point average of 3.00 or better (of 4.00), submission of scores from the verbal, quantitative, and written Graduate Record Examinations (GRE), three letters of recommendation, and official transcripts from all institutions attended.</w:t>
      </w:r>
    </w:p>
    <w:p w14:paraId="670BBA1C" w14:textId="77777777" w:rsidR="00AD19D5" w:rsidRPr="0030158F" w:rsidRDefault="00AD19D5" w:rsidP="00AD19D5">
      <w:pPr>
        <w:rPr>
          <w:rFonts w:ascii="Times New Roman" w:hAnsi="Times New Roman" w:cs="Times New Roman"/>
        </w:rPr>
      </w:pPr>
    </w:p>
    <w:p w14:paraId="47EFA13C" w14:textId="77777777" w:rsidR="00AD19D5" w:rsidRPr="0030158F" w:rsidRDefault="00AD19D5" w:rsidP="00722FC6">
      <w:pPr>
        <w:ind w:left="720"/>
        <w:rPr>
          <w:rFonts w:ascii="Times New Roman" w:hAnsi="Times New Roman" w:cs="Times New Roman"/>
        </w:rPr>
      </w:pPr>
      <w:r w:rsidRPr="00D908AE">
        <w:rPr>
          <w:rFonts w:ascii="Times New Roman" w:hAnsi="Times New Roman" w:cs="Times New Roman"/>
          <w:b/>
        </w:rPr>
        <w:t>Requirements for Doctor of Philosophy Degree:</w:t>
      </w:r>
      <w:r w:rsidRPr="0030158F">
        <w:rPr>
          <w:rFonts w:ascii="Times New Roman" w:hAnsi="Times New Roman" w:cs="Times New Roman"/>
        </w:rPr>
        <w:t xml:space="preserve"> Each candidate must present a doctoral dissertation based on original research. Course requirements are established by the student’s major adviser and the graduate advisory committee. The student must pass a candidacy examination at least two semesters before the expected conferral date of the degree. A final examination on the doctoral dissertation and cognate areas must be passed at least two weeks before the time of expected degree conferral. Students are expected to maintain a cumulative grade-point average of 2.85 or better (3.00 to graduate) as consistent with the policy of the Graduate School.</w:t>
      </w:r>
    </w:p>
    <w:p w14:paraId="4F094533" w14:textId="77777777" w:rsidR="00AD19D5" w:rsidRPr="0030158F" w:rsidRDefault="00AD19D5" w:rsidP="00722FC6">
      <w:pPr>
        <w:ind w:left="720"/>
        <w:rPr>
          <w:rFonts w:ascii="Times New Roman" w:hAnsi="Times New Roman" w:cs="Times New Roman"/>
        </w:rPr>
      </w:pPr>
    </w:p>
    <w:p w14:paraId="31B09D87"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t>Students in the Plant Pathology concentration in the Plant Science program are required to complete three graduate credits in horticulture, six graduate credits in an area appropriate to their dissertation research, two credits in the Plant Science Colloquium, PLPA 5223, PLPA 5303, PLPA 5313, and PLPA 5404. In addition, students are expected to complete three of the four following courses: PLPA 5603, PLPA 6203, PLPA 6303 or PLPA 6503. All students in the plant pathology concentration are expected to attend seminars in both departments and are required to present at least four seminars (while enrolled for credit in PLPA 5001 Seminar (Sp, Fa)) to include the following: a research proposal seminar, two topic seminars on subjects other than their research area and an exit seminar describing the results of their dissertation research. Plant pathology will permit enrollment in one semester in CSES 5103 to be used as a substitute for one of the two topic seminars. All Ph.D. candidates are expected to gain teaching experience by assisting in the teaching of a regularly scheduled plant pathology course for one semester. Students with prior teaching experience can appeal to the Graduate Admissions Committee for a waiver in the Department of Plant Pathology. Additional requirements or waivers from these requirements are available in the Graduate Handbook in Plant Pathology.</w:t>
      </w:r>
    </w:p>
    <w:p w14:paraId="5F982260" w14:textId="77777777" w:rsidR="00AD19D5" w:rsidRPr="0030158F" w:rsidRDefault="00AD19D5" w:rsidP="00722FC6">
      <w:pPr>
        <w:ind w:left="720"/>
        <w:rPr>
          <w:rFonts w:ascii="Times New Roman" w:hAnsi="Times New Roman" w:cs="Times New Roman"/>
        </w:rPr>
      </w:pPr>
    </w:p>
    <w:p w14:paraId="6A6BB103"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t>Students in the Horticulture Concentration must take at least three graduate course credits in each of the participating departments (horticulture and plant pathology), at least six elective graduate credits outside of the program in an area appropriate to their dissertation research, two semesters (2 credits) in PTSC 6101 Colloquium in Plant Sciences (Sp), one in each department, and students are required to present at least four seminars (while enrolled for credit in HORT 5001 Seminar (Sp, Fa)) to include the following: a research proposal seminar, two topic seminars on subjects other than their research area and an exit seminar describing the results of their dissertation research.</w:t>
      </w:r>
    </w:p>
    <w:p w14:paraId="4072AEC2" w14:textId="77777777" w:rsidR="00AD19D5" w:rsidRPr="0030158F" w:rsidRDefault="00AD19D5" w:rsidP="00722FC6">
      <w:pPr>
        <w:ind w:left="720"/>
        <w:rPr>
          <w:rFonts w:ascii="Times New Roman" w:hAnsi="Times New Roman" w:cs="Times New Roman"/>
        </w:rPr>
      </w:pPr>
    </w:p>
    <w:p w14:paraId="0AA72D2F"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lastRenderedPageBreak/>
        <w:t>All students will be expected to complete 18 hours of dissertation research.</w:t>
      </w:r>
    </w:p>
    <w:p w14:paraId="0F596F2C" w14:textId="5466FF63" w:rsidR="0000090B" w:rsidRDefault="0000090B" w:rsidP="00722FC6">
      <w:pPr>
        <w:spacing w:before="100" w:beforeAutospacing="1" w:after="100" w:afterAutospacing="1"/>
        <w:ind w:left="720"/>
        <w:outlineLvl w:val="3"/>
        <w:rPr>
          <w:rFonts w:ascii="Times New Roman" w:hAnsi="Times New Roman" w:cs="Times New Roman"/>
          <w:b/>
          <w:u w:val="single"/>
        </w:rPr>
      </w:pPr>
      <w:r w:rsidRPr="00833B8F">
        <w:rPr>
          <w:rFonts w:ascii="Times New Roman" w:hAnsi="Times New Roman" w:cs="Times New Roman"/>
          <w:b/>
          <w:u w:val="single"/>
        </w:rPr>
        <w:t>PROPOSED PROGRAM</w:t>
      </w:r>
    </w:p>
    <w:p w14:paraId="0ED9580F" w14:textId="76D10B3B" w:rsidR="00D908AE" w:rsidRDefault="00D908AE" w:rsidP="00722FC6">
      <w:pPr>
        <w:ind w:left="720"/>
        <w:rPr>
          <w:rFonts w:ascii="Times New Roman" w:hAnsi="Times New Roman" w:cs="Times New Roman"/>
        </w:rPr>
      </w:pPr>
      <w:r>
        <w:rPr>
          <w:rFonts w:ascii="Times New Roman" w:hAnsi="Times New Roman" w:cs="Times New Roman"/>
          <w:b/>
        </w:rPr>
        <w:t>Degree Conferred:</w:t>
      </w:r>
      <w:r>
        <w:rPr>
          <w:rFonts w:ascii="Times New Roman" w:hAnsi="Times New Roman" w:cs="Times New Roman"/>
        </w:rPr>
        <w:t xml:space="preserve"> Ph.D. (AFLSPH)</w:t>
      </w:r>
    </w:p>
    <w:p w14:paraId="4313F74A" w14:textId="77777777" w:rsidR="00D908AE" w:rsidRDefault="00D908AE" w:rsidP="00722FC6">
      <w:pPr>
        <w:ind w:left="720"/>
        <w:rPr>
          <w:rFonts w:ascii="Times New Roman" w:hAnsi="Times New Roman" w:cs="Times New Roman"/>
        </w:rPr>
      </w:pPr>
    </w:p>
    <w:p w14:paraId="7002A26E" w14:textId="77777777" w:rsidR="00D908AE" w:rsidRDefault="00D908AE" w:rsidP="00722FC6">
      <w:pPr>
        <w:ind w:left="720"/>
        <w:rPr>
          <w:rFonts w:ascii="Times New Roman" w:hAnsi="Times New Roman" w:cs="Times New Roman"/>
        </w:rPr>
      </w:pPr>
      <w:r w:rsidRPr="00724CDA">
        <w:rPr>
          <w:rFonts w:ascii="Times New Roman" w:hAnsi="Times New Roman" w:cs="Times New Roman"/>
          <w:b/>
        </w:rPr>
        <w:t xml:space="preserve">Areas of Concentration: </w:t>
      </w:r>
      <w:r>
        <w:rPr>
          <w:rFonts w:ascii="Times New Roman" w:hAnsi="Times New Roman" w:cs="Times New Roman"/>
        </w:rPr>
        <w:t>Agricultural Education, Communications and Technology, Entomology, Horticulture, and Plant Pathology.</w:t>
      </w:r>
    </w:p>
    <w:p w14:paraId="301E39EB" w14:textId="77777777" w:rsidR="00D908AE" w:rsidRDefault="00D908AE" w:rsidP="00722FC6">
      <w:pPr>
        <w:ind w:left="720"/>
        <w:rPr>
          <w:rFonts w:ascii="Times New Roman" w:hAnsi="Times New Roman" w:cs="Times New Roman"/>
        </w:rPr>
      </w:pPr>
    </w:p>
    <w:p w14:paraId="12A0ABD7" w14:textId="546A50B4" w:rsidR="00D908AE" w:rsidRPr="00D90969" w:rsidRDefault="00D908AE" w:rsidP="00722FC6">
      <w:pPr>
        <w:ind w:left="720"/>
        <w:rPr>
          <w:rFonts w:ascii="Times New Roman" w:hAnsi="Times New Roman" w:cs="Times New Roman"/>
        </w:rPr>
      </w:pPr>
      <w:r>
        <w:rPr>
          <w:rFonts w:ascii="Times New Roman" w:hAnsi="Times New Roman" w:cs="Times New Roman"/>
          <w:b/>
        </w:rPr>
        <w:t xml:space="preserve">Program Description: </w:t>
      </w:r>
      <w:r w:rsidR="00D90969" w:rsidRPr="00D90969">
        <w:rPr>
          <w:rFonts w:ascii="Times New Roman" w:hAnsi="Times New Roman" w:cs="Times New Roman"/>
        </w:rPr>
        <w:t>The AFLSPH program prepares students to enter the broad field of agriculture, food and life sciences</w:t>
      </w:r>
      <w:r w:rsidR="00D90969">
        <w:rPr>
          <w:rFonts w:ascii="Times New Roman" w:hAnsi="Times New Roman" w:cs="Times New Roman"/>
        </w:rPr>
        <w:t xml:space="preserve"> and</w:t>
      </w:r>
      <w:r w:rsidR="00D90969" w:rsidRPr="00D90969">
        <w:rPr>
          <w:rFonts w:ascii="Times New Roman" w:hAnsi="Times New Roman" w:cs="Times New Roman"/>
        </w:rPr>
        <w:t xml:space="preserve"> </w:t>
      </w:r>
      <w:r w:rsidR="00D90969">
        <w:rPr>
          <w:rFonts w:ascii="Times New Roman" w:hAnsi="Times New Roman" w:cs="Times New Roman"/>
        </w:rPr>
        <w:t xml:space="preserve">to work in interdisciplinary teams related to food crop production, environmental management, pest management and education and communications in agricultural disciplines. </w:t>
      </w:r>
    </w:p>
    <w:p w14:paraId="38ED04D0" w14:textId="77777777" w:rsidR="00D908AE" w:rsidRDefault="00D908AE" w:rsidP="00722FC6">
      <w:pPr>
        <w:ind w:left="720"/>
        <w:rPr>
          <w:rFonts w:ascii="Times New Roman" w:hAnsi="Times New Roman" w:cs="Times New Roman"/>
        </w:rPr>
      </w:pPr>
    </w:p>
    <w:p w14:paraId="2BBF0348" w14:textId="619CE358" w:rsidR="00D908AE" w:rsidRDefault="00D908AE" w:rsidP="00722FC6">
      <w:pPr>
        <w:ind w:left="720"/>
        <w:rPr>
          <w:rFonts w:ascii="Times New Roman" w:hAnsi="Times New Roman" w:cs="Times New Roman"/>
        </w:rPr>
      </w:pPr>
      <w:r>
        <w:rPr>
          <w:rFonts w:ascii="Times New Roman" w:hAnsi="Times New Roman" w:cs="Times New Roman"/>
          <w:b/>
        </w:rPr>
        <w:t>Prerequisites to Degree Program:</w:t>
      </w:r>
      <w:r>
        <w:rPr>
          <w:rFonts w:ascii="Times New Roman" w:hAnsi="Times New Roman" w:cs="Times New Roman"/>
        </w:rPr>
        <w:t xml:space="preserve"> A Master of Science (M.S.) degree is desirable. A student with an exceptional record in academics and/or research may be approved for admission to the AFLSPH program with a</w:t>
      </w:r>
      <w:r w:rsidR="00724CDA">
        <w:rPr>
          <w:rFonts w:ascii="Times New Roman" w:hAnsi="Times New Roman" w:cs="Times New Roman"/>
        </w:rPr>
        <w:t xml:space="preserve"> Bachelor of Science (B.S.) if </w:t>
      </w:r>
      <w:r>
        <w:rPr>
          <w:rFonts w:ascii="Times New Roman" w:hAnsi="Times New Roman" w:cs="Times New Roman"/>
        </w:rPr>
        <w:t xml:space="preserve">the Graduate Student Concentration Admissions Committee of the desired concentration deems them qualified and approval is granted by the AFLSPH Steering Committee. A student admitted to the University of Arkansas, pursuing an M.S. and in good academic standing may apply to be admitted to the AFLSPH program and forgo completing the M.S. degree if so approved by the AFLSPH Steering Committee and the AFLSPH Graduate Concentration Admissions Committee. A minimum grade point average of 3.00 (on a 4.00 scale) on previous </w:t>
      </w:r>
      <w:r w:rsidR="00724CDA">
        <w:rPr>
          <w:rFonts w:ascii="Times New Roman" w:hAnsi="Times New Roman" w:cs="Times New Roman"/>
        </w:rPr>
        <w:t xml:space="preserve">college-level </w:t>
      </w:r>
      <w:r>
        <w:rPr>
          <w:rFonts w:ascii="Times New Roman" w:hAnsi="Times New Roman" w:cs="Times New Roman"/>
        </w:rPr>
        <w:t>course work is required.</w:t>
      </w:r>
    </w:p>
    <w:p w14:paraId="0FDB1DEF" w14:textId="5ACA9C01" w:rsidR="00D908AE" w:rsidRDefault="00D908AE" w:rsidP="00722FC6">
      <w:pPr>
        <w:spacing w:before="100" w:beforeAutospacing="1" w:after="100" w:afterAutospacing="1"/>
        <w:ind w:left="720"/>
        <w:rPr>
          <w:rFonts w:ascii="Times New Roman" w:hAnsi="Times New Roman" w:cs="Times New Roman"/>
        </w:rPr>
      </w:pPr>
      <w:r>
        <w:rPr>
          <w:rFonts w:ascii="Times New Roman" w:hAnsi="Times New Roman" w:cs="Times New Roman"/>
          <w:b/>
        </w:rPr>
        <w:t>Admissions Requirements for Entry</w:t>
      </w:r>
      <w:r>
        <w:rPr>
          <w:rFonts w:ascii="Times New Roman" w:hAnsi="Times New Roman" w:cs="Times New Roman"/>
        </w:rPr>
        <w:t xml:space="preserve">: To be considered for admission, a student </w:t>
      </w:r>
      <w:r w:rsidR="00724CDA">
        <w:rPr>
          <w:rFonts w:ascii="Times New Roman" w:hAnsi="Times New Roman" w:cs="Times New Roman"/>
        </w:rPr>
        <w:t xml:space="preserve">must </w:t>
      </w:r>
      <w:r>
        <w:rPr>
          <w:rFonts w:ascii="Times New Roman" w:hAnsi="Times New Roman" w:cs="Times New Roman"/>
        </w:rPr>
        <w:t>submit a letter of intent, along with the application for admission indicating the desired degree concentration, areas of interest and career goals. Official transcripts of all previous college-level course work must be submitted. Three letters of recommendation are required. These letters should address the character and academic capability of the applicant. Applications will first be reviewed by the AFLS Steering Committee which will assign the student to the appropriate Graduate Student Concentration Admissions Committee for review. The Concentration Admissions Committee will make the final determination of admittance into the AFLSPH program and the concentration.</w:t>
      </w:r>
    </w:p>
    <w:p w14:paraId="09BD54E8" w14:textId="77777777" w:rsidR="00D908AE" w:rsidRDefault="00D908AE" w:rsidP="00722FC6">
      <w:pPr>
        <w:pStyle w:val="BodyTextIndent2"/>
        <w:tabs>
          <w:tab w:val="left" w:pos="0"/>
        </w:tabs>
        <w:ind w:left="720" w:right="220" w:firstLine="0"/>
        <w:jc w:val="left"/>
        <w:rPr>
          <w:rFonts w:ascii="Times New Roman" w:hAnsi="Times New Roman" w:cs="Times New Roman"/>
          <w:b w:val="0"/>
          <w:sz w:val="24"/>
        </w:rPr>
      </w:pPr>
      <w:r>
        <w:rPr>
          <w:rFonts w:ascii="Times New Roman" w:hAnsi="Times New Roman" w:cs="Times New Roman"/>
          <w:sz w:val="24"/>
        </w:rPr>
        <w:t>Requirements for Doctor of Philosophy Degree:</w:t>
      </w:r>
      <w:r>
        <w:rPr>
          <w:rFonts w:ascii="Times New Roman" w:hAnsi="Times New Roman" w:cs="Times New Roman"/>
        </w:rPr>
        <w:t xml:space="preserve"> </w:t>
      </w:r>
      <w:r>
        <w:rPr>
          <w:rFonts w:ascii="Times New Roman" w:hAnsi="Times New Roman" w:cs="Times New Roman"/>
          <w:b w:val="0"/>
          <w:sz w:val="24"/>
        </w:rPr>
        <w:t xml:space="preserve">The AFLSPH program requires a total of 72 credit hours after a Bachelor of Science (B.S.) or Bachelor of Arts (B.A.) degree or 42 hours after a Master of Science (M.S.) or Master of Arts (M.S.) degree. </w:t>
      </w:r>
    </w:p>
    <w:p w14:paraId="29CFC7ED" w14:textId="77777777" w:rsidR="00724CDA" w:rsidRDefault="00D908AE" w:rsidP="00722FC6">
      <w:pPr>
        <w:pStyle w:val="ListParagraph"/>
        <w:spacing w:before="100" w:beforeAutospacing="1" w:after="100" w:afterAutospacing="1"/>
        <w:outlineLvl w:val="3"/>
        <w:rPr>
          <w:rFonts w:ascii="Times New Roman" w:hAnsi="Times New Roman" w:cs="Times New Roman"/>
        </w:rPr>
      </w:pPr>
      <w:r>
        <w:rPr>
          <w:rFonts w:ascii="Times New Roman" w:hAnsi="Times New Roman" w:cs="Times New Roman"/>
        </w:rPr>
        <w:t xml:space="preserve">General course requirements for each degree candidate are arranged on an individual basis by the Faculty Advisor, the Graduate Advisory Committee and the candidate in accordance with guidelines of their concentration. Alternate courses may be selected at the discretion of the committee. </w:t>
      </w:r>
    </w:p>
    <w:p w14:paraId="20E805B3" w14:textId="2335A8B7" w:rsidR="00D908AE" w:rsidRDefault="00D908AE" w:rsidP="00722FC6">
      <w:pPr>
        <w:pStyle w:val="ListParagraph"/>
        <w:spacing w:before="100" w:beforeAutospacing="1" w:after="100" w:afterAutospacing="1"/>
        <w:outlineLvl w:val="3"/>
        <w:rPr>
          <w:rFonts w:ascii="Times New Roman" w:hAnsi="Times New Roman" w:cs="Times New Roman"/>
          <w:b/>
          <w:bCs/>
        </w:rPr>
      </w:pPr>
      <w:r>
        <w:rPr>
          <w:rFonts w:ascii="Times New Roman" w:hAnsi="Times New Roman" w:cs="Times New Roman"/>
        </w:rPr>
        <w:t xml:space="preserve">All students must complete 6 hours of elective course hours and 2 hours of seminar. One seminar must be a research proposal presentation and the other must be an exit seminar </w:t>
      </w:r>
      <w:r>
        <w:rPr>
          <w:rFonts w:ascii="Times New Roman" w:hAnsi="Times New Roman" w:cs="Times New Roman"/>
        </w:rPr>
        <w:lastRenderedPageBreak/>
        <w:t xml:space="preserve">presenting the dissertation research results. All students must complete 18 hours of doctoral dissertation hours. Students entering the AFLSPH program with only a B.S. or B.A. must also complete an additional 30 hours (to reach the 72 hour post B.S./B.A. requirement). Students must satisfactorily pass written and oral candidacy examinations covering their discipline and supporting areas. These examinations must be completed at least one year before completion of the AFLSPH degree program. Each candidate must complete a doctoral dissertation on an important research topic in the concentration field. The specific problem and subject of the dissertation is determined by the Faculty Adviser, the student and the Graduate Advisory Committee. A dissertation title must be submitted to the Dean of the Graduate School at least one year before the dissertation defense. Provisional approval of the dissertation must be given by all members of the Graduate Advisory Committee prior to the dissertation defense. Students must pass the oral defense and examination of the dissertation given by the Graduate Advisory Committee. A student cannot be approved for conferral of the AFLSPH degree until after completion of all coursework, written and oral candidacy exams, the defense passed and dissertation accepted by the Graduate School and an application for the degree has been filed with the Registrar's Office and the fee paid. </w:t>
      </w:r>
    </w:p>
    <w:p w14:paraId="37EE4B7A" w14:textId="77777777" w:rsidR="00D908AE" w:rsidRDefault="00D908AE" w:rsidP="00722FC6">
      <w:pPr>
        <w:ind w:left="720"/>
        <w:rPr>
          <w:rFonts w:ascii="Times New Roman" w:hAnsi="Times New Roman" w:cs="Times New Roman"/>
        </w:rPr>
      </w:pPr>
      <w:r>
        <w:rPr>
          <w:rFonts w:ascii="Times New Roman" w:hAnsi="Times New Roman" w:cs="Times New Roman"/>
        </w:rPr>
        <w:t>In addition to the general requirements for the AFLSPH listed above, students in the Agricultural Education, Communications and Technology concentration must complete 3 professional seminar credits related to research and teaching, 9 graduate credits related to research and/or data analysis (qualitative and quantitative research methods), 3 credit hours in graduate-level courses related to theory appropriate to the student’s discipline, 6 graduate-level elective credits as appropriate to the discipline, and 6 hours of externship credit to be performed outside of the AECT department.</w:t>
      </w:r>
    </w:p>
    <w:p w14:paraId="4BD26475" w14:textId="77777777" w:rsidR="00D908AE" w:rsidRDefault="00D908AE" w:rsidP="00722FC6">
      <w:pPr>
        <w:ind w:left="720"/>
        <w:rPr>
          <w:rFonts w:ascii="Times New Roman" w:hAnsi="Times New Roman" w:cs="Times New Roman"/>
          <w:b/>
          <w:bCs/>
          <w:kern w:val="36"/>
          <w:u w:val="single"/>
        </w:rPr>
      </w:pPr>
    </w:p>
    <w:p w14:paraId="6164BC43" w14:textId="77777777" w:rsidR="00D908AE" w:rsidRDefault="00D908AE" w:rsidP="00722FC6">
      <w:pPr>
        <w:ind w:left="720"/>
        <w:rPr>
          <w:rFonts w:ascii="Times New Roman" w:hAnsi="Times New Roman" w:cs="Times New Roman"/>
        </w:rPr>
      </w:pPr>
      <w:r>
        <w:rPr>
          <w:rFonts w:ascii="Times New Roman" w:hAnsi="Times New Roman" w:cs="Times New Roman"/>
        </w:rPr>
        <w:t>In addition to the general requirements for the AFLSPH listed above, students in the Entomology concentration must complete two semesters of ENTO 6071 (or alternatives approved by the graduate committee), ENTO 5024 (Insect Diversity and Taxonomy), ENTO 5053 (Insect Ecology), ENTO 5153 (Insect Pest Management), ENTO 6113 (Insect Physiology and Molecular Biology) and AGST 5014 (Experimental Design) or a similar graduate-level statistics course.</w:t>
      </w:r>
    </w:p>
    <w:p w14:paraId="73E95D54" w14:textId="77777777" w:rsidR="00D908AE" w:rsidRDefault="00D908AE" w:rsidP="00722FC6">
      <w:pPr>
        <w:ind w:left="720"/>
      </w:pPr>
    </w:p>
    <w:p w14:paraId="5AAE4B56" w14:textId="77777777" w:rsidR="00D908AE" w:rsidRDefault="00D908AE" w:rsidP="00722FC6">
      <w:pPr>
        <w:ind w:left="720"/>
        <w:rPr>
          <w:rFonts w:ascii="Times New Roman" w:hAnsi="Times New Roman" w:cs="Times New Roman"/>
        </w:rPr>
      </w:pPr>
      <w:r>
        <w:rPr>
          <w:rFonts w:ascii="Times New Roman" w:hAnsi="Times New Roman" w:cs="Times New Roman"/>
        </w:rPr>
        <w:t>In addition to the general requirements for the AFLSPH listed above, students in the Horticulture concentration must complete 9 graduate-level credits of courses in Horticulture (HORT).</w:t>
      </w:r>
    </w:p>
    <w:p w14:paraId="6B8D0AC4" w14:textId="77777777" w:rsidR="00D908AE" w:rsidRDefault="00D908AE" w:rsidP="00722FC6">
      <w:pPr>
        <w:ind w:left="720"/>
      </w:pPr>
    </w:p>
    <w:p w14:paraId="1CE2E9F5" w14:textId="60DBCCC8" w:rsidR="00D908AE" w:rsidRDefault="00D908AE" w:rsidP="00722FC6">
      <w:pPr>
        <w:ind w:left="720"/>
        <w:rPr>
          <w:rFonts w:ascii="Times New Roman" w:hAnsi="Times New Roman" w:cs="Times New Roman"/>
        </w:rPr>
      </w:pPr>
      <w:r>
        <w:rPr>
          <w:rFonts w:ascii="Times New Roman" w:hAnsi="Times New Roman" w:cs="Times New Roman"/>
        </w:rPr>
        <w:t xml:space="preserve">In addition to the general requirements for the AFLSPH listed above, students in the Plant Pathology concentration must complete PLPA 5303 (Advanced Plant Pathology, Genetics and Physiology), PLPA 5313 (Advanced Plant Pathology, Ecology and Epidemiology), </w:t>
      </w:r>
      <w:r w:rsidR="00AC1183">
        <w:rPr>
          <w:rFonts w:ascii="Times New Roman" w:hAnsi="Times New Roman" w:cs="Times New Roman"/>
        </w:rPr>
        <w:t xml:space="preserve">and </w:t>
      </w:r>
      <w:r>
        <w:rPr>
          <w:rFonts w:ascii="Times New Roman" w:hAnsi="Times New Roman" w:cs="Times New Roman"/>
        </w:rPr>
        <w:t>PLPA 5404 (Diseases of Economic Crops). Students must complete one course from PLPA 5103 (Plant Disease Control) or PLPA 5603 (Plant Pathogenic Fungi), or PLPA 6203 (Plant Virology), or PLPA 6303 (Plant Nematology), or PLPA 6503 (Plant Bacteriology).</w:t>
      </w:r>
    </w:p>
    <w:p w14:paraId="6B4C0605" w14:textId="77777777" w:rsidR="00AC1183" w:rsidRDefault="00AC1183" w:rsidP="00722FC6">
      <w:pPr>
        <w:ind w:left="720"/>
        <w:rPr>
          <w:rFonts w:ascii="Times New Roman" w:hAnsi="Times New Roman" w:cs="Times New Roman"/>
        </w:rPr>
      </w:pPr>
    </w:p>
    <w:p w14:paraId="625F110F" w14:textId="77777777" w:rsidR="007474A3"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program budget. Indicate amount of funds available for reallocation. </w:t>
      </w:r>
    </w:p>
    <w:p w14:paraId="741E4E27" w14:textId="77777777" w:rsidR="007474A3" w:rsidRPr="00E91ED6"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2"/>
          <w:szCs w:val="22"/>
        </w:rPr>
      </w:pPr>
    </w:p>
    <w:p w14:paraId="49A928FA" w14:textId="058719C4" w:rsidR="007474A3"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lastRenderedPageBreak/>
        <w:t xml:space="preserve">Because both </w:t>
      </w:r>
      <w:r w:rsidR="00EF2143">
        <w:rPr>
          <w:rFonts w:ascii="Times New Roman" w:hAnsi="Times New Roman" w:cs="Times New Roman"/>
          <w:b w:val="0"/>
          <w:bCs w:val="0"/>
          <w:sz w:val="24"/>
        </w:rPr>
        <w:t>ENTOPH</w:t>
      </w:r>
      <w:r w:rsidR="00FB3D09" w:rsidRPr="007C1B11">
        <w:rPr>
          <w:rFonts w:ascii="Times New Roman" w:hAnsi="Times New Roman" w:cs="Times New Roman"/>
          <w:b w:val="0"/>
          <w:bCs w:val="0"/>
          <w:sz w:val="24"/>
        </w:rPr>
        <w:t xml:space="preserve"> and </w:t>
      </w:r>
      <w:r w:rsidR="00EF2143">
        <w:rPr>
          <w:rFonts w:ascii="Times New Roman" w:hAnsi="Times New Roman" w:cs="Times New Roman"/>
          <w:b w:val="0"/>
          <w:bCs w:val="0"/>
          <w:sz w:val="24"/>
        </w:rPr>
        <w:t>PTSCPH</w:t>
      </w:r>
      <w:r w:rsidR="007D3CF0">
        <w:rPr>
          <w:rFonts w:ascii="Times New Roman" w:hAnsi="Times New Roman" w:cs="Times New Roman"/>
          <w:b w:val="0"/>
          <w:bCs w:val="0"/>
          <w:sz w:val="24"/>
        </w:rPr>
        <w:t xml:space="preserve"> (including concentrations in Plant Pathology and Horticulture)</w:t>
      </w:r>
      <w:r w:rsidR="00FB3D09" w:rsidRPr="007C1B11">
        <w:rPr>
          <w:rFonts w:ascii="Times New Roman" w:hAnsi="Times New Roman" w:cs="Times New Roman"/>
          <w:b w:val="0"/>
          <w:bCs w:val="0"/>
          <w:sz w:val="24"/>
        </w:rPr>
        <w:t xml:space="preserve"> programs already exist</w:t>
      </w:r>
      <w:r w:rsidRPr="007C1B11">
        <w:rPr>
          <w:rFonts w:ascii="Times New Roman" w:hAnsi="Times New Roman" w:cs="Times New Roman"/>
          <w:b w:val="0"/>
          <w:bCs w:val="0"/>
          <w:sz w:val="24"/>
        </w:rPr>
        <w:t xml:space="preserve">, it is expected that budget requirements for the proposed program will not be different from the </w:t>
      </w:r>
      <w:r w:rsidR="00F8246D" w:rsidRPr="007C1B11">
        <w:rPr>
          <w:rFonts w:ascii="Times New Roman" w:hAnsi="Times New Roman" w:cs="Times New Roman"/>
          <w:b w:val="0"/>
          <w:bCs w:val="0"/>
          <w:sz w:val="24"/>
        </w:rPr>
        <w:t xml:space="preserve">current </w:t>
      </w:r>
      <w:r w:rsidRPr="007C1B11">
        <w:rPr>
          <w:rFonts w:ascii="Times New Roman" w:hAnsi="Times New Roman" w:cs="Times New Roman"/>
          <w:b w:val="0"/>
          <w:bCs w:val="0"/>
          <w:sz w:val="24"/>
        </w:rPr>
        <w:t>budget requirements.</w:t>
      </w:r>
      <w:r w:rsidR="00FB3D09" w:rsidRPr="007C1B11">
        <w:rPr>
          <w:rFonts w:ascii="Times New Roman" w:hAnsi="Times New Roman" w:cs="Times New Roman"/>
          <w:b w:val="0"/>
          <w:bCs w:val="0"/>
          <w:sz w:val="24"/>
        </w:rPr>
        <w:t xml:space="preserve"> </w:t>
      </w:r>
      <w:r w:rsidR="00DA4952" w:rsidRPr="007C1B11">
        <w:rPr>
          <w:rFonts w:ascii="Times New Roman" w:hAnsi="Times New Roman" w:cs="Times New Roman"/>
          <w:b w:val="0"/>
          <w:bCs w:val="0"/>
          <w:sz w:val="24"/>
        </w:rPr>
        <w:t>The AECT concentration does not require the development of any new courses; therefore, no new budget requirements are necessary.</w:t>
      </w:r>
    </w:p>
    <w:p w14:paraId="7995CD91" w14:textId="77777777" w:rsidR="00F8246D" w:rsidRPr="007C1B11"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5F74F51C" w14:textId="07CFB09E" w:rsidR="00F8246D" w:rsidRDefault="00304DB8" w:rsidP="0061289A">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310120">
        <w:rPr>
          <w:rFonts w:ascii="Times New Roman" w:hAnsi="Times New Roman" w:cs="Times New Roman"/>
          <w:b w:val="0"/>
          <w:bCs w:val="0"/>
          <w:sz w:val="24"/>
        </w:rPr>
        <w:t>Provide current and proposed organizational chart.</w:t>
      </w:r>
      <w:r w:rsidR="00FB3D09" w:rsidRPr="00310120">
        <w:rPr>
          <w:rFonts w:ascii="Times New Roman" w:hAnsi="Times New Roman" w:cs="Times New Roman"/>
          <w:b w:val="0"/>
          <w:bCs w:val="0"/>
          <w:sz w:val="24"/>
        </w:rPr>
        <w:t xml:space="preserve"> </w:t>
      </w:r>
    </w:p>
    <w:p w14:paraId="45B748A2" w14:textId="77777777" w:rsidR="00310120" w:rsidRPr="00310120" w:rsidRDefault="00310120" w:rsidP="00310120">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7FC88E4" w14:textId="53F13FF1" w:rsidR="006932DA" w:rsidRDefault="00F8246D"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r w:rsidRPr="007C1B11">
        <w:rPr>
          <w:rFonts w:ascii="Times New Roman" w:hAnsi="Times New Roman" w:cs="Times New Roman"/>
          <w:b w:val="0"/>
          <w:bCs w:val="0"/>
          <w:sz w:val="24"/>
        </w:rPr>
        <w:tab/>
        <w:t>The current organizational chart is as below:</w:t>
      </w:r>
      <w:r w:rsidR="00FB3D09" w:rsidRPr="007C1B11">
        <w:rPr>
          <w:rFonts w:ascii="Times New Roman" w:hAnsi="Times New Roman" w:cs="Times New Roman"/>
          <w:b w:val="0"/>
          <w:bCs w:val="0"/>
          <w:sz w:val="24"/>
        </w:rPr>
        <w:t xml:space="preserve"> </w:t>
      </w:r>
      <w:r w:rsidR="00887DE2" w:rsidRPr="007C1B11">
        <w:rPr>
          <w:rFonts w:ascii="Times New Roman" w:hAnsi="Times New Roman" w:cs="Times New Roman"/>
          <w:b w:val="0"/>
          <w:bCs w:val="0"/>
          <w:noProof/>
          <w:sz w:val="24"/>
        </w:rPr>
        <w:t xml:space="preserve"> </w:t>
      </w:r>
    </w:p>
    <w:p w14:paraId="048C7587" w14:textId="77777777" w:rsidR="006932DA" w:rsidRDefault="006932DA"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p>
    <w:p w14:paraId="12A730A1" w14:textId="3B647580" w:rsidR="00F8246D" w:rsidRPr="007C1B11" w:rsidRDefault="001D0770" w:rsidP="00722FC6">
      <w:pPr>
        <w:pStyle w:val="BodyTextIndent2"/>
        <w:tabs>
          <w:tab w:val="clear" w:pos="342"/>
          <w:tab w:val="clear" w:pos="513"/>
          <w:tab w:val="left" w:pos="720"/>
        </w:tabs>
        <w:ind w:left="417" w:right="220" w:firstLine="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0C4872E3" wp14:editId="3E0215F0">
            <wp:extent cx="6083300" cy="4331066"/>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18547AE" w14:textId="4CA8DD61"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541B154" w14:textId="443C83E2"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609C60EC" w14:textId="6A3F262F"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3A8BADC" w14:textId="4B153EF9"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91DA104" w14:textId="50B6BFAA"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DE3B2DB" w14:textId="735123B8"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D43179" w14:textId="77777777"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22283D1A" w14:textId="34EBA563"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4F348D19" w14:textId="2E15D286"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63A1B60" w14:textId="77777777"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705CD86C" w14:textId="34E79FCC"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4EA12A0" w14:textId="12D962D6"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55762B6C" w14:textId="12274600" w:rsidR="00F8246D"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 proposed organization chart is as below:</w:t>
      </w:r>
    </w:p>
    <w:p w14:paraId="07B52E25" w14:textId="77777777" w:rsidR="0031355B" w:rsidRPr="007C1B11" w:rsidRDefault="0031355B"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16CBEEE" w14:textId="77777777" w:rsidR="0070622B" w:rsidRPr="007C1B11" w:rsidRDefault="0070622B"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3E56B21" w14:textId="77777777" w:rsidR="00F8246D" w:rsidRPr="007C1B11" w:rsidRDefault="00F8246D" w:rsidP="00722FC6">
      <w:pPr>
        <w:pStyle w:val="BodyTextIndent2"/>
        <w:tabs>
          <w:tab w:val="clear" w:pos="342"/>
          <w:tab w:val="clear" w:pos="513"/>
          <w:tab w:val="left" w:pos="720"/>
        </w:tabs>
        <w:ind w:left="540" w:right="22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191CCF33" wp14:editId="77B8CF95">
            <wp:extent cx="5257800" cy="62579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4BB373" w14:textId="77777777" w:rsidR="001D0770" w:rsidRPr="007C1B11" w:rsidRDefault="001D0770"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2FE9D2" w14:textId="605036E1" w:rsidR="0070622B"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Institutional curriculum committee review/approval date:</w:t>
      </w:r>
      <w:r w:rsidR="00C64F7D">
        <w:rPr>
          <w:rFonts w:ascii="Times New Roman" w:hAnsi="Times New Roman" w:cs="Times New Roman"/>
          <w:b w:val="0"/>
          <w:bCs w:val="0"/>
          <w:sz w:val="24"/>
        </w:rPr>
        <w:t xml:space="preserve">  </w:t>
      </w:r>
      <w:r w:rsidR="005A3AC1">
        <w:rPr>
          <w:rFonts w:ascii="Times New Roman" w:hAnsi="Times New Roman" w:cs="Times New Roman"/>
          <w:b w:val="0"/>
          <w:bCs w:val="0"/>
          <w:sz w:val="24"/>
        </w:rPr>
        <w:t>December 5</w:t>
      </w:r>
      <w:r w:rsidR="00C64F7D">
        <w:rPr>
          <w:rFonts w:ascii="Times New Roman" w:hAnsi="Times New Roman" w:cs="Times New Roman"/>
          <w:b w:val="0"/>
          <w:bCs w:val="0"/>
          <w:sz w:val="24"/>
        </w:rPr>
        <w:t>, 2018</w:t>
      </w:r>
      <w:r w:rsidR="00F8246D" w:rsidRPr="007C1B11">
        <w:rPr>
          <w:rFonts w:ascii="Times New Roman" w:hAnsi="Times New Roman" w:cs="Times New Roman"/>
          <w:b w:val="0"/>
          <w:bCs w:val="0"/>
          <w:sz w:val="24"/>
        </w:rPr>
        <w:t xml:space="preserve">  </w:t>
      </w:r>
    </w:p>
    <w:p w14:paraId="6B29C2C1"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C21500E"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Are the existing degrees offered off-campus or via distance delivery</w:t>
      </w:r>
      <w:r w:rsidR="00567478" w:rsidRPr="007C1B11">
        <w:rPr>
          <w:rFonts w:ascii="Times New Roman" w:hAnsi="Times New Roman" w:cs="Times New Roman"/>
          <w:b w:val="0"/>
          <w:bCs w:val="0"/>
          <w:sz w:val="24"/>
        </w:rPr>
        <w:t>?</w:t>
      </w:r>
      <w:r w:rsidR="00F8246D" w:rsidRPr="007C1B11">
        <w:rPr>
          <w:rFonts w:ascii="Times New Roman" w:hAnsi="Times New Roman" w:cs="Times New Roman"/>
          <w:b w:val="0"/>
          <w:bCs w:val="0"/>
          <w:sz w:val="24"/>
        </w:rPr>
        <w:t xml:space="preserve">  No.</w:t>
      </w:r>
    </w:p>
    <w:p w14:paraId="6508EDA5" w14:textId="77777777" w:rsidR="0076407F" w:rsidRPr="007C1B11" w:rsidRDefault="0076407F" w:rsidP="00F64B36">
      <w:pPr>
        <w:pStyle w:val="ListParagraph"/>
        <w:ind w:right="220"/>
        <w:rPr>
          <w:rFonts w:ascii="Times New Roman" w:hAnsi="Times New Roman" w:cs="Times New Roman"/>
          <w:b/>
          <w:bCs/>
        </w:rPr>
      </w:pPr>
    </w:p>
    <w:p w14:paraId="2291B480"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Will the proposed degree be offered on-campus, off-campus, or via distance delivery?</w:t>
      </w:r>
      <w:r w:rsidR="00567478" w:rsidRPr="007C1B11">
        <w:rPr>
          <w:rFonts w:ascii="Times New Roman" w:hAnsi="Times New Roman" w:cs="Times New Roman"/>
          <w:b w:val="0"/>
          <w:bCs w:val="0"/>
          <w:sz w:val="24"/>
        </w:rPr>
        <w:t xml:space="preserve">  </w:t>
      </w:r>
      <w:r w:rsidR="0076407F" w:rsidRPr="007C1B11">
        <w:rPr>
          <w:rFonts w:ascii="Times New Roman" w:hAnsi="Times New Roman" w:cs="Times New Roman"/>
          <w:b w:val="0"/>
          <w:bCs w:val="0"/>
          <w:sz w:val="24"/>
        </w:rPr>
        <w:t xml:space="preserve"> If yes, indicate mode of distance delivery.</w:t>
      </w:r>
      <w:r w:rsidR="00F8246D" w:rsidRPr="007C1B11">
        <w:rPr>
          <w:rFonts w:ascii="Times New Roman" w:hAnsi="Times New Roman" w:cs="Times New Roman"/>
          <w:b w:val="0"/>
          <w:bCs w:val="0"/>
          <w:sz w:val="24"/>
        </w:rPr>
        <w:t xml:space="preserve">  </w:t>
      </w:r>
      <w:r w:rsidR="006F33BE" w:rsidRPr="007C1B11">
        <w:rPr>
          <w:rFonts w:ascii="Times New Roman" w:hAnsi="Times New Roman" w:cs="Times New Roman"/>
          <w:b w:val="0"/>
          <w:bCs w:val="0"/>
          <w:sz w:val="24"/>
        </w:rPr>
        <w:t>The degree will be offered on-campus</w:t>
      </w:r>
      <w:r w:rsidR="00F8246D" w:rsidRPr="007C1B11">
        <w:rPr>
          <w:rFonts w:ascii="Times New Roman" w:hAnsi="Times New Roman" w:cs="Times New Roman"/>
          <w:b w:val="0"/>
          <w:bCs w:val="0"/>
          <w:sz w:val="24"/>
        </w:rPr>
        <w:t>.</w:t>
      </w:r>
    </w:p>
    <w:p w14:paraId="4AC6590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65178A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Provide documentation that proposed program has received full approval by licensure/certification entity</w:t>
      </w:r>
      <w:r w:rsidR="00EE34A8" w:rsidRPr="007C1B11">
        <w:rPr>
          <w:rFonts w:ascii="Times New Roman" w:hAnsi="Times New Roman" w:cs="Times New Roman"/>
          <w:b w:val="0"/>
          <w:bCs w:val="0"/>
          <w:sz w:val="24"/>
        </w:rPr>
        <w:t>, if required</w:t>
      </w:r>
      <w:r w:rsidRPr="007C1B11">
        <w:rPr>
          <w:rFonts w:ascii="Times New Roman" w:hAnsi="Times New Roman" w:cs="Times New Roman"/>
          <w:b w:val="0"/>
          <w:bCs w:val="0"/>
          <w:sz w:val="24"/>
        </w:rPr>
        <w:t xml:space="preserve">. </w:t>
      </w:r>
      <w:r w:rsidR="0070622B" w:rsidRPr="007C1B11">
        <w:rPr>
          <w:rFonts w:ascii="Times New Roman" w:hAnsi="Times New Roman" w:cs="Times New Roman"/>
          <w:b w:val="0"/>
          <w:bCs w:val="0"/>
          <w:sz w:val="24"/>
        </w:rPr>
        <w:t xml:space="preserve"> (A program offered for teacher/</w:t>
      </w:r>
      <w:r w:rsidR="000C52AC" w:rsidRPr="007C1B11">
        <w:rPr>
          <w:rFonts w:ascii="Times New Roman" w:hAnsi="Times New Roman" w:cs="Times New Roman"/>
          <w:b w:val="0"/>
          <w:bCs w:val="0"/>
          <w:sz w:val="24"/>
        </w:rPr>
        <w:t xml:space="preserve">education </w:t>
      </w:r>
      <w:r w:rsidR="0070622B" w:rsidRPr="007C1B11">
        <w:rPr>
          <w:rFonts w:ascii="Times New Roman" w:hAnsi="Times New Roman" w:cs="Times New Roman"/>
          <w:b w:val="0"/>
          <w:bCs w:val="0"/>
          <w:sz w:val="24"/>
        </w:rPr>
        <w:t xml:space="preserve">administrator </w:t>
      </w:r>
      <w:r w:rsidRPr="007C1B11">
        <w:rPr>
          <w:rFonts w:ascii="Times New Roman" w:hAnsi="Times New Roman" w:cs="Times New Roman"/>
          <w:b w:val="0"/>
          <w:bCs w:val="0"/>
          <w:sz w:val="24"/>
        </w:rPr>
        <w:t xml:space="preserve">licensure must be </w:t>
      </w:r>
      <w:r w:rsidR="008B19F9" w:rsidRPr="007C1B11">
        <w:rPr>
          <w:rFonts w:ascii="Times New Roman" w:hAnsi="Times New Roman" w:cs="Times New Roman"/>
          <w:b w:val="0"/>
          <w:bCs w:val="0"/>
          <w:sz w:val="24"/>
        </w:rPr>
        <w:t>reviewed/</w:t>
      </w:r>
      <w:r w:rsidRPr="007C1B11">
        <w:rPr>
          <w:rFonts w:ascii="Times New Roman" w:hAnsi="Times New Roman" w:cs="Times New Roman"/>
          <w:b w:val="0"/>
          <w:bCs w:val="0"/>
          <w:sz w:val="24"/>
        </w:rPr>
        <w:t>approved by the Arkansas Department of Education prior to consideration by the Coordinating Board</w:t>
      </w:r>
      <w:r w:rsidR="0070622B" w:rsidRPr="007C1B11">
        <w:rPr>
          <w:rFonts w:ascii="Times New Roman" w:hAnsi="Times New Roman" w:cs="Times New Roman"/>
          <w:b w:val="0"/>
          <w:bCs w:val="0"/>
          <w:sz w:val="24"/>
        </w:rPr>
        <w:t>; therefore, the Education Protocol Form also must be submitted to ADHE</w:t>
      </w:r>
      <w:r w:rsidR="008B19F9" w:rsidRPr="007C1B11">
        <w:rPr>
          <w:rFonts w:ascii="Times New Roman" w:hAnsi="Times New Roman" w:cs="Times New Roman"/>
          <w:b w:val="0"/>
          <w:bCs w:val="0"/>
          <w:sz w:val="24"/>
        </w:rPr>
        <w:t xml:space="preserve"> along with the Letter of Notification</w:t>
      </w:r>
      <w:r w:rsidRPr="007C1B11">
        <w:rPr>
          <w:rFonts w:ascii="Times New Roman" w:hAnsi="Times New Roman" w:cs="Times New Roman"/>
          <w:b w:val="0"/>
          <w:bCs w:val="0"/>
          <w:sz w:val="24"/>
        </w:rPr>
        <w:t>).</w:t>
      </w:r>
    </w:p>
    <w:p w14:paraId="6E8E2064" w14:textId="77777777" w:rsidR="00F8246D" w:rsidRPr="007C1B11" w:rsidRDefault="00F8246D" w:rsidP="00F64B36">
      <w:pPr>
        <w:pStyle w:val="ListParagraph"/>
        <w:ind w:right="220"/>
        <w:rPr>
          <w:rFonts w:ascii="Times New Roman" w:hAnsi="Times New Roman" w:cs="Times New Roman"/>
          <w:b/>
          <w:bCs/>
        </w:rPr>
      </w:pPr>
    </w:p>
    <w:p w14:paraId="5D7D7CFC" w14:textId="77777777" w:rsidR="00F8246D" w:rsidRPr="007C1B11" w:rsidRDefault="006F33BE"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These are not licensure or certification programs.</w:t>
      </w:r>
      <w:r w:rsidR="00F8246D" w:rsidRPr="007C1B11">
        <w:rPr>
          <w:rFonts w:ascii="Times New Roman" w:hAnsi="Times New Roman" w:cs="Times New Roman"/>
          <w:b w:val="0"/>
          <w:bCs w:val="0"/>
          <w:sz w:val="24"/>
        </w:rPr>
        <w:t xml:space="preserve"> </w:t>
      </w:r>
    </w:p>
    <w:p w14:paraId="3230B5AD"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1B6776E" w14:textId="22AA277A" w:rsidR="0070622B" w:rsidRPr="007C1B11" w:rsidRDefault="0005776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copy of </w:t>
      </w:r>
      <w:r w:rsidR="0070622B" w:rsidRPr="007C1B11">
        <w:rPr>
          <w:rFonts w:ascii="Times New Roman" w:hAnsi="Times New Roman" w:cs="Times New Roman"/>
          <w:b w:val="0"/>
          <w:bCs w:val="0"/>
          <w:sz w:val="24"/>
        </w:rPr>
        <w:t>e-mail</w:t>
      </w:r>
      <w:r w:rsidR="001B2A3A"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notification to other institutions in the area of the propo</w:t>
      </w:r>
      <w:r w:rsidR="0070622B" w:rsidRPr="007C1B11">
        <w:rPr>
          <w:rFonts w:ascii="Times New Roman" w:hAnsi="Times New Roman" w:cs="Times New Roman"/>
          <w:b w:val="0"/>
          <w:bCs w:val="0"/>
          <w:sz w:val="24"/>
        </w:rPr>
        <w:t>sed program</w:t>
      </w:r>
      <w:r w:rsidR="00746DC8">
        <w:rPr>
          <w:rFonts w:ascii="Times New Roman" w:hAnsi="Times New Roman" w:cs="Times New Roman"/>
          <w:b w:val="0"/>
          <w:bCs w:val="0"/>
          <w:sz w:val="24"/>
        </w:rPr>
        <w:t xml:space="preserve"> and their responses; include your reply to the institutional responses</w:t>
      </w:r>
      <w:r w:rsidR="00551A64" w:rsidRPr="007C1B11">
        <w:rPr>
          <w:rFonts w:ascii="Times New Roman" w:hAnsi="Times New Roman" w:cs="Times New Roman"/>
          <w:b w:val="0"/>
          <w:bCs w:val="0"/>
          <w:sz w:val="24"/>
        </w:rPr>
        <w:t>.</w:t>
      </w:r>
      <w:r w:rsidR="00606206">
        <w:rPr>
          <w:rFonts w:ascii="Times New Roman" w:hAnsi="Times New Roman" w:cs="Times New Roman"/>
          <w:b w:val="0"/>
          <w:bCs w:val="0"/>
          <w:sz w:val="24"/>
        </w:rPr>
        <w:t xml:space="preserve"> </w:t>
      </w:r>
    </w:p>
    <w:p w14:paraId="32F243CA" w14:textId="77777777" w:rsidR="00F8246D" w:rsidRPr="007C1B11" w:rsidRDefault="00F8246D"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31F660A" w14:textId="77777777" w:rsidR="0005776B" w:rsidRPr="007C1B11" w:rsidRDefault="00615A35"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List institutions offering similar program</w:t>
      </w:r>
      <w:r w:rsidR="0070622B" w:rsidRPr="007C1B11">
        <w:rPr>
          <w:rFonts w:ascii="Times New Roman" w:hAnsi="Times New Roman" w:cs="Times New Roman"/>
          <w:b w:val="0"/>
          <w:bCs w:val="0"/>
          <w:sz w:val="24"/>
        </w:rPr>
        <w:t xml:space="preserve"> and identify</w:t>
      </w:r>
      <w:r w:rsidR="008B19F9" w:rsidRPr="007C1B11">
        <w:rPr>
          <w:rFonts w:ascii="Times New Roman" w:hAnsi="Times New Roman" w:cs="Times New Roman"/>
          <w:b w:val="0"/>
          <w:bCs w:val="0"/>
          <w:sz w:val="24"/>
        </w:rPr>
        <w:t xml:space="preserve"> the</w:t>
      </w:r>
      <w:r w:rsidR="0070622B" w:rsidRPr="007C1B11">
        <w:rPr>
          <w:rFonts w:ascii="Times New Roman" w:hAnsi="Times New Roman" w:cs="Times New Roman"/>
          <w:b w:val="0"/>
          <w:bCs w:val="0"/>
          <w:sz w:val="24"/>
        </w:rPr>
        <w:t xml:space="preserve"> </w:t>
      </w:r>
      <w:r w:rsidR="008B19F9" w:rsidRPr="007C1B11">
        <w:rPr>
          <w:rFonts w:ascii="Times New Roman" w:hAnsi="Times New Roman" w:cs="Times New Roman"/>
          <w:b w:val="0"/>
          <w:bCs w:val="0"/>
          <w:sz w:val="24"/>
        </w:rPr>
        <w:t>institution</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s</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used as a model to develop the proposed program</w:t>
      </w:r>
      <w:r w:rsidRPr="007C1B11">
        <w:rPr>
          <w:rFonts w:ascii="Times New Roman" w:hAnsi="Times New Roman" w:cs="Times New Roman"/>
          <w:b w:val="0"/>
          <w:bCs w:val="0"/>
          <w:sz w:val="24"/>
        </w:rPr>
        <w:t>.</w:t>
      </w:r>
    </w:p>
    <w:p w14:paraId="66343F97" w14:textId="77777777" w:rsidR="006932DA" w:rsidRDefault="006932DA"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9A5650" w14:textId="1B855C57" w:rsidR="00F8246D" w:rsidRPr="007C1B11" w:rsidRDefault="005650FD"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Southern Illinois University – Ph.D. in Agricultural Sciences</w:t>
      </w:r>
    </w:p>
    <w:p w14:paraId="59EE1C3E" w14:textId="66963675" w:rsidR="00EE34A8"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Virginia Tech University-Ph.D. </w:t>
      </w:r>
      <w:r w:rsidR="00074066">
        <w:rPr>
          <w:rFonts w:ascii="Times New Roman" w:hAnsi="Times New Roman" w:cs="Times New Roman"/>
          <w:b w:val="0"/>
          <w:bCs w:val="0"/>
          <w:sz w:val="24"/>
        </w:rPr>
        <w:t xml:space="preserve">in </w:t>
      </w:r>
      <w:r>
        <w:rPr>
          <w:rFonts w:ascii="Times New Roman" w:hAnsi="Times New Roman" w:cs="Times New Roman"/>
          <w:b w:val="0"/>
          <w:bCs w:val="0"/>
          <w:sz w:val="24"/>
        </w:rPr>
        <w:t>Plant Pathology, Physiology, and Weed Science</w:t>
      </w:r>
    </w:p>
    <w:p w14:paraId="08D6A6B3" w14:textId="6F0623BD"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Oklahoma State University-Ph.D.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Entomology,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Pathology</w:t>
      </w:r>
    </w:p>
    <w:p w14:paraId="7F13B2C6" w14:textId="22091E78"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Clemson University-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Plant and Environmental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5188AEF8" w14:textId="16BA0AE5"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Louisiana State University-Ph.D. in Plant, Environmental and Soil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6C5CC61C" w14:textId="0403401F"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Tennessee-Ph.D. </w:t>
      </w:r>
      <w:r w:rsidR="00310120">
        <w:rPr>
          <w:rFonts w:ascii="Times New Roman" w:hAnsi="Times New Roman" w:cs="Times New Roman"/>
          <w:b w:val="0"/>
          <w:bCs w:val="0"/>
          <w:sz w:val="24"/>
        </w:rPr>
        <w:t xml:space="preserve">in </w:t>
      </w:r>
      <w:r w:rsidR="007B4122">
        <w:rPr>
          <w:rFonts w:ascii="Times New Roman" w:hAnsi="Times New Roman" w:cs="Times New Roman"/>
          <w:b w:val="0"/>
          <w:bCs w:val="0"/>
          <w:sz w:val="24"/>
        </w:rPr>
        <w:t>Entomology and Plant Pathology with concentrations in Bioinformatics and Genomics, Entomology, and Plant Pathology</w:t>
      </w:r>
    </w:p>
    <w:p w14:paraId="22F41338" w14:textId="5746CA30" w:rsidR="007B4122" w:rsidRDefault="007B4122"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Missouri-Ph.D.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Science with concentrations in Crop, Soil and Pest Management, Entomology, Horticulture, Plant Breeding, Genetics and Genomics, and Plant Stress Biology</w:t>
      </w:r>
    </w:p>
    <w:p w14:paraId="40864E07" w14:textId="77777777" w:rsidR="00FB124B" w:rsidRPr="007C1B11"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EBE66EB" w14:textId="77777777" w:rsidR="003B7B8C" w:rsidRPr="007C1B11" w:rsidRDefault="00EE34A8"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Provide scheduled program review date (within 10 years of program implementation)</w:t>
      </w:r>
      <w:r w:rsidR="00615A35" w:rsidRPr="007C1B11">
        <w:rPr>
          <w:rFonts w:ascii="Times New Roman" w:hAnsi="Times New Roman" w:cs="Times New Roman"/>
        </w:rPr>
        <w:t>.</w:t>
      </w:r>
    </w:p>
    <w:p w14:paraId="097F0A89" w14:textId="77777777" w:rsidR="003B7B8C" w:rsidRPr="007C1B11" w:rsidRDefault="003B7B8C" w:rsidP="00F64B36">
      <w:pPr>
        <w:tabs>
          <w:tab w:val="left" w:pos="720"/>
        </w:tabs>
        <w:ind w:right="220"/>
        <w:rPr>
          <w:rFonts w:ascii="Times New Roman" w:hAnsi="Times New Roman" w:cs="Times New Roman"/>
        </w:rPr>
      </w:pPr>
    </w:p>
    <w:p w14:paraId="69C3CFFB" w14:textId="289E3D23" w:rsidR="007E765A" w:rsidRPr="007C1B11" w:rsidRDefault="003B7B8C" w:rsidP="00F64B36">
      <w:pPr>
        <w:tabs>
          <w:tab w:val="left" w:pos="720"/>
        </w:tabs>
        <w:ind w:left="720" w:right="220"/>
        <w:rPr>
          <w:rFonts w:ascii="Times New Roman" w:hAnsi="Times New Roman" w:cs="Times New Roman"/>
        </w:rPr>
      </w:pPr>
      <w:r w:rsidRPr="007C1B11">
        <w:rPr>
          <w:rFonts w:ascii="Times New Roman" w:hAnsi="Times New Roman" w:cs="Times New Roman"/>
        </w:rPr>
        <w:t>202</w:t>
      </w:r>
      <w:r w:rsidR="00990CEE" w:rsidRPr="007C1B11">
        <w:rPr>
          <w:rFonts w:ascii="Times New Roman" w:hAnsi="Times New Roman" w:cs="Times New Roman"/>
        </w:rPr>
        <w:t>1 (Current for PTSCPH)</w:t>
      </w:r>
      <w:r w:rsidR="00204E6D" w:rsidRPr="007C1B11">
        <w:rPr>
          <w:rFonts w:ascii="Times New Roman" w:hAnsi="Times New Roman" w:cs="Times New Roman"/>
        </w:rPr>
        <w:br/>
      </w:r>
    </w:p>
    <w:p w14:paraId="180EC274" w14:textId="2424EA46" w:rsidR="007E765A" w:rsidRDefault="00197C36"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w:t>
      </w:r>
      <w:r w:rsidR="007E765A" w:rsidRPr="007C1B11">
        <w:rPr>
          <w:rFonts w:ascii="Times New Roman" w:hAnsi="Times New Roman" w:cs="Times New Roman"/>
        </w:rPr>
        <w:t xml:space="preserve">rovide additional program information </w:t>
      </w:r>
      <w:r w:rsidRPr="007C1B11">
        <w:rPr>
          <w:rFonts w:ascii="Times New Roman" w:hAnsi="Times New Roman" w:cs="Times New Roman"/>
        </w:rPr>
        <w:t xml:space="preserve">if </w:t>
      </w:r>
      <w:r w:rsidR="007E765A" w:rsidRPr="007C1B11">
        <w:rPr>
          <w:rFonts w:ascii="Times New Roman" w:hAnsi="Times New Roman" w:cs="Times New Roman"/>
        </w:rPr>
        <w:t>requested by ADHE staff.</w:t>
      </w:r>
    </w:p>
    <w:p w14:paraId="373C3D06" w14:textId="1CFDCE7F" w:rsidR="005A3AC1" w:rsidRDefault="005A3AC1" w:rsidP="005A3AC1">
      <w:pPr>
        <w:tabs>
          <w:tab w:val="left" w:pos="720"/>
        </w:tabs>
        <w:ind w:right="220"/>
        <w:rPr>
          <w:rFonts w:ascii="Times New Roman" w:hAnsi="Times New Roman" w:cs="Times New Roman"/>
        </w:rPr>
      </w:pPr>
    </w:p>
    <w:p w14:paraId="4FE7A445" w14:textId="0495C582" w:rsidR="005A3AC1" w:rsidRDefault="005A3AC1" w:rsidP="005A3AC1">
      <w:pPr>
        <w:tabs>
          <w:tab w:val="left" w:pos="720"/>
        </w:tabs>
        <w:ind w:right="220"/>
        <w:rPr>
          <w:rFonts w:ascii="Times New Roman" w:hAnsi="Times New Roman" w:cs="Times New Roman"/>
        </w:rPr>
      </w:pPr>
    </w:p>
    <w:p w14:paraId="00C6C8EC" w14:textId="6516BE27" w:rsidR="005A3AC1" w:rsidRDefault="005A3AC1" w:rsidP="005A3AC1">
      <w:pPr>
        <w:tabs>
          <w:tab w:val="left" w:pos="720"/>
        </w:tabs>
        <w:ind w:right="220"/>
        <w:rPr>
          <w:rFonts w:ascii="Times New Roman" w:hAnsi="Times New Roman" w:cs="Times New Roman"/>
        </w:rPr>
      </w:pPr>
    </w:p>
    <w:p w14:paraId="3489D5C1" w14:textId="77777777" w:rsidR="005A3AC1" w:rsidRPr="007C1B11" w:rsidRDefault="005A3AC1" w:rsidP="005A3AC1">
      <w:pPr>
        <w:tabs>
          <w:tab w:val="left" w:pos="720"/>
        </w:tabs>
        <w:ind w:right="220"/>
        <w:rPr>
          <w:rFonts w:ascii="Times New Roman" w:hAnsi="Times New Roman" w:cs="Times New Roman"/>
        </w:rPr>
      </w:pPr>
    </w:p>
    <w:p w14:paraId="09468FB2" w14:textId="77777777" w:rsidR="00304DB8" w:rsidRPr="007C1B11" w:rsidRDefault="00304DB8" w:rsidP="00F64B36">
      <w:pPr>
        <w:tabs>
          <w:tab w:val="left" w:pos="456"/>
        </w:tabs>
        <w:ind w:right="220"/>
        <w:rPr>
          <w:rFonts w:ascii="Times New Roman" w:hAnsi="Times New Roman" w:cs="Times New Roman"/>
        </w:rPr>
      </w:pPr>
    </w:p>
    <w:p w14:paraId="730351F0" w14:textId="18DE530D" w:rsidR="009E504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President/Chancellor Approval Date:</w:t>
      </w:r>
      <w:r w:rsidR="005A3AC1">
        <w:rPr>
          <w:rFonts w:ascii="Times New Roman" w:hAnsi="Times New Roman" w:cs="Times New Roman"/>
        </w:rPr>
        <w:t xml:space="preserve">  January 21, 2019</w:t>
      </w:r>
    </w:p>
    <w:p w14:paraId="616B5FD1" w14:textId="77777777" w:rsidR="00B556A2" w:rsidRPr="007C1B11" w:rsidRDefault="00B556A2" w:rsidP="00F64B36">
      <w:pPr>
        <w:tabs>
          <w:tab w:val="left" w:pos="456"/>
        </w:tabs>
        <w:ind w:right="220"/>
        <w:rPr>
          <w:rFonts w:ascii="Times New Roman" w:hAnsi="Times New Roman" w:cs="Times New Roman"/>
        </w:rPr>
      </w:pPr>
    </w:p>
    <w:p w14:paraId="6F47CA09" w14:textId="16152DF6" w:rsidR="00304DB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 xml:space="preserve">Board of Trustees Notification </w:t>
      </w:r>
      <w:r w:rsidR="00304DB8" w:rsidRPr="007C1B11">
        <w:rPr>
          <w:rFonts w:ascii="Times New Roman" w:hAnsi="Times New Roman" w:cs="Times New Roman"/>
        </w:rPr>
        <w:t>Date:</w:t>
      </w:r>
      <w:r w:rsidR="005A3AC1">
        <w:rPr>
          <w:rFonts w:ascii="Times New Roman" w:hAnsi="Times New Roman" w:cs="Times New Roman"/>
        </w:rPr>
        <w:t xml:space="preserve">  March 28, 2019</w:t>
      </w:r>
      <w:r w:rsidR="00002743">
        <w:rPr>
          <w:rFonts w:ascii="Times New Roman" w:hAnsi="Times New Roman" w:cs="Times New Roman"/>
        </w:rPr>
        <w:t xml:space="preserve">  </w:t>
      </w:r>
    </w:p>
    <w:p w14:paraId="301EB7CD" w14:textId="77777777" w:rsidR="00B556A2" w:rsidRPr="007C1B11" w:rsidRDefault="00B556A2"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257E091E" w14:textId="1029A97C" w:rsidR="00A95653" w:rsidRPr="007C1B11" w:rsidRDefault="00304DB8" w:rsidP="00F64B36">
      <w:pPr>
        <w:pStyle w:val="BodyTextIndent2"/>
        <w:tabs>
          <w:tab w:val="clear" w:pos="342"/>
          <w:tab w:val="clear" w:pos="513"/>
        </w:tabs>
        <w:ind w:left="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Chief Academic Officer:</w:t>
      </w:r>
      <w:r w:rsidR="00002743">
        <w:rPr>
          <w:rFonts w:ascii="Times New Roman" w:hAnsi="Times New Roman" w:cs="Times New Roman"/>
          <w:b w:val="0"/>
          <w:bCs w:val="0"/>
          <w:sz w:val="24"/>
        </w:rPr>
        <w:t xml:space="preserve">  James S. Coleman</w:t>
      </w:r>
      <w:r w:rsidR="003B7B8C"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ab/>
        <w:t xml:space="preserve">  </w:t>
      </w:r>
      <w:r w:rsidR="00B442EF" w:rsidRPr="007C1B11">
        <w:rPr>
          <w:rFonts w:ascii="Times New Roman" w:hAnsi="Times New Roman" w:cs="Times New Roman"/>
          <w:b w:val="0"/>
          <w:bCs w:val="0"/>
          <w:sz w:val="24"/>
        </w:rPr>
        <w:tab/>
      </w:r>
      <w:r w:rsidRPr="007C1B11">
        <w:rPr>
          <w:rFonts w:ascii="Times New Roman" w:hAnsi="Times New Roman" w:cs="Times New Roman"/>
          <w:b w:val="0"/>
          <w:bCs w:val="0"/>
          <w:sz w:val="24"/>
        </w:rPr>
        <w:t xml:space="preserve"> Date:</w:t>
      </w:r>
      <w:r w:rsidR="003B7B8C" w:rsidRPr="007C1B11">
        <w:rPr>
          <w:rFonts w:ascii="Times New Roman" w:hAnsi="Times New Roman" w:cs="Times New Roman"/>
          <w:b w:val="0"/>
          <w:bCs w:val="0"/>
          <w:sz w:val="24"/>
        </w:rPr>
        <w:t xml:space="preserve"> </w:t>
      </w:r>
      <w:r w:rsidR="005A3AC1">
        <w:rPr>
          <w:rFonts w:ascii="Times New Roman" w:hAnsi="Times New Roman" w:cs="Times New Roman"/>
          <w:b w:val="0"/>
          <w:bCs w:val="0"/>
          <w:sz w:val="24"/>
        </w:rPr>
        <w:t xml:space="preserve"> January 10, 2019</w:t>
      </w:r>
      <w:r w:rsidR="003B7B8C" w:rsidRPr="007C1B11">
        <w:rPr>
          <w:rFonts w:ascii="Times New Roman" w:hAnsi="Times New Roman" w:cs="Times New Roman"/>
          <w:b w:val="0"/>
          <w:bCs w:val="0"/>
          <w:sz w:val="24"/>
        </w:rPr>
        <w:t xml:space="preserve"> </w:t>
      </w:r>
    </w:p>
    <w:p w14:paraId="6F308EF9"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34E9E6CF"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sectPr w:rsidR="00A95653" w:rsidRPr="007C1B11" w:rsidSect="00BB42BB">
      <w:headerReference w:type="default" r:id="rId17"/>
      <w:footerReference w:type="even" r:id="rId18"/>
      <w:pgSz w:w="12240" w:h="15840"/>
      <w:pgMar w:top="1440" w:right="1440" w:bottom="144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E6A7" w14:textId="77777777" w:rsidR="00D05E4B" w:rsidRDefault="00D05E4B">
      <w:r>
        <w:separator/>
      </w:r>
    </w:p>
  </w:endnote>
  <w:endnote w:type="continuationSeparator" w:id="0">
    <w:p w14:paraId="139DD0C1" w14:textId="77777777" w:rsidR="00D05E4B" w:rsidRDefault="00D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71D8" w14:textId="77777777" w:rsidR="005065D0" w:rsidRDefault="00506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C3CB1" w14:textId="77777777" w:rsidR="005065D0" w:rsidRDefault="0050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1614" w14:textId="77777777" w:rsidR="00D05E4B" w:rsidRDefault="00D05E4B">
      <w:r>
        <w:separator/>
      </w:r>
    </w:p>
  </w:footnote>
  <w:footnote w:type="continuationSeparator" w:id="0">
    <w:p w14:paraId="37E6E19B" w14:textId="77777777" w:rsidR="00D05E4B" w:rsidRDefault="00D0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9E0" w14:textId="77777777" w:rsidR="005065D0" w:rsidRDefault="005065D0">
    <w:pPr>
      <w:pStyle w:val="Header"/>
      <w:rPr>
        <w:b/>
        <w:bCs/>
        <w:i/>
        <w:iCs/>
        <w:sz w:val="32"/>
      </w:rPr>
    </w:pPr>
  </w:p>
  <w:p w14:paraId="023F4EE8" w14:textId="77777777" w:rsidR="005065D0" w:rsidRDefault="005065D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89310C2"/>
    <w:multiLevelType w:val="hybridMultilevel"/>
    <w:tmpl w:val="8C46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74ACE"/>
    <w:multiLevelType w:val="multilevel"/>
    <w:tmpl w:val="0E7E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ECF5690"/>
    <w:multiLevelType w:val="multilevel"/>
    <w:tmpl w:val="2648F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0644C"/>
    <w:multiLevelType w:val="hybridMultilevel"/>
    <w:tmpl w:val="3B3CD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1643C"/>
    <w:multiLevelType w:val="hybridMultilevel"/>
    <w:tmpl w:val="60E0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7A60"/>
    <w:multiLevelType w:val="multilevel"/>
    <w:tmpl w:val="2C286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69915D4"/>
    <w:multiLevelType w:val="multilevel"/>
    <w:tmpl w:val="0922B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19DE1649"/>
    <w:multiLevelType w:val="multilevel"/>
    <w:tmpl w:val="C5524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B16D5"/>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C2E360E"/>
    <w:multiLevelType w:val="hybridMultilevel"/>
    <w:tmpl w:val="D234B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0915B8"/>
    <w:multiLevelType w:val="hybridMultilevel"/>
    <w:tmpl w:val="DEA85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F28027B"/>
    <w:multiLevelType w:val="hybridMultilevel"/>
    <w:tmpl w:val="1B004F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56048"/>
    <w:multiLevelType w:val="hybridMultilevel"/>
    <w:tmpl w:val="D1A4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1E2049"/>
    <w:multiLevelType w:val="multilevel"/>
    <w:tmpl w:val="A3B008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247D000F"/>
    <w:multiLevelType w:val="hybridMultilevel"/>
    <w:tmpl w:val="EB22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24"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29281CFE"/>
    <w:multiLevelType w:val="multilevel"/>
    <w:tmpl w:val="D34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8" w15:restartNumberingAfterBreak="0">
    <w:nsid w:val="31ED1BC8"/>
    <w:multiLevelType w:val="hybridMultilevel"/>
    <w:tmpl w:val="6F2A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143B6"/>
    <w:multiLevelType w:val="hybridMultilevel"/>
    <w:tmpl w:val="DA00B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6E76F8E"/>
    <w:multiLevelType w:val="hybridMultilevel"/>
    <w:tmpl w:val="C9123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568BD"/>
    <w:multiLevelType w:val="multilevel"/>
    <w:tmpl w:val="1D72F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9E1ADA"/>
    <w:multiLevelType w:val="hybridMultilevel"/>
    <w:tmpl w:val="97505468"/>
    <w:lvl w:ilvl="0" w:tplc="936C2FA6">
      <w:start w:val="25"/>
      <w:numFmt w:val="bullet"/>
      <w:lvlText w:val="•"/>
      <w:lvlJc w:val="left"/>
      <w:pPr>
        <w:ind w:left="117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413D7B"/>
    <w:multiLevelType w:val="multilevel"/>
    <w:tmpl w:val="9C90C32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3E655CB6"/>
    <w:multiLevelType w:val="multilevel"/>
    <w:tmpl w:val="CB68ED7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rPr>
    </w:lvl>
    <w:lvl w:ilvl="2">
      <w:start w:val="1"/>
      <w:numFmt w:val="decimal"/>
      <w:lvlText w:val="%3)"/>
      <w:lvlJc w:val="left"/>
      <w:pPr>
        <w:ind w:left="3960" w:hanging="360"/>
      </w:pPr>
      <w:rPr>
        <w:rFonts w:hint="default"/>
      </w:rPr>
    </w:lvl>
    <w:lvl w:ilvl="3">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254A3"/>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421D2666"/>
    <w:multiLevelType w:val="multilevel"/>
    <w:tmpl w:val="9D846C88"/>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42230B89"/>
    <w:multiLevelType w:val="hybridMultilevel"/>
    <w:tmpl w:val="D32CE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376C10"/>
    <w:multiLevelType w:val="multilevel"/>
    <w:tmpl w:val="D948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2B5991"/>
    <w:multiLevelType w:val="hybridMultilevel"/>
    <w:tmpl w:val="C7628970"/>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3" w15:restartNumberingAfterBreak="0">
    <w:nsid w:val="45A62811"/>
    <w:multiLevelType w:val="multilevel"/>
    <w:tmpl w:val="AC8CF1A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476231E3"/>
    <w:multiLevelType w:val="multilevel"/>
    <w:tmpl w:val="3378E58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48B87727"/>
    <w:multiLevelType w:val="multilevel"/>
    <w:tmpl w:val="A41EA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4977165A"/>
    <w:multiLevelType w:val="hybridMultilevel"/>
    <w:tmpl w:val="6D1C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9B44095"/>
    <w:multiLevelType w:val="hybridMultilevel"/>
    <w:tmpl w:val="97F61C0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9BD1053"/>
    <w:multiLevelType w:val="multilevel"/>
    <w:tmpl w:val="FD30C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6B795F"/>
    <w:multiLevelType w:val="hybridMultilevel"/>
    <w:tmpl w:val="A3BA8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27879AA"/>
    <w:multiLevelType w:val="hybridMultilevel"/>
    <w:tmpl w:val="9B8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353254"/>
    <w:multiLevelType w:val="hybridMultilevel"/>
    <w:tmpl w:val="E188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5" w15:restartNumberingAfterBreak="0">
    <w:nsid w:val="5B54007D"/>
    <w:multiLevelType w:val="multilevel"/>
    <w:tmpl w:val="CA52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A606B0"/>
    <w:multiLevelType w:val="hybridMultilevel"/>
    <w:tmpl w:val="5F84D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1F0176"/>
    <w:multiLevelType w:val="multilevel"/>
    <w:tmpl w:val="CB68E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0" w15:restartNumberingAfterBreak="0">
    <w:nsid w:val="60ED3CC5"/>
    <w:multiLevelType w:val="hybridMultilevel"/>
    <w:tmpl w:val="0D6C60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3201B88"/>
    <w:multiLevelType w:val="hybridMultilevel"/>
    <w:tmpl w:val="A99E8F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43D4CAE"/>
    <w:multiLevelType w:val="multilevel"/>
    <w:tmpl w:val="CB68E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35015"/>
    <w:multiLevelType w:val="hybridMultilevel"/>
    <w:tmpl w:val="B22CE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5791568"/>
    <w:multiLevelType w:val="multilevel"/>
    <w:tmpl w:val="E0D0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2738FE"/>
    <w:multiLevelType w:val="multilevel"/>
    <w:tmpl w:val="58C2A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7" w15:restartNumberingAfterBreak="0">
    <w:nsid w:val="6E12737A"/>
    <w:multiLevelType w:val="hybridMultilevel"/>
    <w:tmpl w:val="966AD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30A13BD"/>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15:restartNumberingAfterBreak="0">
    <w:nsid w:val="732D596D"/>
    <w:multiLevelType w:val="singleLevel"/>
    <w:tmpl w:val="0409000F"/>
    <w:lvl w:ilvl="0">
      <w:start w:val="1"/>
      <w:numFmt w:val="decimal"/>
      <w:lvlText w:val="%1."/>
      <w:lvlJc w:val="left"/>
      <w:pPr>
        <w:ind w:left="720" w:hanging="360"/>
      </w:pPr>
    </w:lvl>
  </w:abstractNum>
  <w:abstractNum w:abstractNumId="70" w15:restartNumberingAfterBreak="0">
    <w:nsid w:val="767D6E83"/>
    <w:multiLevelType w:val="hybridMultilevel"/>
    <w:tmpl w:val="D7CC2A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9FD2A4D"/>
    <w:multiLevelType w:val="hybridMultilevel"/>
    <w:tmpl w:val="F604AB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E2A5DD5"/>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9"/>
  </w:num>
  <w:num w:numId="2">
    <w:abstractNumId w:val="59"/>
  </w:num>
  <w:num w:numId="3">
    <w:abstractNumId w:val="5"/>
  </w:num>
  <w:num w:numId="4">
    <w:abstractNumId w:val="2"/>
  </w:num>
  <w:num w:numId="5">
    <w:abstractNumId w:val="34"/>
  </w:num>
  <w:num w:numId="6">
    <w:abstractNumId w:val="24"/>
  </w:num>
  <w:num w:numId="7">
    <w:abstractNumId w:val="23"/>
  </w:num>
  <w:num w:numId="8">
    <w:abstractNumId w:val="27"/>
  </w:num>
  <w:num w:numId="9">
    <w:abstractNumId w:val="22"/>
  </w:num>
  <w:num w:numId="10">
    <w:abstractNumId w:val="12"/>
  </w:num>
  <w:num w:numId="11">
    <w:abstractNumId w:val="66"/>
  </w:num>
  <w:num w:numId="12">
    <w:abstractNumId w:val="25"/>
  </w:num>
  <w:num w:numId="13">
    <w:abstractNumId w:val="69"/>
  </w:num>
  <w:num w:numId="14">
    <w:abstractNumId w:val="50"/>
  </w:num>
  <w:num w:numId="15">
    <w:abstractNumId w:val="8"/>
  </w:num>
  <w:num w:numId="16">
    <w:abstractNumId w:val="58"/>
  </w:num>
  <w:num w:numId="17">
    <w:abstractNumId w:val="5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
  </w:num>
  <w:num w:numId="21">
    <w:abstractNumId w:val="0"/>
  </w:num>
  <w:num w:numId="22">
    <w:abstractNumId w:val="14"/>
  </w:num>
  <w:num w:numId="23">
    <w:abstractNumId w:val="29"/>
  </w:num>
  <w:num w:numId="24">
    <w:abstractNumId w:val="51"/>
  </w:num>
  <w:num w:numId="25">
    <w:abstractNumId w:val="67"/>
  </w:num>
  <w:num w:numId="26">
    <w:abstractNumId w:val="7"/>
  </w:num>
  <w:num w:numId="27">
    <w:abstractNumId w:val="20"/>
  </w:num>
  <w:num w:numId="28">
    <w:abstractNumId w:val="68"/>
  </w:num>
  <w:num w:numId="29">
    <w:abstractNumId w:val="68"/>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17"/>
  </w:num>
  <w:num w:numId="31">
    <w:abstractNumId w:val="32"/>
  </w:num>
  <w:num w:numId="32">
    <w:abstractNumId w:val="13"/>
  </w:num>
  <w:num w:numId="33">
    <w:abstractNumId w:val="62"/>
  </w:num>
  <w:num w:numId="34">
    <w:abstractNumId w:val="36"/>
  </w:num>
  <w:num w:numId="35">
    <w:abstractNumId w:val="57"/>
  </w:num>
  <w:num w:numId="36">
    <w:abstractNumId w:val="68"/>
    <w:lvlOverride w:ilvl="1">
      <w:lvl w:ilvl="1">
        <w:numFmt w:val="decimal"/>
        <w:lvlText w:val="%2."/>
        <w:lvlJc w:val="left"/>
        <w:pPr>
          <w:tabs>
            <w:tab w:val="num" w:pos="1440"/>
          </w:tabs>
          <w:ind w:left="1440" w:hanging="360"/>
        </w:pPr>
      </w:lvl>
    </w:lvlOverride>
  </w:num>
  <w:num w:numId="37">
    <w:abstractNumId w:val="43"/>
  </w:num>
  <w:num w:numId="38">
    <w:abstractNumId w:val="35"/>
  </w:num>
  <w:num w:numId="39">
    <w:abstractNumId w:val="46"/>
  </w:num>
  <w:num w:numId="40">
    <w:abstractNumId w:val="56"/>
  </w:num>
  <w:num w:numId="41">
    <w:abstractNumId w:val="16"/>
  </w:num>
  <w:num w:numId="42">
    <w:abstractNumId w:val="53"/>
  </w:num>
  <w:num w:numId="43">
    <w:abstractNumId w:val="39"/>
  </w:num>
  <w:num w:numId="44">
    <w:abstractNumId w:val="44"/>
  </w:num>
  <w:num w:numId="45">
    <w:abstractNumId w:val="10"/>
  </w:num>
  <w:num w:numId="46">
    <w:abstractNumId w:val="63"/>
  </w:num>
  <w:num w:numId="47">
    <w:abstractNumId w:val="3"/>
  </w:num>
  <w:num w:numId="48">
    <w:abstractNumId w:val="9"/>
  </w:num>
  <w:num w:numId="49">
    <w:abstractNumId w:val="11"/>
  </w:num>
  <w:num w:numId="50">
    <w:abstractNumId w:val="40"/>
  </w:num>
  <w:num w:numId="51">
    <w:abstractNumId w:val="30"/>
  </w:num>
  <w:num w:numId="52">
    <w:abstractNumId w:val="47"/>
  </w:num>
  <w:num w:numId="53">
    <w:abstractNumId w:val="65"/>
  </w:num>
  <w:num w:numId="54">
    <w:abstractNumId w:val="6"/>
  </w:num>
  <w:num w:numId="55">
    <w:abstractNumId w:val="31"/>
  </w:num>
  <w:num w:numId="56">
    <w:abstractNumId w:val="21"/>
  </w:num>
  <w:num w:numId="57">
    <w:abstractNumId w:val="18"/>
  </w:num>
  <w:num w:numId="58">
    <w:abstractNumId w:val="19"/>
  </w:num>
  <w:num w:numId="59">
    <w:abstractNumId w:val="15"/>
  </w:num>
  <w:num w:numId="60">
    <w:abstractNumId w:val="38"/>
  </w:num>
  <w:num w:numId="61">
    <w:abstractNumId w:val="26"/>
  </w:num>
  <w:num w:numId="62">
    <w:abstractNumId w:val="45"/>
  </w:num>
  <w:num w:numId="63">
    <w:abstractNumId w:val="64"/>
  </w:num>
  <w:num w:numId="64">
    <w:abstractNumId w:val="4"/>
  </w:num>
  <w:num w:numId="65">
    <w:abstractNumId w:val="48"/>
  </w:num>
  <w:num w:numId="66">
    <w:abstractNumId w:val="55"/>
  </w:num>
  <w:num w:numId="67">
    <w:abstractNumId w:val="41"/>
  </w:num>
  <w:num w:numId="68">
    <w:abstractNumId w:val="61"/>
  </w:num>
  <w:num w:numId="69">
    <w:abstractNumId w:val="71"/>
  </w:num>
  <w:num w:numId="70">
    <w:abstractNumId w:val="70"/>
  </w:num>
  <w:num w:numId="71">
    <w:abstractNumId w:val="60"/>
  </w:num>
  <w:num w:numId="72">
    <w:abstractNumId w:val="42"/>
  </w:num>
  <w:num w:numId="73">
    <w:abstractNumId w:val="52"/>
  </w:num>
  <w:num w:numId="74">
    <w:abstractNumId w:val="72"/>
  </w:num>
  <w:num w:numId="75">
    <w:abstractNumId w:val="33"/>
  </w:num>
  <w:num w:numId="76">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90B"/>
    <w:rsid w:val="00002541"/>
    <w:rsid w:val="00002743"/>
    <w:rsid w:val="00014077"/>
    <w:rsid w:val="000163FC"/>
    <w:rsid w:val="00016AF6"/>
    <w:rsid w:val="00021E7E"/>
    <w:rsid w:val="00034D48"/>
    <w:rsid w:val="000362D0"/>
    <w:rsid w:val="0003645A"/>
    <w:rsid w:val="00056112"/>
    <w:rsid w:val="00056351"/>
    <w:rsid w:val="000572FC"/>
    <w:rsid w:val="0005776B"/>
    <w:rsid w:val="00061B02"/>
    <w:rsid w:val="00063560"/>
    <w:rsid w:val="00074066"/>
    <w:rsid w:val="000803A9"/>
    <w:rsid w:val="0008711C"/>
    <w:rsid w:val="00097D93"/>
    <w:rsid w:val="000A4D6D"/>
    <w:rsid w:val="000A6DFF"/>
    <w:rsid w:val="000A7F83"/>
    <w:rsid w:val="000C19CC"/>
    <w:rsid w:val="000C52AC"/>
    <w:rsid w:val="000D2037"/>
    <w:rsid w:val="000D5FBD"/>
    <w:rsid w:val="000E3508"/>
    <w:rsid w:val="000F55DF"/>
    <w:rsid w:val="00103804"/>
    <w:rsid w:val="001163FF"/>
    <w:rsid w:val="00122F2C"/>
    <w:rsid w:val="00141D1D"/>
    <w:rsid w:val="00144FE5"/>
    <w:rsid w:val="00152C5B"/>
    <w:rsid w:val="00163AAE"/>
    <w:rsid w:val="00166083"/>
    <w:rsid w:val="00172011"/>
    <w:rsid w:val="001756B1"/>
    <w:rsid w:val="00176BF0"/>
    <w:rsid w:val="00193297"/>
    <w:rsid w:val="00193F5C"/>
    <w:rsid w:val="00196769"/>
    <w:rsid w:val="00197C36"/>
    <w:rsid w:val="001A0B0C"/>
    <w:rsid w:val="001A73AE"/>
    <w:rsid w:val="001B2A3A"/>
    <w:rsid w:val="001B3D6C"/>
    <w:rsid w:val="001C02B9"/>
    <w:rsid w:val="001C48F7"/>
    <w:rsid w:val="001D0770"/>
    <w:rsid w:val="001E4284"/>
    <w:rsid w:val="001E5074"/>
    <w:rsid w:val="001F21DC"/>
    <w:rsid w:val="00204E6D"/>
    <w:rsid w:val="00212D3E"/>
    <w:rsid w:val="00212EE1"/>
    <w:rsid w:val="002137AB"/>
    <w:rsid w:val="00214752"/>
    <w:rsid w:val="00216DDD"/>
    <w:rsid w:val="002173F5"/>
    <w:rsid w:val="00226994"/>
    <w:rsid w:val="00230F02"/>
    <w:rsid w:val="00235EC5"/>
    <w:rsid w:val="0023650B"/>
    <w:rsid w:val="002415DA"/>
    <w:rsid w:val="00242C81"/>
    <w:rsid w:val="0024615B"/>
    <w:rsid w:val="002466EE"/>
    <w:rsid w:val="002475CA"/>
    <w:rsid w:val="00255D83"/>
    <w:rsid w:val="00260002"/>
    <w:rsid w:val="00260048"/>
    <w:rsid w:val="00264870"/>
    <w:rsid w:val="00265AF4"/>
    <w:rsid w:val="00266B81"/>
    <w:rsid w:val="002707F0"/>
    <w:rsid w:val="00275B2B"/>
    <w:rsid w:val="00282F15"/>
    <w:rsid w:val="00284BA9"/>
    <w:rsid w:val="00284E7B"/>
    <w:rsid w:val="00291836"/>
    <w:rsid w:val="00295097"/>
    <w:rsid w:val="002B0A66"/>
    <w:rsid w:val="002B4F9D"/>
    <w:rsid w:val="002C0809"/>
    <w:rsid w:val="002C4DCE"/>
    <w:rsid w:val="002D47C9"/>
    <w:rsid w:val="002E29FF"/>
    <w:rsid w:val="002E450E"/>
    <w:rsid w:val="002F1BC2"/>
    <w:rsid w:val="0030158F"/>
    <w:rsid w:val="003043F7"/>
    <w:rsid w:val="00304DB8"/>
    <w:rsid w:val="00310120"/>
    <w:rsid w:val="0031355B"/>
    <w:rsid w:val="003149A4"/>
    <w:rsid w:val="00322E49"/>
    <w:rsid w:val="00323EBF"/>
    <w:rsid w:val="00345CD3"/>
    <w:rsid w:val="003502A5"/>
    <w:rsid w:val="00353728"/>
    <w:rsid w:val="00353992"/>
    <w:rsid w:val="003609F5"/>
    <w:rsid w:val="0036594D"/>
    <w:rsid w:val="00372100"/>
    <w:rsid w:val="00377C13"/>
    <w:rsid w:val="00384E16"/>
    <w:rsid w:val="003921FC"/>
    <w:rsid w:val="00395309"/>
    <w:rsid w:val="003A3EB8"/>
    <w:rsid w:val="003A55B9"/>
    <w:rsid w:val="003B0D1B"/>
    <w:rsid w:val="003B7B8C"/>
    <w:rsid w:val="003C46BC"/>
    <w:rsid w:val="003D53B1"/>
    <w:rsid w:val="003F0CCE"/>
    <w:rsid w:val="003F2377"/>
    <w:rsid w:val="003F4294"/>
    <w:rsid w:val="003F6C28"/>
    <w:rsid w:val="003F74F8"/>
    <w:rsid w:val="00416E5C"/>
    <w:rsid w:val="004318DC"/>
    <w:rsid w:val="004345D1"/>
    <w:rsid w:val="00447181"/>
    <w:rsid w:val="0045249B"/>
    <w:rsid w:val="004538BD"/>
    <w:rsid w:val="00455134"/>
    <w:rsid w:val="00457A42"/>
    <w:rsid w:val="004643B4"/>
    <w:rsid w:val="00465FC7"/>
    <w:rsid w:val="004833D5"/>
    <w:rsid w:val="00485EBC"/>
    <w:rsid w:val="00497BFF"/>
    <w:rsid w:val="004B3B1D"/>
    <w:rsid w:val="004C3A49"/>
    <w:rsid w:val="004C3ABB"/>
    <w:rsid w:val="004C5A48"/>
    <w:rsid w:val="004D2F08"/>
    <w:rsid w:val="004D6404"/>
    <w:rsid w:val="004D6BB6"/>
    <w:rsid w:val="004E365A"/>
    <w:rsid w:val="004E7D87"/>
    <w:rsid w:val="004F5208"/>
    <w:rsid w:val="004F7204"/>
    <w:rsid w:val="00501968"/>
    <w:rsid w:val="005065D0"/>
    <w:rsid w:val="00507042"/>
    <w:rsid w:val="00537FA6"/>
    <w:rsid w:val="00545DCB"/>
    <w:rsid w:val="00551A64"/>
    <w:rsid w:val="005534D0"/>
    <w:rsid w:val="005537E8"/>
    <w:rsid w:val="00553F21"/>
    <w:rsid w:val="005540FE"/>
    <w:rsid w:val="005564E3"/>
    <w:rsid w:val="0055767B"/>
    <w:rsid w:val="005650FD"/>
    <w:rsid w:val="00567478"/>
    <w:rsid w:val="00573719"/>
    <w:rsid w:val="0057448C"/>
    <w:rsid w:val="005A289A"/>
    <w:rsid w:val="005A3AC1"/>
    <w:rsid w:val="005A450F"/>
    <w:rsid w:val="005B6C30"/>
    <w:rsid w:val="005C5827"/>
    <w:rsid w:val="005D76E2"/>
    <w:rsid w:val="005E4FFA"/>
    <w:rsid w:val="005E7CF8"/>
    <w:rsid w:val="00601236"/>
    <w:rsid w:val="00605796"/>
    <w:rsid w:val="00606206"/>
    <w:rsid w:val="00611571"/>
    <w:rsid w:val="00611F25"/>
    <w:rsid w:val="006123D0"/>
    <w:rsid w:val="00614B35"/>
    <w:rsid w:val="00615A35"/>
    <w:rsid w:val="006201B6"/>
    <w:rsid w:val="00633CCA"/>
    <w:rsid w:val="00656C71"/>
    <w:rsid w:val="006617D5"/>
    <w:rsid w:val="0067210A"/>
    <w:rsid w:val="006721E8"/>
    <w:rsid w:val="00677152"/>
    <w:rsid w:val="006815CF"/>
    <w:rsid w:val="00686D52"/>
    <w:rsid w:val="00692FB7"/>
    <w:rsid w:val="006932DA"/>
    <w:rsid w:val="006A0223"/>
    <w:rsid w:val="006A10BB"/>
    <w:rsid w:val="006A165B"/>
    <w:rsid w:val="006B4A84"/>
    <w:rsid w:val="006B5752"/>
    <w:rsid w:val="006C55BC"/>
    <w:rsid w:val="006C5D93"/>
    <w:rsid w:val="006D0682"/>
    <w:rsid w:val="006D622F"/>
    <w:rsid w:val="006E458D"/>
    <w:rsid w:val="006E560A"/>
    <w:rsid w:val="006F33BE"/>
    <w:rsid w:val="00704AFE"/>
    <w:rsid w:val="0070622B"/>
    <w:rsid w:val="00712E36"/>
    <w:rsid w:val="00720489"/>
    <w:rsid w:val="0072108E"/>
    <w:rsid w:val="0072121A"/>
    <w:rsid w:val="00722FC6"/>
    <w:rsid w:val="00724CDA"/>
    <w:rsid w:val="007369D6"/>
    <w:rsid w:val="00745D69"/>
    <w:rsid w:val="00746DC8"/>
    <w:rsid w:val="007474A3"/>
    <w:rsid w:val="00756D09"/>
    <w:rsid w:val="00757363"/>
    <w:rsid w:val="007576CF"/>
    <w:rsid w:val="0076407F"/>
    <w:rsid w:val="00771941"/>
    <w:rsid w:val="00774EC1"/>
    <w:rsid w:val="0078070B"/>
    <w:rsid w:val="0078435A"/>
    <w:rsid w:val="0078755F"/>
    <w:rsid w:val="00787ED2"/>
    <w:rsid w:val="0079650B"/>
    <w:rsid w:val="007A0AF8"/>
    <w:rsid w:val="007A1794"/>
    <w:rsid w:val="007A4AB5"/>
    <w:rsid w:val="007B4122"/>
    <w:rsid w:val="007B5F69"/>
    <w:rsid w:val="007C1B11"/>
    <w:rsid w:val="007C4953"/>
    <w:rsid w:val="007C6427"/>
    <w:rsid w:val="007C759B"/>
    <w:rsid w:val="007D0E65"/>
    <w:rsid w:val="007D3CF0"/>
    <w:rsid w:val="007D70AC"/>
    <w:rsid w:val="007E1E3A"/>
    <w:rsid w:val="007E4FE4"/>
    <w:rsid w:val="007E765A"/>
    <w:rsid w:val="007F28EC"/>
    <w:rsid w:val="007F2B18"/>
    <w:rsid w:val="00802108"/>
    <w:rsid w:val="008070CD"/>
    <w:rsid w:val="00823C76"/>
    <w:rsid w:val="008270BD"/>
    <w:rsid w:val="00833B8F"/>
    <w:rsid w:val="00855C55"/>
    <w:rsid w:val="00857826"/>
    <w:rsid w:val="00862352"/>
    <w:rsid w:val="00865C85"/>
    <w:rsid w:val="00866569"/>
    <w:rsid w:val="00867527"/>
    <w:rsid w:val="0087127F"/>
    <w:rsid w:val="00876F31"/>
    <w:rsid w:val="00887DE2"/>
    <w:rsid w:val="008906D4"/>
    <w:rsid w:val="008A2D4C"/>
    <w:rsid w:val="008A37CA"/>
    <w:rsid w:val="008A538E"/>
    <w:rsid w:val="008B19F9"/>
    <w:rsid w:val="008C4008"/>
    <w:rsid w:val="008C778B"/>
    <w:rsid w:val="00900C32"/>
    <w:rsid w:val="0090123F"/>
    <w:rsid w:val="009012EA"/>
    <w:rsid w:val="00917BF6"/>
    <w:rsid w:val="00925680"/>
    <w:rsid w:val="00930F13"/>
    <w:rsid w:val="0093267C"/>
    <w:rsid w:val="00936C39"/>
    <w:rsid w:val="00936DA1"/>
    <w:rsid w:val="00937EB3"/>
    <w:rsid w:val="0094051C"/>
    <w:rsid w:val="00971A8D"/>
    <w:rsid w:val="00990CEE"/>
    <w:rsid w:val="009A2DCD"/>
    <w:rsid w:val="009A5F5A"/>
    <w:rsid w:val="009B1C7E"/>
    <w:rsid w:val="009B23E2"/>
    <w:rsid w:val="009C0095"/>
    <w:rsid w:val="009C0EE5"/>
    <w:rsid w:val="009D4A32"/>
    <w:rsid w:val="009E5048"/>
    <w:rsid w:val="009E58BB"/>
    <w:rsid w:val="009E6030"/>
    <w:rsid w:val="009F7173"/>
    <w:rsid w:val="00A00DBE"/>
    <w:rsid w:val="00A01881"/>
    <w:rsid w:val="00A03E1D"/>
    <w:rsid w:val="00A06AC4"/>
    <w:rsid w:val="00A2056C"/>
    <w:rsid w:val="00A21838"/>
    <w:rsid w:val="00A27CB5"/>
    <w:rsid w:val="00A32797"/>
    <w:rsid w:val="00A3337D"/>
    <w:rsid w:val="00A361EB"/>
    <w:rsid w:val="00A6046A"/>
    <w:rsid w:val="00A60DBC"/>
    <w:rsid w:val="00A63D97"/>
    <w:rsid w:val="00A72F75"/>
    <w:rsid w:val="00A74470"/>
    <w:rsid w:val="00A75FB7"/>
    <w:rsid w:val="00A95653"/>
    <w:rsid w:val="00AA238C"/>
    <w:rsid w:val="00AA6EC9"/>
    <w:rsid w:val="00AB23F0"/>
    <w:rsid w:val="00AC1183"/>
    <w:rsid w:val="00AC3A85"/>
    <w:rsid w:val="00AD0A04"/>
    <w:rsid w:val="00AD0E76"/>
    <w:rsid w:val="00AD1166"/>
    <w:rsid w:val="00AD19D5"/>
    <w:rsid w:val="00AD2216"/>
    <w:rsid w:val="00AE02D1"/>
    <w:rsid w:val="00AF2D9C"/>
    <w:rsid w:val="00AF49A5"/>
    <w:rsid w:val="00B00858"/>
    <w:rsid w:val="00B01C19"/>
    <w:rsid w:val="00B065FF"/>
    <w:rsid w:val="00B111A8"/>
    <w:rsid w:val="00B1459C"/>
    <w:rsid w:val="00B156F2"/>
    <w:rsid w:val="00B221C7"/>
    <w:rsid w:val="00B32C2C"/>
    <w:rsid w:val="00B442EF"/>
    <w:rsid w:val="00B52F90"/>
    <w:rsid w:val="00B556A2"/>
    <w:rsid w:val="00B5597F"/>
    <w:rsid w:val="00B60421"/>
    <w:rsid w:val="00B66EE7"/>
    <w:rsid w:val="00B75F21"/>
    <w:rsid w:val="00B82F2C"/>
    <w:rsid w:val="00B90030"/>
    <w:rsid w:val="00B900F8"/>
    <w:rsid w:val="00B90E22"/>
    <w:rsid w:val="00B951C4"/>
    <w:rsid w:val="00BA2DAC"/>
    <w:rsid w:val="00BA3075"/>
    <w:rsid w:val="00BA4261"/>
    <w:rsid w:val="00BA455F"/>
    <w:rsid w:val="00BB0665"/>
    <w:rsid w:val="00BB42BB"/>
    <w:rsid w:val="00BC3AF4"/>
    <w:rsid w:val="00BC46C0"/>
    <w:rsid w:val="00BE38A4"/>
    <w:rsid w:val="00C01E2C"/>
    <w:rsid w:val="00C06053"/>
    <w:rsid w:val="00C22071"/>
    <w:rsid w:val="00C27E5B"/>
    <w:rsid w:val="00C31EE0"/>
    <w:rsid w:val="00C325CF"/>
    <w:rsid w:val="00C414DB"/>
    <w:rsid w:val="00C53A2B"/>
    <w:rsid w:val="00C541BA"/>
    <w:rsid w:val="00C57954"/>
    <w:rsid w:val="00C62E2D"/>
    <w:rsid w:val="00C64F7D"/>
    <w:rsid w:val="00C757D9"/>
    <w:rsid w:val="00C96DF7"/>
    <w:rsid w:val="00CA1CEB"/>
    <w:rsid w:val="00CA3C5C"/>
    <w:rsid w:val="00CA488F"/>
    <w:rsid w:val="00CB02DE"/>
    <w:rsid w:val="00CB6011"/>
    <w:rsid w:val="00CB6CB6"/>
    <w:rsid w:val="00CB6FD0"/>
    <w:rsid w:val="00CD5DAC"/>
    <w:rsid w:val="00CE0D58"/>
    <w:rsid w:val="00CF1781"/>
    <w:rsid w:val="00D00129"/>
    <w:rsid w:val="00D010D2"/>
    <w:rsid w:val="00D01F13"/>
    <w:rsid w:val="00D02DA1"/>
    <w:rsid w:val="00D04E7D"/>
    <w:rsid w:val="00D05E4B"/>
    <w:rsid w:val="00D062DF"/>
    <w:rsid w:val="00D078C3"/>
    <w:rsid w:val="00D125AB"/>
    <w:rsid w:val="00D12FFE"/>
    <w:rsid w:val="00D214EB"/>
    <w:rsid w:val="00D252D7"/>
    <w:rsid w:val="00D31DE8"/>
    <w:rsid w:val="00D45608"/>
    <w:rsid w:val="00D5321A"/>
    <w:rsid w:val="00D554F0"/>
    <w:rsid w:val="00D561CC"/>
    <w:rsid w:val="00D56B3D"/>
    <w:rsid w:val="00D908AE"/>
    <w:rsid w:val="00D90969"/>
    <w:rsid w:val="00D92A2D"/>
    <w:rsid w:val="00D9470B"/>
    <w:rsid w:val="00D97794"/>
    <w:rsid w:val="00DA4952"/>
    <w:rsid w:val="00DB2BE7"/>
    <w:rsid w:val="00DC02DA"/>
    <w:rsid w:val="00DC17DE"/>
    <w:rsid w:val="00DD5F6F"/>
    <w:rsid w:val="00DD706F"/>
    <w:rsid w:val="00DE18BD"/>
    <w:rsid w:val="00DE61CA"/>
    <w:rsid w:val="00DE66E0"/>
    <w:rsid w:val="00DE6CE5"/>
    <w:rsid w:val="00DE731F"/>
    <w:rsid w:val="00DF0B09"/>
    <w:rsid w:val="00DF4259"/>
    <w:rsid w:val="00E06447"/>
    <w:rsid w:val="00E116BE"/>
    <w:rsid w:val="00E14AE0"/>
    <w:rsid w:val="00E14DCD"/>
    <w:rsid w:val="00E16F29"/>
    <w:rsid w:val="00E20224"/>
    <w:rsid w:val="00E26EEB"/>
    <w:rsid w:val="00E27545"/>
    <w:rsid w:val="00E3035C"/>
    <w:rsid w:val="00E37D6B"/>
    <w:rsid w:val="00E44D22"/>
    <w:rsid w:val="00E510E3"/>
    <w:rsid w:val="00E628E2"/>
    <w:rsid w:val="00E66526"/>
    <w:rsid w:val="00E666B9"/>
    <w:rsid w:val="00E7635E"/>
    <w:rsid w:val="00E80710"/>
    <w:rsid w:val="00E80D67"/>
    <w:rsid w:val="00E840D2"/>
    <w:rsid w:val="00E90E22"/>
    <w:rsid w:val="00E91ED6"/>
    <w:rsid w:val="00E9478E"/>
    <w:rsid w:val="00EA13E0"/>
    <w:rsid w:val="00EA744B"/>
    <w:rsid w:val="00EB736D"/>
    <w:rsid w:val="00ED7E9F"/>
    <w:rsid w:val="00EE34A8"/>
    <w:rsid w:val="00EF2143"/>
    <w:rsid w:val="00F03A52"/>
    <w:rsid w:val="00F0443E"/>
    <w:rsid w:val="00F12933"/>
    <w:rsid w:val="00F13DED"/>
    <w:rsid w:val="00F26EB9"/>
    <w:rsid w:val="00F339A8"/>
    <w:rsid w:val="00F3519F"/>
    <w:rsid w:val="00F37709"/>
    <w:rsid w:val="00F45C44"/>
    <w:rsid w:val="00F52A44"/>
    <w:rsid w:val="00F60DDF"/>
    <w:rsid w:val="00F64B36"/>
    <w:rsid w:val="00F76C7D"/>
    <w:rsid w:val="00F76CB7"/>
    <w:rsid w:val="00F77F48"/>
    <w:rsid w:val="00F821D1"/>
    <w:rsid w:val="00F8246D"/>
    <w:rsid w:val="00F873E5"/>
    <w:rsid w:val="00F93016"/>
    <w:rsid w:val="00FB124B"/>
    <w:rsid w:val="00FB3D09"/>
    <w:rsid w:val="00FB6687"/>
    <w:rsid w:val="00FE147B"/>
    <w:rsid w:val="00FE4AD9"/>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84FD3"/>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paragraph" w:styleId="Heading4">
    <w:name w:val="heading 4"/>
    <w:basedOn w:val="Normal"/>
    <w:next w:val="Normal"/>
    <w:link w:val="Heading4Char"/>
    <w:unhideWhenUsed/>
    <w:qFormat/>
    <w:rsid w:val="00FE4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link w:val="FooterChar"/>
    <w:uiPriority w:val="99"/>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paragraph" w:customStyle="1" w:styleId="TableParagraph">
    <w:name w:val="Table Paragraph"/>
    <w:basedOn w:val="Normal"/>
    <w:uiPriority w:val="1"/>
    <w:qFormat/>
    <w:rsid w:val="00A95653"/>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900F8"/>
    <w:rPr>
      <w:sz w:val="16"/>
      <w:szCs w:val="16"/>
    </w:rPr>
  </w:style>
  <w:style w:type="paragraph" w:styleId="CommentText">
    <w:name w:val="annotation text"/>
    <w:basedOn w:val="Normal"/>
    <w:link w:val="CommentTextChar"/>
    <w:uiPriority w:val="99"/>
    <w:semiHidden/>
    <w:unhideWhenUsed/>
    <w:rsid w:val="00B900F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00F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196769"/>
    <w:pPr>
      <w:spacing w:after="0"/>
    </w:pPr>
    <w:rPr>
      <w:rFonts w:ascii="Arial" w:eastAsia="Times New Roman" w:hAnsi="Arial" w:cs="Arial"/>
      <w:b/>
      <w:bCs/>
    </w:rPr>
  </w:style>
  <w:style w:type="character" w:customStyle="1" w:styleId="CommentSubjectChar">
    <w:name w:val="Comment Subject Char"/>
    <w:basedOn w:val="CommentTextChar"/>
    <w:link w:val="CommentSubject"/>
    <w:semiHidden/>
    <w:rsid w:val="00196769"/>
    <w:rPr>
      <w:rFonts w:ascii="Arial" w:eastAsiaTheme="minorHAnsi" w:hAnsi="Arial" w:cs="Arial"/>
      <w:b/>
      <w:bCs/>
    </w:rPr>
  </w:style>
  <w:style w:type="character" w:customStyle="1" w:styleId="Heading4Char">
    <w:name w:val="Heading 4 Char"/>
    <w:basedOn w:val="DefaultParagraphFont"/>
    <w:link w:val="Heading4"/>
    <w:rsid w:val="00FE4AD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E4AD9"/>
    <w:pPr>
      <w:spacing w:before="100" w:beforeAutospacing="1" w:after="100" w:afterAutospacing="1"/>
    </w:pPr>
    <w:rPr>
      <w:rFonts w:ascii="Times New Roman" w:hAnsi="Times New Roman" w:cs="Times New Roman"/>
    </w:rPr>
  </w:style>
  <w:style w:type="paragraph" w:styleId="Revision">
    <w:name w:val="Revision"/>
    <w:hidden/>
    <w:uiPriority w:val="99"/>
    <w:semiHidden/>
    <w:rsid w:val="00833B8F"/>
    <w:rPr>
      <w:rFonts w:ascii="Arial" w:hAnsi="Arial" w:cs="Arial"/>
      <w:sz w:val="24"/>
      <w:szCs w:val="24"/>
    </w:rPr>
  </w:style>
  <w:style w:type="character" w:customStyle="1" w:styleId="FooterChar">
    <w:name w:val="Footer Char"/>
    <w:basedOn w:val="DefaultParagraphFont"/>
    <w:link w:val="Footer"/>
    <w:uiPriority w:val="99"/>
    <w:rsid w:val="001C48F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4868">
      <w:bodyDiv w:val="1"/>
      <w:marLeft w:val="0"/>
      <w:marRight w:val="0"/>
      <w:marTop w:val="0"/>
      <w:marBottom w:val="0"/>
      <w:divBdr>
        <w:top w:val="none" w:sz="0" w:space="0" w:color="auto"/>
        <w:left w:val="none" w:sz="0" w:space="0" w:color="auto"/>
        <w:bottom w:val="none" w:sz="0" w:space="0" w:color="auto"/>
        <w:right w:val="none" w:sz="0" w:space="0" w:color="auto"/>
      </w:divBdr>
      <w:divsChild>
        <w:div w:id="574897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7438152">
      <w:bodyDiv w:val="1"/>
      <w:marLeft w:val="0"/>
      <w:marRight w:val="0"/>
      <w:marTop w:val="0"/>
      <w:marBottom w:val="0"/>
      <w:divBdr>
        <w:top w:val="none" w:sz="0" w:space="0" w:color="auto"/>
        <w:left w:val="none" w:sz="0" w:space="0" w:color="auto"/>
        <w:bottom w:val="none" w:sz="0" w:space="0" w:color="auto"/>
        <w:right w:val="none" w:sz="0" w:space="0" w:color="auto"/>
      </w:divBdr>
      <w:divsChild>
        <w:div w:id="190800171">
          <w:marLeft w:val="0"/>
          <w:marRight w:val="0"/>
          <w:marTop w:val="0"/>
          <w:marBottom w:val="0"/>
          <w:divBdr>
            <w:top w:val="none" w:sz="0" w:space="0" w:color="auto"/>
            <w:left w:val="none" w:sz="0" w:space="0" w:color="auto"/>
            <w:bottom w:val="none" w:sz="0" w:space="0" w:color="auto"/>
            <w:right w:val="none" w:sz="0" w:space="0" w:color="auto"/>
          </w:divBdr>
        </w:div>
        <w:div w:id="1256405586">
          <w:marLeft w:val="0"/>
          <w:marRight w:val="0"/>
          <w:marTop w:val="0"/>
          <w:marBottom w:val="0"/>
          <w:divBdr>
            <w:top w:val="none" w:sz="0" w:space="0" w:color="auto"/>
            <w:left w:val="none" w:sz="0" w:space="0" w:color="auto"/>
            <w:bottom w:val="none" w:sz="0" w:space="0" w:color="auto"/>
            <w:right w:val="none" w:sz="0" w:space="0" w:color="auto"/>
          </w:divBdr>
        </w:div>
        <w:div w:id="1927879295">
          <w:marLeft w:val="0"/>
          <w:marRight w:val="0"/>
          <w:marTop w:val="0"/>
          <w:marBottom w:val="0"/>
          <w:divBdr>
            <w:top w:val="none" w:sz="0" w:space="0" w:color="auto"/>
            <w:left w:val="none" w:sz="0" w:space="0" w:color="auto"/>
            <w:bottom w:val="none" w:sz="0" w:space="0" w:color="auto"/>
            <w:right w:val="none" w:sz="0" w:space="0" w:color="auto"/>
          </w:divBdr>
        </w:div>
        <w:div w:id="2125493885">
          <w:marLeft w:val="0"/>
          <w:marRight w:val="0"/>
          <w:marTop w:val="0"/>
          <w:marBottom w:val="0"/>
          <w:divBdr>
            <w:top w:val="none" w:sz="0" w:space="0" w:color="auto"/>
            <w:left w:val="none" w:sz="0" w:space="0" w:color="auto"/>
            <w:bottom w:val="none" w:sz="0" w:space="0" w:color="auto"/>
            <w:right w:val="none" w:sz="0" w:space="0" w:color="auto"/>
          </w:divBdr>
        </w:div>
        <w:div w:id="840779839">
          <w:marLeft w:val="0"/>
          <w:marRight w:val="0"/>
          <w:marTop w:val="0"/>
          <w:marBottom w:val="0"/>
          <w:divBdr>
            <w:top w:val="none" w:sz="0" w:space="0" w:color="auto"/>
            <w:left w:val="none" w:sz="0" w:space="0" w:color="auto"/>
            <w:bottom w:val="none" w:sz="0" w:space="0" w:color="auto"/>
            <w:right w:val="none" w:sz="0" w:space="0" w:color="auto"/>
          </w:divBdr>
        </w:div>
        <w:div w:id="1204056177">
          <w:marLeft w:val="0"/>
          <w:marRight w:val="0"/>
          <w:marTop w:val="0"/>
          <w:marBottom w:val="0"/>
          <w:divBdr>
            <w:top w:val="none" w:sz="0" w:space="0" w:color="auto"/>
            <w:left w:val="none" w:sz="0" w:space="0" w:color="auto"/>
            <w:bottom w:val="none" w:sz="0" w:space="0" w:color="auto"/>
            <w:right w:val="none" w:sz="0" w:space="0" w:color="auto"/>
          </w:divBdr>
        </w:div>
        <w:div w:id="1066562240">
          <w:marLeft w:val="0"/>
          <w:marRight w:val="0"/>
          <w:marTop w:val="0"/>
          <w:marBottom w:val="0"/>
          <w:divBdr>
            <w:top w:val="none" w:sz="0" w:space="0" w:color="auto"/>
            <w:left w:val="none" w:sz="0" w:space="0" w:color="auto"/>
            <w:bottom w:val="none" w:sz="0" w:space="0" w:color="auto"/>
            <w:right w:val="none" w:sz="0" w:space="0" w:color="auto"/>
          </w:divBdr>
        </w:div>
        <w:div w:id="1711757867">
          <w:marLeft w:val="0"/>
          <w:marRight w:val="0"/>
          <w:marTop w:val="0"/>
          <w:marBottom w:val="0"/>
          <w:divBdr>
            <w:top w:val="none" w:sz="0" w:space="0" w:color="auto"/>
            <w:left w:val="none" w:sz="0" w:space="0" w:color="auto"/>
            <w:bottom w:val="none" w:sz="0" w:space="0" w:color="auto"/>
            <w:right w:val="none" w:sz="0" w:space="0" w:color="auto"/>
          </w:divBdr>
        </w:div>
        <w:div w:id="990644116">
          <w:marLeft w:val="0"/>
          <w:marRight w:val="0"/>
          <w:marTop w:val="0"/>
          <w:marBottom w:val="0"/>
          <w:divBdr>
            <w:top w:val="none" w:sz="0" w:space="0" w:color="auto"/>
            <w:left w:val="none" w:sz="0" w:space="0" w:color="auto"/>
            <w:bottom w:val="none" w:sz="0" w:space="0" w:color="auto"/>
            <w:right w:val="none" w:sz="0" w:space="0" w:color="auto"/>
          </w:divBdr>
        </w:div>
        <w:div w:id="1244947071">
          <w:marLeft w:val="0"/>
          <w:marRight w:val="0"/>
          <w:marTop w:val="0"/>
          <w:marBottom w:val="0"/>
          <w:divBdr>
            <w:top w:val="none" w:sz="0" w:space="0" w:color="auto"/>
            <w:left w:val="none" w:sz="0" w:space="0" w:color="auto"/>
            <w:bottom w:val="none" w:sz="0" w:space="0" w:color="auto"/>
            <w:right w:val="none" w:sz="0" w:space="0" w:color="auto"/>
          </w:divBdr>
        </w:div>
      </w:divsChild>
    </w:div>
    <w:div w:id="1486048846">
      <w:bodyDiv w:val="1"/>
      <w:marLeft w:val="0"/>
      <w:marRight w:val="0"/>
      <w:marTop w:val="0"/>
      <w:marBottom w:val="0"/>
      <w:divBdr>
        <w:top w:val="none" w:sz="0" w:space="0" w:color="auto"/>
        <w:left w:val="none" w:sz="0" w:space="0" w:color="auto"/>
        <w:bottom w:val="none" w:sz="0" w:space="0" w:color="auto"/>
        <w:right w:val="none" w:sz="0" w:space="0" w:color="auto"/>
      </w:divBdr>
    </w:div>
    <w:div w:id="1619947438">
      <w:bodyDiv w:val="1"/>
      <w:marLeft w:val="0"/>
      <w:marRight w:val="0"/>
      <w:marTop w:val="0"/>
      <w:marBottom w:val="0"/>
      <w:divBdr>
        <w:top w:val="none" w:sz="0" w:space="0" w:color="auto"/>
        <w:left w:val="none" w:sz="0" w:space="0" w:color="auto"/>
        <w:bottom w:val="none" w:sz="0" w:space="0" w:color="auto"/>
        <w:right w:val="none" w:sz="0" w:space="0" w:color="auto"/>
      </w:divBdr>
    </w:div>
    <w:div w:id="1951739844">
      <w:bodyDiv w:val="1"/>
      <w:marLeft w:val="0"/>
      <w:marRight w:val="0"/>
      <w:marTop w:val="0"/>
      <w:marBottom w:val="0"/>
      <w:divBdr>
        <w:top w:val="none" w:sz="0" w:space="0" w:color="auto"/>
        <w:left w:val="none" w:sz="0" w:space="0" w:color="auto"/>
        <w:bottom w:val="none" w:sz="0" w:space="0" w:color="auto"/>
        <w:right w:val="none" w:sz="0" w:space="0" w:color="auto"/>
      </w:divBdr>
    </w:div>
    <w:div w:id="1999571370">
      <w:bodyDiv w:val="1"/>
      <w:marLeft w:val="0"/>
      <w:marRight w:val="0"/>
      <w:marTop w:val="0"/>
      <w:marBottom w:val="0"/>
      <w:divBdr>
        <w:top w:val="none" w:sz="0" w:space="0" w:color="auto"/>
        <w:left w:val="none" w:sz="0" w:space="0" w:color="auto"/>
        <w:bottom w:val="none" w:sz="0" w:space="0" w:color="auto"/>
        <w:right w:val="none" w:sz="0" w:space="0" w:color="auto"/>
      </w:divBdr>
      <w:divsChild>
        <w:div w:id="6231917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B124DC4C-5930-42E0-BB8A-5577261976F3}" type="sib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sz="1100" b="1">
            <a:latin typeface="Times New Roman" panose="02020603050405020304" pitchFamily="18" charset="0"/>
            <a:cs typeface="Times New Roman" panose="02020603050405020304" pitchFamily="18" charset="0"/>
          </a:endParaRPr>
        </a:p>
      </dgm:t>
    </dgm:pt>
    <dgm:pt modelId="{C6013214-E4AD-4154-AB69-8A4A0BD6494F}" type="sibTrans" cxnId="{A6A4FB2F-F400-400C-A88B-39A5440FFA75}">
      <dgm:prSet/>
      <dgm:spPr/>
      <dgm:t>
        <a:bodyPr/>
        <a:lstStyle/>
        <a:p>
          <a:endParaRPr lang="en-US" sz="1100" b="1">
            <a:latin typeface="Times New Roman" panose="02020603050405020304" pitchFamily="18" charset="0"/>
            <a:cs typeface="Times New Roman" panose="02020603050405020304" pitchFamily="18" charset="0"/>
          </a:endParaRPr>
        </a:p>
      </dgm:t>
    </dgm:pt>
    <dgm:pt modelId="{F12F03BF-6C56-43CE-ADC1-F632AF0D1B1D}">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gm:t>
    </dgm:pt>
    <dgm:pt modelId="{A8432956-B19D-4D68-8A27-FC9573C57EDC}" type="par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5215867-079A-4CF4-B9AA-6F0CFA5B99EF}" type="sib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0EF965D-85B7-4C25-B437-136683FEEDB3}">
      <dgm:prSet custT="1"/>
      <dgm:spPr/>
      <dgm:t>
        <a:bodyPr/>
        <a:lstStyle/>
        <a:p>
          <a:r>
            <a:rPr lang="en-US" sz="1100">
              <a:latin typeface="Times New Roman" panose="02020603050405020304" pitchFamily="18" charset="0"/>
              <a:cs typeface="Times New Roman" panose="02020603050405020304" pitchFamily="18" charset="0"/>
            </a:rPr>
            <a:t>Ph.D. in Plant Science</a:t>
          </a:r>
        </a:p>
      </dgm:t>
    </dgm:pt>
    <dgm:pt modelId="{48C259E6-77AA-4E46-8908-C489F4908167}" type="par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74D0DDE9-F14A-479D-B165-A80DC2C745AF}" type="sib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2E7CA8DE-36D2-4037-A164-77D5F7112E95}">
      <dgm:prSet custT="1"/>
      <dgm:spPr/>
      <dgm:t>
        <a:bodyPr/>
        <a:lstStyle/>
        <a:p>
          <a:r>
            <a:rPr lang="en-US" sz="1100">
              <a:latin typeface="Times New Roman" panose="02020603050405020304" pitchFamily="18" charset="0"/>
              <a:cs typeface="Times New Roman" panose="02020603050405020304" pitchFamily="18" charset="0"/>
            </a:rPr>
            <a:t>Department of Entomology</a:t>
          </a:r>
        </a:p>
      </dgm:t>
    </dgm:pt>
    <dgm:pt modelId="{37D226AA-20DB-4C02-9905-67542483370F}" type="par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AAA5502-F052-4DD2-84C5-FAABF3DC5871}" type="sib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D250B1A-3BC5-40B1-8103-C4BC18AF5FD6}">
      <dgm:prSet custT="1"/>
      <dgm:spPr/>
      <dgm:t>
        <a:bodyPr/>
        <a:lstStyle/>
        <a:p>
          <a:r>
            <a:rPr lang="en-US" sz="1100">
              <a:latin typeface="Times New Roman" panose="02020603050405020304" pitchFamily="18" charset="0"/>
              <a:cs typeface="Times New Roman" panose="02020603050405020304" pitchFamily="18" charset="0"/>
            </a:rPr>
            <a:t>Ph.D. in Entomology</a:t>
          </a:r>
        </a:p>
      </dgm:t>
    </dgm:pt>
    <dgm:pt modelId="{92EF7E29-1D25-4C53-8C77-64CEC3DAD3E7}" type="par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3D9EB5B4-FF58-4B25-8EB0-CB178F42F982}" type="sib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000AAF58-A14B-4804-907A-C8850D102FF6}">
      <dgm:prSet custT="1"/>
      <dgm:spPr/>
      <dgm:t>
        <a:bodyPr/>
        <a:lstStyle/>
        <a:p>
          <a:r>
            <a:rPr lang="en-US" sz="1050">
              <a:latin typeface="Times New Roman" panose="02020603050405020304" pitchFamily="18" charset="0"/>
              <a:cs typeface="Times New Roman" panose="02020603050405020304" pitchFamily="18" charset="0"/>
            </a:rPr>
            <a:t>Concentration in Horticulture</a:t>
          </a:r>
        </a:p>
      </dgm:t>
    </dgm:pt>
    <dgm:pt modelId="{FF8AF881-0C56-4669-A689-F745206C8F7B}" type="parTrans" cxnId="{DB20E5BE-D652-4E9F-9B6D-4688D62864D4}">
      <dgm:prSet/>
      <dgm:spPr/>
      <dgm:t>
        <a:bodyPr/>
        <a:lstStyle/>
        <a:p>
          <a:endParaRPr lang="en-US"/>
        </a:p>
      </dgm:t>
    </dgm:pt>
    <dgm:pt modelId="{6618700C-30DA-4425-B813-C519D15F378B}" type="sibTrans" cxnId="{DB20E5BE-D652-4E9F-9B6D-4688D62864D4}">
      <dgm:prSet/>
      <dgm:spPr/>
      <dgm:t>
        <a:bodyPr/>
        <a:lstStyle/>
        <a:p>
          <a:endParaRPr lang="en-US"/>
        </a:p>
      </dgm:t>
    </dgm:pt>
    <dgm:pt modelId="{63970CA5-EFE8-4A0D-8E3F-0BF53ADE5ECC}">
      <dgm:prSet custT="1"/>
      <dgm:spPr/>
      <dgm:t>
        <a:bodyPr/>
        <a:lstStyle/>
        <a:p>
          <a:r>
            <a:rPr lang="en-US" sz="1100">
              <a:latin typeface="Times New Roman" panose="02020603050405020304" pitchFamily="18" charset="0"/>
              <a:cs typeface="Times New Roman" panose="02020603050405020304" pitchFamily="18" charset="0"/>
            </a:rPr>
            <a:t>Concentration in Plant Pathology</a:t>
          </a:r>
        </a:p>
      </dgm:t>
    </dgm:pt>
    <dgm:pt modelId="{7F3AB3B2-EAD2-4261-AAC3-0C0C642D8AF1}" type="parTrans" cxnId="{A2A8C29C-B4FA-485B-9B3F-C70BD4138ABD}">
      <dgm:prSet/>
      <dgm:spPr/>
      <dgm:t>
        <a:bodyPr/>
        <a:lstStyle/>
        <a:p>
          <a:endParaRPr lang="en-US"/>
        </a:p>
      </dgm:t>
    </dgm:pt>
    <dgm:pt modelId="{85351CB6-98BC-478D-93C4-2F2632081392}" type="sibTrans" cxnId="{A2A8C29C-B4FA-485B-9B3F-C70BD4138ABD}">
      <dgm:prSet/>
      <dgm:spPr/>
      <dgm:t>
        <a:bodyPr/>
        <a:lstStyle/>
        <a:p>
          <a:endParaRPr lang="en-US"/>
        </a:p>
      </dgm:t>
    </dgm:pt>
    <dgm:pt modelId="{D7C62242-DFC2-4995-ABBD-B95E90CAE5DD}">
      <dgm:prSet custT="1"/>
      <dgm:spPr/>
      <dgm:t>
        <a:bodyPr/>
        <a:lstStyle/>
        <a:p>
          <a:r>
            <a:rPr lang="en-US" sz="1050">
              <a:latin typeface="Times New Roman" panose="02020603050405020304" pitchFamily="18" charset="0"/>
              <a:cs typeface="Times New Roman" panose="02020603050405020304" pitchFamily="18" charset="0"/>
            </a:rPr>
            <a:t>Department of Agricultural Education, Communications and Technology</a:t>
          </a:r>
        </a:p>
      </dgm:t>
    </dgm:pt>
    <dgm:pt modelId="{EC6EE5FC-1D2F-473B-9A69-C885CEAFB5DE}" type="parTrans" cxnId="{747E0A0F-9689-434D-86F9-0DE54FF5A8F8}">
      <dgm:prSet/>
      <dgm:spPr/>
      <dgm:t>
        <a:bodyPr/>
        <a:lstStyle/>
        <a:p>
          <a:endParaRPr lang="en-US"/>
        </a:p>
      </dgm:t>
    </dgm:pt>
    <dgm:pt modelId="{45FDF545-7876-46FA-92D1-7D13475B31DD}" type="sibTrans" cxnId="{747E0A0F-9689-434D-86F9-0DE54FF5A8F8}">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custLinFactNeighborX="735" custLinFactNeighborY="-234">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515A9805-C8FA-46A7-B087-91115E2A816C}" type="pres">
      <dgm:prSet presAssocID="{A8432956-B19D-4D68-8A27-FC9573C57EDC}" presName="Name37" presStyleLbl="parChTrans1D3" presStyleIdx="0" presStyleCnt="3"/>
      <dgm:spPr/>
      <dgm:t>
        <a:bodyPr/>
        <a:lstStyle/>
        <a:p>
          <a:endParaRPr lang="en-US"/>
        </a:p>
      </dgm:t>
    </dgm:pt>
    <dgm:pt modelId="{99D75E3D-C003-4DCC-9B7C-6B42E864F772}" type="pres">
      <dgm:prSet presAssocID="{F12F03BF-6C56-43CE-ADC1-F632AF0D1B1D}" presName="hierRoot2" presStyleCnt="0">
        <dgm:presLayoutVars>
          <dgm:hierBranch val="init"/>
        </dgm:presLayoutVars>
      </dgm:prSet>
      <dgm:spPr/>
    </dgm:pt>
    <dgm:pt modelId="{CBF1894F-26BE-4041-AB29-D42432FFD7D5}" type="pres">
      <dgm:prSet presAssocID="{F12F03BF-6C56-43CE-ADC1-F632AF0D1B1D}" presName="rootComposite" presStyleCnt="0"/>
      <dgm:spPr/>
    </dgm:pt>
    <dgm:pt modelId="{ED022A19-8605-4BDC-BBA4-AE84CF8A9646}" type="pres">
      <dgm:prSet presAssocID="{F12F03BF-6C56-43CE-ADC1-F632AF0D1B1D}" presName="rootText" presStyleLbl="node3" presStyleIdx="0" presStyleCnt="3" custScaleX="130300">
        <dgm:presLayoutVars>
          <dgm:chPref val="3"/>
        </dgm:presLayoutVars>
      </dgm:prSet>
      <dgm:spPr>
        <a:prstGeom prst="rect">
          <a:avLst/>
        </a:prstGeom>
      </dgm:spPr>
      <dgm:t>
        <a:bodyPr/>
        <a:lstStyle/>
        <a:p>
          <a:endParaRPr lang="en-US"/>
        </a:p>
      </dgm:t>
    </dgm:pt>
    <dgm:pt modelId="{2C9D00B8-B755-4767-8EC3-E5A00C035B18}" type="pres">
      <dgm:prSet presAssocID="{F12F03BF-6C56-43CE-ADC1-F632AF0D1B1D}" presName="rootConnector" presStyleLbl="node3" presStyleIdx="0" presStyleCnt="3"/>
      <dgm:spPr/>
      <dgm:t>
        <a:bodyPr/>
        <a:lstStyle/>
        <a:p>
          <a:endParaRPr lang="en-US"/>
        </a:p>
      </dgm:t>
    </dgm:pt>
    <dgm:pt modelId="{2E64A791-9E82-4BE7-BD70-9980D3D219DF}" type="pres">
      <dgm:prSet presAssocID="{F12F03BF-6C56-43CE-ADC1-F632AF0D1B1D}" presName="hierChild4" presStyleCnt="0"/>
      <dgm:spPr/>
    </dgm:pt>
    <dgm:pt modelId="{A0A30068-6DE6-431F-AD85-91BB21CCAC89}" type="pres">
      <dgm:prSet presAssocID="{48C259E6-77AA-4E46-8908-C489F4908167}" presName="Name37" presStyleLbl="parChTrans1D4" presStyleIdx="0" presStyleCnt="4"/>
      <dgm:spPr/>
      <dgm:t>
        <a:bodyPr/>
        <a:lstStyle/>
        <a:p>
          <a:endParaRPr lang="en-US"/>
        </a:p>
      </dgm:t>
    </dgm:pt>
    <dgm:pt modelId="{86986B2D-83DD-4C46-82AE-33C3B9AD862E}" type="pres">
      <dgm:prSet presAssocID="{C0EF965D-85B7-4C25-B437-136683FEEDB3}" presName="hierRoot2" presStyleCnt="0">
        <dgm:presLayoutVars>
          <dgm:hierBranch val="init"/>
        </dgm:presLayoutVars>
      </dgm:prSet>
      <dgm:spPr/>
    </dgm:pt>
    <dgm:pt modelId="{A4B29035-5DB8-45F5-8AA2-6C983968FFFD}" type="pres">
      <dgm:prSet presAssocID="{C0EF965D-85B7-4C25-B437-136683FEEDB3}" presName="rootComposite" presStyleCnt="0"/>
      <dgm:spPr/>
    </dgm:pt>
    <dgm:pt modelId="{0F45FB7A-5BB8-4FBE-A8EA-D776883FAF95}" type="pres">
      <dgm:prSet presAssocID="{C0EF965D-85B7-4C25-B437-136683FEEDB3}" presName="rootText" presStyleLbl="node4" presStyleIdx="0" presStyleCnt="4" custScaleX="105368">
        <dgm:presLayoutVars>
          <dgm:chPref val="3"/>
        </dgm:presLayoutVars>
      </dgm:prSet>
      <dgm:spPr/>
      <dgm:t>
        <a:bodyPr/>
        <a:lstStyle/>
        <a:p>
          <a:endParaRPr lang="en-US"/>
        </a:p>
      </dgm:t>
    </dgm:pt>
    <dgm:pt modelId="{3022915F-068D-4AAE-877D-3DDEB8431E44}" type="pres">
      <dgm:prSet presAssocID="{C0EF965D-85B7-4C25-B437-136683FEEDB3}" presName="rootConnector" presStyleLbl="node4" presStyleIdx="0" presStyleCnt="4"/>
      <dgm:spPr/>
      <dgm:t>
        <a:bodyPr/>
        <a:lstStyle/>
        <a:p>
          <a:endParaRPr lang="en-US"/>
        </a:p>
      </dgm:t>
    </dgm:pt>
    <dgm:pt modelId="{5320FCB5-3586-4A3A-8F8A-B2A3179A45F0}" type="pres">
      <dgm:prSet presAssocID="{C0EF965D-85B7-4C25-B437-136683FEEDB3}" presName="hierChild4" presStyleCnt="0"/>
      <dgm:spPr/>
    </dgm:pt>
    <dgm:pt modelId="{FFE806BE-B59E-4D85-B946-E6FC97F92C51}" type="pres">
      <dgm:prSet presAssocID="{FF8AF881-0C56-4669-A689-F745206C8F7B}" presName="Name37" presStyleLbl="parChTrans1D4" presStyleIdx="1" presStyleCnt="4"/>
      <dgm:spPr/>
      <dgm:t>
        <a:bodyPr/>
        <a:lstStyle/>
        <a:p>
          <a:endParaRPr lang="en-US"/>
        </a:p>
      </dgm:t>
    </dgm:pt>
    <dgm:pt modelId="{0CEA2EBB-157B-4CA2-B0E1-5DE97623A32F}" type="pres">
      <dgm:prSet presAssocID="{000AAF58-A14B-4804-907A-C8850D102FF6}" presName="hierRoot2" presStyleCnt="0">
        <dgm:presLayoutVars>
          <dgm:hierBranch val="init"/>
        </dgm:presLayoutVars>
      </dgm:prSet>
      <dgm:spPr/>
    </dgm:pt>
    <dgm:pt modelId="{A9CD89BB-940C-4185-BCD7-CCD6333FAB83}" type="pres">
      <dgm:prSet presAssocID="{000AAF58-A14B-4804-907A-C8850D102FF6}" presName="rootComposite" presStyleCnt="0"/>
      <dgm:spPr/>
    </dgm:pt>
    <dgm:pt modelId="{B195D232-65EC-4002-80E6-B3B72EBAECB0}" type="pres">
      <dgm:prSet presAssocID="{000AAF58-A14B-4804-907A-C8850D102FF6}" presName="rootText" presStyleLbl="node4" presStyleIdx="1" presStyleCnt="4">
        <dgm:presLayoutVars>
          <dgm:chPref val="3"/>
        </dgm:presLayoutVars>
      </dgm:prSet>
      <dgm:spPr/>
      <dgm:t>
        <a:bodyPr/>
        <a:lstStyle/>
        <a:p>
          <a:endParaRPr lang="en-US"/>
        </a:p>
      </dgm:t>
    </dgm:pt>
    <dgm:pt modelId="{42804695-AF25-44D8-8057-B5A173440F23}" type="pres">
      <dgm:prSet presAssocID="{000AAF58-A14B-4804-907A-C8850D102FF6}" presName="rootConnector" presStyleLbl="node4" presStyleIdx="1" presStyleCnt="4"/>
      <dgm:spPr/>
      <dgm:t>
        <a:bodyPr/>
        <a:lstStyle/>
        <a:p>
          <a:endParaRPr lang="en-US"/>
        </a:p>
      </dgm:t>
    </dgm:pt>
    <dgm:pt modelId="{A69520FF-8D32-4869-A772-F06117755E6F}" type="pres">
      <dgm:prSet presAssocID="{000AAF58-A14B-4804-907A-C8850D102FF6}" presName="hierChild4" presStyleCnt="0"/>
      <dgm:spPr/>
    </dgm:pt>
    <dgm:pt modelId="{310CA535-4ABE-4BDD-8B9D-085B58D99A4D}" type="pres">
      <dgm:prSet presAssocID="{000AAF58-A14B-4804-907A-C8850D102FF6}" presName="hierChild5" presStyleCnt="0"/>
      <dgm:spPr/>
    </dgm:pt>
    <dgm:pt modelId="{AAABEBAB-D1CA-40F2-837B-643561EBF66C}" type="pres">
      <dgm:prSet presAssocID="{7F3AB3B2-EAD2-4261-AAC3-0C0C642D8AF1}" presName="Name37" presStyleLbl="parChTrans1D4" presStyleIdx="2" presStyleCnt="4"/>
      <dgm:spPr/>
      <dgm:t>
        <a:bodyPr/>
        <a:lstStyle/>
        <a:p>
          <a:endParaRPr lang="en-US"/>
        </a:p>
      </dgm:t>
    </dgm:pt>
    <dgm:pt modelId="{A97D9CBC-B9D4-49A3-8F7E-EE428AA3CF76}" type="pres">
      <dgm:prSet presAssocID="{63970CA5-EFE8-4A0D-8E3F-0BF53ADE5ECC}" presName="hierRoot2" presStyleCnt="0">
        <dgm:presLayoutVars>
          <dgm:hierBranch val="init"/>
        </dgm:presLayoutVars>
      </dgm:prSet>
      <dgm:spPr/>
    </dgm:pt>
    <dgm:pt modelId="{2AE6886B-D040-4141-ABDF-4AD5E612726D}" type="pres">
      <dgm:prSet presAssocID="{63970CA5-EFE8-4A0D-8E3F-0BF53ADE5ECC}" presName="rootComposite" presStyleCnt="0"/>
      <dgm:spPr/>
    </dgm:pt>
    <dgm:pt modelId="{86ECB444-1708-477A-9356-99B14B00606B}" type="pres">
      <dgm:prSet presAssocID="{63970CA5-EFE8-4A0D-8E3F-0BF53ADE5ECC}" presName="rootText" presStyleLbl="node4" presStyleIdx="2" presStyleCnt="4">
        <dgm:presLayoutVars>
          <dgm:chPref val="3"/>
        </dgm:presLayoutVars>
      </dgm:prSet>
      <dgm:spPr/>
      <dgm:t>
        <a:bodyPr/>
        <a:lstStyle/>
        <a:p>
          <a:endParaRPr lang="en-US"/>
        </a:p>
      </dgm:t>
    </dgm:pt>
    <dgm:pt modelId="{AB707CE3-4B05-4A88-AC55-209016CBA7B7}" type="pres">
      <dgm:prSet presAssocID="{63970CA5-EFE8-4A0D-8E3F-0BF53ADE5ECC}" presName="rootConnector" presStyleLbl="node4" presStyleIdx="2" presStyleCnt="4"/>
      <dgm:spPr/>
      <dgm:t>
        <a:bodyPr/>
        <a:lstStyle/>
        <a:p>
          <a:endParaRPr lang="en-US"/>
        </a:p>
      </dgm:t>
    </dgm:pt>
    <dgm:pt modelId="{52F3B8EC-5DF5-47D4-A5DF-3079BE7F4F9F}" type="pres">
      <dgm:prSet presAssocID="{63970CA5-EFE8-4A0D-8E3F-0BF53ADE5ECC}" presName="hierChild4" presStyleCnt="0"/>
      <dgm:spPr/>
    </dgm:pt>
    <dgm:pt modelId="{47B4DF15-C9A5-44C9-A7D3-696D86C3E8E0}" type="pres">
      <dgm:prSet presAssocID="{63970CA5-EFE8-4A0D-8E3F-0BF53ADE5ECC}" presName="hierChild5" presStyleCnt="0"/>
      <dgm:spPr/>
    </dgm:pt>
    <dgm:pt modelId="{8A4671CA-06A8-4C21-A36F-B94BFE827521}" type="pres">
      <dgm:prSet presAssocID="{C0EF965D-85B7-4C25-B437-136683FEEDB3}" presName="hierChild5" presStyleCnt="0"/>
      <dgm:spPr/>
    </dgm:pt>
    <dgm:pt modelId="{6B5126B2-23FA-425D-872F-74B686047398}" type="pres">
      <dgm:prSet presAssocID="{F12F03BF-6C56-43CE-ADC1-F632AF0D1B1D}" presName="hierChild5" presStyleCnt="0"/>
      <dgm:spPr/>
    </dgm:pt>
    <dgm:pt modelId="{AACAA1CE-14D2-41E9-861D-7CC13D29DE74}" type="pres">
      <dgm:prSet presAssocID="{37D226AA-20DB-4C02-9905-67542483370F}" presName="Name37" presStyleLbl="parChTrans1D3" presStyleIdx="1" presStyleCnt="3"/>
      <dgm:spPr/>
      <dgm:t>
        <a:bodyPr/>
        <a:lstStyle/>
        <a:p>
          <a:endParaRPr lang="en-US"/>
        </a:p>
      </dgm:t>
    </dgm:pt>
    <dgm:pt modelId="{5CE7862A-F7FA-4447-B5E8-8F9B909E6368}" type="pres">
      <dgm:prSet presAssocID="{2E7CA8DE-36D2-4037-A164-77D5F7112E95}" presName="hierRoot2" presStyleCnt="0">
        <dgm:presLayoutVars>
          <dgm:hierBranch val="init"/>
        </dgm:presLayoutVars>
      </dgm:prSet>
      <dgm:spPr/>
    </dgm:pt>
    <dgm:pt modelId="{870D2C59-3AE9-4F51-8A35-0BF2DE5705EC}" type="pres">
      <dgm:prSet presAssocID="{2E7CA8DE-36D2-4037-A164-77D5F7112E95}" presName="rootComposite" presStyleCnt="0"/>
      <dgm:spPr/>
    </dgm:pt>
    <dgm:pt modelId="{7E77273B-978A-4BCF-8AD6-4F6945EFCD8F}" type="pres">
      <dgm:prSet presAssocID="{2E7CA8DE-36D2-4037-A164-77D5F7112E95}" presName="rootText" presStyleLbl="node3" presStyleIdx="1" presStyleCnt="3">
        <dgm:presLayoutVars>
          <dgm:chPref val="3"/>
        </dgm:presLayoutVars>
      </dgm:prSet>
      <dgm:spPr/>
      <dgm:t>
        <a:bodyPr/>
        <a:lstStyle/>
        <a:p>
          <a:endParaRPr lang="en-US"/>
        </a:p>
      </dgm:t>
    </dgm:pt>
    <dgm:pt modelId="{4B4C392A-F2EB-438E-A987-D517576C3396}" type="pres">
      <dgm:prSet presAssocID="{2E7CA8DE-36D2-4037-A164-77D5F7112E95}" presName="rootConnector" presStyleLbl="node3" presStyleIdx="1" presStyleCnt="3"/>
      <dgm:spPr/>
      <dgm:t>
        <a:bodyPr/>
        <a:lstStyle/>
        <a:p>
          <a:endParaRPr lang="en-US"/>
        </a:p>
      </dgm:t>
    </dgm:pt>
    <dgm:pt modelId="{C6BFEE90-B3E8-4430-9D99-7E628B430F6C}" type="pres">
      <dgm:prSet presAssocID="{2E7CA8DE-36D2-4037-A164-77D5F7112E95}" presName="hierChild4" presStyleCnt="0"/>
      <dgm:spPr/>
    </dgm:pt>
    <dgm:pt modelId="{ECAE4752-FA8E-47C1-A02E-DBF44B01600E}" type="pres">
      <dgm:prSet presAssocID="{92EF7E29-1D25-4C53-8C77-64CEC3DAD3E7}" presName="Name37" presStyleLbl="parChTrans1D4" presStyleIdx="3" presStyleCnt="4"/>
      <dgm:spPr/>
      <dgm:t>
        <a:bodyPr/>
        <a:lstStyle/>
        <a:p>
          <a:endParaRPr lang="en-US"/>
        </a:p>
      </dgm:t>
    </dgm:pt>
    <dgm:pt modelId="{DA1E82BE-BDC7-4F06-A74D-B4B8A9031491}" type="pres">
      <dgm:prSet presAssocID="{9D250B1A-3BC5-40B1-8103-C4BC18AF5FD6}" presName="hierRoot2" presStyleCnt="0">
        <dgm:presLayoutVars>
          <dgm:hierBranch val="init"/>
        </dgm:presLayoutVars>
      </dgm:prSet>
      <dgm:spPr/>
    </dgm:pt>
    <dgm:pt modelId="{EAA2174F-09FA-41B4-AE00-7DB843127475}" type="pres">
      <dgm:prSet presAssocID="{9D250B1A-3BC5-40B1-8103-C4BC18AF5FD6}" presName="rootComposite" presStyleCnt="0"/>
      <dgm:spPr/>
    </dgm:pt>
    <dgm:pt modelId="{B4FB889A-DB19-4DCA-9E38-4DDFB264ECCF}" type="pres">
      <dgm:prSet presAssocID="{9D250B1A-3BC5-40B1-8103-C4BC18AF5FD6}" presName="rootText" presStyleLbl="node4" presStyleIdx="3" presStyleCnt="4">
        <dgm:presLayoutVars>
          <dgm:chPref val="3"/>
        </dgm:presLayoutVars>
      </dgm:prSet>
      <dgm:spPr/>
      <dgm:t>
        <a:bodyPr/>
        <a:lstStyle/>
        <a:p>
          <a:endParaRPr lang="en-US"/>
        </a:p>
      </dgm:t>
    </dgm:pt>
    <dgm:pt modelId="{21870424-8C93-4A45-9748-676064925D6F}" type="pres">
      <dgm:prSet presAssocID="{9D250B1A-3BC5-40B1-8103-C4BC18AF5FD6}" presName="rootConnector" presStyleLbl="node4" presStyleIdx="3" presStyleCnt="4"/>
      <dgm:spPr/>
      <dgm:t>
        <a:bodyPr/>
        <a:lstStyle/>
        <a:p>
          <a:endParaRPr lang="en-US"/>
        </a:p>
      </dgm:t>
    </dgm:pt>
    <dgm:pt modelId="{5D17D27A-F8D8-4E8D-B80A-A7F32D99D259}" type="pres">
      <dgm:prSet presAssocID="{9D250B1A-3BC5-40B1-8103-C4BC18AF5FD6}" presName="hierChild4" presStyleCnt="0"/>
      <dgm:spPr/>
    </dgm:pt>
    <dgm:pt modelId="{3EF5C20D-4A78-4304-9CD1-E675D74769E3}" type="pres">
      <dgm:prSet presAssocID="{9D250B1A-3BC5-40B1-8103-C4BC18AF5FD6}" presName="hierChild5" presStyleCnt="0"/>
      <dgm:spPr/>
    </dgm:pt>
    <dgm:pt modelId="{D7991164-7F17-490E-A7EB-E6F7FBF2A24F}" type="pres">
      <dgm:prSet presAssocID="{2E7CA8DE-36D2-4037-A164-77D5F7112E95}" presName="hierChild5" presStyleCnt="0"/>
      <dgm:spPr/>
    </dgm:pt>
    <dgm:pt modelId="{8BAB5262-5F41-44EA-A001-2D7999480C2D}" type="pres">
      <dgm:prSet presAssocID="{EC6EE5FC-1D2F-473B-9A69-C885CEAFB5DE}" presName="Name37" presStyleLbl="parChTrans1D3" presStyleIdx="2" presStyleCnt="3"/>
      <dgm:spPr/>
      <dgm:t>
        <a:bodyPr/>
        <a:lstStyle/>
        <a:p>
          <a:endParaRPr lang="en-US"/>
        </a:p>
      </dgm:t>
    </dgm:pt>
    <dgm:pt modelId="{AEFE29C7-ED3F-414B-AE62-F6B4DC81B71E}" type="pres">
      <dgm:prSet presAssocID="{D7C62242-DFC2-4995-ABBD-B95E90CAE5DD}" presName="hierRoot2" presStyleCnt="0">
        <dgm:presLayoutVars>
          <dgm:hierBranch val="init"/>
        </dgm:presLayoutVars>
      </dgm:prSet>
      <dgm:spPr/>
    </dgm:pt>
    <dgm:pt modelId="{2AA9817C-9F2A-478F-A55B-B89A51DB82A4}" type="pres">
      <dgm:prSet presAssocID="{D7C62242-DFC2-4995-ABBD-B95E90CAE5DD}" presName="rootComposite" presStyleCnt="0"/>
      <dgm:spPr/>
    </dgm:pt>
    <dgm:pt modelId="{4A681D4D-4B0E-425F-A205-C6C3D822D7E9}" type="pres">
      <dgm:prSet presAssocID="{D7C62242-DFC2-4995-ABBD-B95E90CAE5DD}" presName="rootText" presStyleLbl="node3" presStyleIdx="2" presStyleCnt="3" custScaleX="155992" custScaleY="109684">
        <dgm:presLayoutVars>
          <dgm:chPref val="3"/>
        </dgm:presLayoutVars>
      </dgm:prSet>
      <dgm:spPr/>
      <dgm:t>
        <a:bodyPr/>
        <a:lstStyle/>
        <a:p>
          <a:endParaRPr lang="en-US"/>
        </a:p>
      </dgm:t>
    </dgm:pt>
    <dgm:pt modelId="{47F9FCBE-0198-4AFE-8AD8-CC7A2C9B67C9}" type="pres">
      <dgm:prSet presAssocID="{D7C62242-DFC2-4995-ABBD-B95E90CAE5DD}" presName="rootConnector" presStyleLbl="node3" presStyleIdx="2" presStyleCnt="3"/>
      <dgm:spPr/>
      <dgm:t>
        <a:bodyPr/>
        <a:lstStyle/>
        <a:p>
          <a:endParaRPr lang="en-US"/>
        </a:p>
      </dgm:t>
    </dgm:pt>
    <dgm:pt modelId="{CB6D8229-D076-490E-B4C9-218474929116}" type="pres">
      <dgm:prSet presAssocID="{D7C62242-DFC2-4995-ABBD-B95E90CAE5DD}" presName="hierChild4" presStyleCnt="0"/>
      <dgm:spPr/>
    </dgm:pt>
    <dgm:pt modelId="{09A53DA1-12BD-4591-B2A0-7ED2BF09E49F}" type="pres">
      <dgm:prSet presAssocID="{D7C62242-DFC2-4995-ABBD-B95E90CAE5DD}"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47BA1D64-4CA2-48C0-8D9A-DDDCFC2EC119}" type="presOf" srcId="{897B7898-F769-4C49-AC43-7C1C6D29374D}" destId="{A0750269-B82C-426E-82B9-F65F26E78A2D}" srcOrd="0" destOrd="0" presId="urn:microsoft.com/office/officeart/2005/8/layout/orgChart1"/>
    <dgm:cxn modelId="{747E0A0F-9689-434D-86F9-0DE54FF5A8F8}" srcId="{897B7898-F769-4C49-AC43-7C1C6D29374D}" destId="{D7C62242-DFC2-4995-ABBD-B95E90CAE5DD}" srcOrd="2" destOrd="0" parTransId="{EC6EE5FC-1D2F-473B-9A69-C885CEAFB5DE}" sibTransId="{45FDF545-7876-46FA-92D1-7D13475B31DD}"/>
    <dgm:cxn modelId="{DF58EBCE-3FAD-477F-A551-84BD166706A6}" type="presOf" srcId="{EC6EE5FC-1D2F-473B-9A69-C885CEAFB5DE}" destId="{8BAB5262-5F41-44EA-A001-2D7999480C2D}" srcOrd="0" destOrd="0" presId="urn:microsoft.com/office/officeart/2005/8/layout/orgChart1"/>
    <dgm:cxn modelId="{668C68A0-89CC-47F1-B19B-0B54EFB30EBD}" type="presOf" srcId="{9D250B1A-3BC5-40B1-8103-C4BC18AF5FD6}" destId="{21870424-8C93-4A45-9748-676064925D6F}" srcOrd="1" destOrd="0" presId="urn:microsoft.com/office/officeart/2005/8/layout/orgChart1"/>
    <dgm:cxn modelId="{BABF1FC9-F06F-4F51-A4BC-793A7E253D93}" type="presOf" srcId="{8232C011-3FD9-4C6F-BF49-6F0C1EAE0F7C}" destId="{1E50D171-EE8D-45FD-9C44-A20C824A9920}" srcOrd="0" destOrd="0" presId="urn:microsoft.com/office/officeart/2005/8/layout/orgChart1"/>
    <dgm:cxn modelId="{8B41A236-4CDE-499B-91B1-DAA18BD38055}" type="presOf" srcId="{63970CA5-EFE8-4A0D-8E3F-0BF53ADE5ECC}" destId="{86ECB444-1708-477A-9356-99B14B00606B}" srcOrd="0" destOrd="0" presId="urn:microsoft.com/office/officeart/2005/8/layout/orgChart1"/>
    <dgm:cxn modelId="{4E96036C-1C62-40E8-B720-ECCB5F086C24}" type="presOf" srcId="{8232C011-3FD9-4C6F-BF49-6F0C1EAE0F7C}" destId="{67FD42E6-EAB6-4F36-8929-352EC8B296F6}" srcOrd="1" destOrd="0" presId="urn:microsoft.com/office/officeart/2005/8/layout/orgChart1"/>
    <dgm:cxn modelId="{8A2FB915-E26A-42A4-AA53-C04251D332DB}" type="presOf" srcId="{92EF7E29-1D25-4C53-8C77-64CEC3DAD3E7}" destId="{ECAE4752-FA8E-47C1-A02E-DBF44B01600E}" srcOrd="0" destOrd="0" presId="urn:microsoft.com/office/officeart/2005/8/layout/orgChart1"/>
    <dgm:cxn modelId="{4B9B4D42-D2EA-488E-A5DB-E478C8715713}" type="presOf" srcId="{FF8AF881-0C56-4669-A689-F745206C8F7B}" destId="{FFE806BE-B59E-4D85-B946-E6FC97F92C51}" srcOrd="0" destOrd="0" presId="urn:microsoft.com/office/officeart/2005/8/layout/orgChart1"/>
    <dgm:cxn modelId="{FF74DCB4-B2C9-419B-BD40-53957158E8C9}" type="presOf" srcId="{F12F03BF-6C56-43CE-ADC1-F632AF0D1B1D}" destId="{ED022A19-8605-4BDC-BBA4-AE84CF8A9646}" srcOrd="0" destOrd="0" presId="urn:microsoft.com/office/officeart/2005/8/layout/orgChart1"/>
    <dgm:cxn modelId="{09A8DFF7-88C9-425A-AAC1-706CDC027497}" type="presOf" srcId="{48C259E6-77AA-4E46-8908-C489F4908167}" destId="{A0A30068-6DE6-431F-AD85-91BB21CCAC89}" srcOrd="0" destOrd="0" presId="urn:microsoft.com/office/officeart/2005/8/layout/orgChart1"/>
    <dgm:cxn modelId="{A2A8C29C-B4FA-485B-9B3F-C70BD4138ABD}" srcId="{C0EF965D-85B7-4C25-B437-136683FEEDB3}" destId="{63970CA5-EFE8-4A0D-8E3F-0BF53ADE5ECC}" srcOrd="1" destOrd="0" parTransId="{7F3AB3B2-EAD2-4261-AAC3-0C0C642D8AF1}" sibTransId="{85351CB6-98BC-478D-93C4-2F2632081392}"/>
    <dgm:cxn modelId="{DB20E5BE-D652-4E9F-9B6D-4688D62864D4}" srcId="{C0EF965D-85B7-4C25-B437-136683FEEDB3}" destId="{000AAF58-A14B-4804-907A-C8850D102FF6}" srcOrd="0" destOrd="0" parTransId="{FF8AF881-0C56-4669-A689-F745206C8F7B}" sibTransId="{6618700C-30DA-4425-B813-C519D15F378B}"/>
    <dgm:cxn modelId="{4FF2721B-DB34-4DDF-BAA4-15746DF3F884}" type="presOf" srcId="{37D226AA-20DB-4C02-9905-67542483370F}" destId="{AACAA1CE-14D2-41E9-861D-7CC13D29DE74}" srcOrd="0" destOrd="0" presId="urn:microsoft.com/office/officeart/2005/8/layout/orgChart1"/>
    <dgm:cxn modelId="{912FE765-E8CF-4504-9D26-0DFC84328622}" type="presOf" srcId="{897B7898-F769-4C49-AC43-7C1C6D29374D}" destId="{C47F0FEC-8B3D-4677-98A3-9BFEB4D717D0}" srcOrd="1" destOrd="0" presId="urn:microsoft.com/office/officeart/2005/8/layout/orgChart1"/>
    <dgm:cxn modelId="{6123942F-1B41-422A-85FB-82B7D4869583}" type="presOf" srcId="{D7C62242-DFC2-4995-ABBD-B95E90CAE5DD}" destId="{4A681D4D-4B0E-425F-A205-C6C3D822D7E9}" srcOrd="0" destOrd="0" presId="urn:microsoft.com/office/officeart/2005/8/layout/orgChart1"/>
    <dgm:cxn modelId="{D99644EC-B657-4F02-880A-584A99AF1618}" type="presOf" srcId="{DB1D80EF-FF34-4824-92D9-9F0F54A31D5D}" destId="{7CFA692E-F97E-46FD-89F3-FAFABE4D542B}" srcOrd="0" destOrd="0" presId="urn:microsoft.com/office/officeart/2005/8/layout/orgChart1"/>
    <dgm:cxn modelId="{75D8B232-75CC-4CC3-ABA8-D13C2995DDEA}" srcId="{897B7898-F769-4C49-AC43-7C1C6D29374D}" destId="{2E7CA8DE-36D2-4037-A164-77D5F7112E95}" srcOrd="1" destOrd="0" parTransId="{37D226AA-20DB-4C02-9905-67542483370F}" sibTransId="{9AAA5502-F052-4DD2-84C5-FAABF3DC5871}"/>
    <dgm:cxn modelId="{C48C939F-1B0E-4E63-A2CC-263554F47E4F}" type="presOf" srcId="{C0EF965D-85B7-4C25-B437-136683FEEDB3}" destId="{0F45FB7A-5BB8-4FBE-A8EA-D776883FAF95}" srcOrd="0" destOrd="0" presId="urn:microsoft.com/office/officeart/2005/8/layout/orgChart1"/>
    <dgm:cxn modelId="{3A02B18F-89CD-4FBA-95D0-71471DDEFD2B}" type="presOf" srcId="{2E7CA8DE-36D2-4037-A164-77D5F7112E95}" destId="{4B4C392A-F2EB-438E-A987-D517576C3396}" srcOrd="1" destOrd="0" presId="urn:microsoft.com/office/officeart/2005/8/layout/orgChart1"/>
    <dgm:cxn modelId="{61997CEF-CE9F-4826-BAFB-76E45160F419}" type="presOf" srcId="{7F3AB3B2-EAD2-4261-AAC3-0C0C642D8AF1}" destId="{AAABEBAB-D1CA-40F2-837B-643561EBF66C}" srcOrd="0" destOrd="0" presId="urn:microsoft.com/office/officeart/2005/8/layout/orgChart1"/>
    <dgm:cxn modelId="{2458D95E-5464-46E9-9357-FF1008B6ED5A}" type="presOf" srcId="{D7C62242-DFC2-4995-ABBD-B95E90CAE5DD}" destId="{47F9FCBE-0198-4AFE-8AD8-CC7A2C9B67C9}" srcOrd="1" destOrd="0" presId="urn:microsoft.com/office/officeart/2005/8/layout/orgChart1"/>
    <dgm:cxn modelId="{69183718-5272-4E59-9A5D-A688FD1C3609}" type="presOf" srcId="{A8432956-B19D-4D68-8A27-FC9573C57EDC}" destId="{515A9805-C8FA-46A7-B087-91115E2A816C}" srcOrd="0" destOrd="0" presId="urn:microsoft.com/office/officeart/2005/8/layout/orgChart1"/>
    <dgm:cxn modelId="{F8584A23-9D9F-4137-9928-28A9E76C3CDA}" srcId="{F12F03BF-6C56-43CE-ADC1-F632AF0D1B1D}" destId="{C0EF965D-85B7-4C25-B437-136683FEEDB3}" srcOrd="0" destOrd="0" parTransId="{48C259E6-77AA-4E46-8908-C489F4908167}" sibTransId="{74D0DDE9-F14A-479D-B165-A80DC2C745AF}"/>
    <dgm:cxn modelId="{4775F2B5-4F31-4B28-B0B2-4DC339C01D3E}" srcId="{897B7898-F769-4C49-AC43-7C1C6D29374D}" destId="{F12F03BF-6C56-43CE-ADC1-F632AF0D1B1D}" srcOrd="0" destOrd="0" parTransId="{A8432956-B19D-4D68-8A27-FC9573C57EDC}" sibTransId="{C5215867-079A-4CF4-B9AA-6F0CFA5B99EF}"/>
    <dgm:cxn modelId="{8AE3D4D8-5DF8-438C-85BD-14E5958ECC52}" type="presOf" srcId="{63970CA5-EFE8-4A0D-8E3F-0BF53ADE5ECC}" destId="{AB707CE3-4B05-4A88-AC55-209016CBA7B7}" srcOrd="1" destOrd="0" presId="urn:microsoft.com/office/officeart/2005/8/layout/orgChart1"/>
    <dgm:cxn modelId="{10F3D818-ABA5-4EFB-B760-3B4E47EC0054}" type="presOf" srcId="{000AAF58-A14B-4804-907A-C8850D102FF6}" destId="{42804695-AF25-44D8-8057-B5A173440F23}" srcOrd="1" destOrd="0" presId="urn:microsoft.com/office/officeart/2005/8/layout/orgChart1"/>
    <dgm:cxn modelId="{32999C79-31E5-492F-AAF7-BF13CE1EED43}" type="presOf" srcId="{C0EF965D-85B7-4C25-B437-136683FEEDB3}" destId="{3022915F-068D-4AAE-877D-3DDEB8431E44}" srcOrd="1" destOrd="0" presId="urn:microsoft.com/office/officeart/2005/8/layout/orgChart1"/>
    <dgm:cxn modelId="{DDDE3278-457F-49A9-B906-E8758B7FD4B1}" type="presOf" srcId="{F12F03BF-6C56-43CE-ADC1-F632AF0D1B1D}" destId="{2C9D00B8-B755-4767-8EC3-E5A00C035B18}" srcOrd="1" destOrd="0" presId="urn:microsoft.com/office/officeart/2005/8/layout/orgChart1"/>
    <dgm:cxn modelId="{12AFF3EA-4586-429A-9B84-4787F98236B8}" type="presOf" srcId="{9D250B1A-3BC5-40B1-8103-C4BC18AF5FD6}" destId="{B4FB889A-DB19-4DCA-9E38-4DDFB264ECCF}"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479F0BD3-2661-4E7B-BF8E-78E5DC6B5B70}" type="presOf" srcId="{000AAF58-A14B-4804-907A-C8850D102FF6}" destId="{B195D232-65EC-4002-80E6-B3B72EBAECB0}" srcOrd="0" destOrd="0" presId="urn:microsoft.com/office/officeart/2005/8/layout/orgChart1"/>
    <dgm:cxn modelId="{EFE16400-495E-4199-BCE1-1EA8A193A385}" type="presOf" srcId="{2E7CA8DE-36D2-4037-A164-77D5F7112E95}" destId="{7E77273B-978A-4BCF-8AD6-4F6945EFCD8F}" srcOrd="0" destOrd="0" presId="urn:microsoft.com/office/officeart/2005/8/layout/orgChart1"/>
    <dgm:cxn modelId="{94882DA1-3F08-4F93-BFEF-FDA2FED5AA70}" type="presOf" srcId="{25326C74-8782-4C9D-AA9B-2897BA2FA8C8}" destId="{AAFA04B8-6E44-4D48-9E77-8FC59669D134}" srcOrd="0" destOrd="0" presId="urn:microsoft.com/office/officeart/2005/8/layout/orgChart1"/>
    <dgm:cxn modelId="{5F4ED860-F9F0-4268-9613-B705B470B755}" srcId="{2E7CA8DE-36D2-4037-A164-77D5F7112E95}" destId="{9D250B1A-3BC5-40B1-8103-C4BC18AF5FD6}" srcOrd="0" destOrd="0" parTransId="{92EF7E29-1D25-4C53-8C77-64CEC3DAD3E7}" sibTransId="{3D9EB5B4-FF58-4B25-8EB0-CB178F42F982}"/>
    <dgm:cxn modelId="{022F1E6E-50FF-47AA-89BC-73A17FFD0B63}" srcId="{DB1D80EF-FF34-4824-92D9-9F0F54A31D5D}" destId="{8232C011-3FD9-4C6F-BF49-6F0C1EAE0F7C}" srcOrd="0" destOrd="0" parTransId="{08676FBC-318C-4842-BCE2-B04B278CD885}" sibTransId="{B124DC4C-5930-42E0-BB8A-5577261976F3}"/>
    <dgm:cxn modelId="{8D5D233A-6C21-4BC8-9B56-E79BF6533B4C}" type="presParOf" srcId="{7CFA692E-F97E-46FD-89F3-FAFABE4D542B}" destId="{FBBCFFCE-C3BE-4239-A189-494958332D52}" srcOrd="0" destOrd="0" presId="urn:microsoft.com/office/officeart/2005/8/layout/orgChart1"/>
    <dgm:cxn modelId="{48455255-6D30-4B83-BDAD-D4B788CAB000}" type="presParOf" srcId="{FBBCFFCE-C3BE-4239-A189-494958332D52}" destId="{B8EEBD9F-7589-49EE-9192-D1D4BDA9254E}" srcOrd="0" destOrd="0" presId="urn:microsoft.com/office/officeart/2005/8/layout/orgChart1"/>
    <dgm:cxn modelId="{51607A97-8562-4E62-AC8B-9BB992BA04E8}" type="presParOf" srcId="{B8EEBD9F-7589-49EE-9192-D1D4BDA9254E}" destId="{1E50D171-EE8D-45FD-9C44-A20C824A9920}" srcOrd="0" destOrd="0" presId="urn:microsoft.com/office/officeart/2005/8/layout/orgChart1"/>
    <dgm:cxn modelId="{D54CFCEE-22EE-45DC-986B-71B4D3C16BDA}" type="presParOf" srcId="{B8EEBD9F-7589-49EE-9192-D1D4BDA9254E}" destId="{67FD42E6-EAB6-4F36-8929-352EC8B296F6}" srcOrd="1" destOrd="0" presId="urn:microsoft.com/office/officeart/2005/8/layout/orgChart1"/>
    <dgm:cxn modelId="{7A0F5F70-B1AE-4E7C-B35E-3FAA196BD2F4}" type="presParOf" srcId="{FBBCFFCE-C3BE-4239-A189-494958332D52}" destId="{5533A69F-BD53-4BD4-91F3-C4B1DF270910}" srcOrd="1" destOrd="0" presId="urn:microsoft.com/office/officeart/2005/8/layout/orgChart1"/>
    <dgm:cxn modelId="{8B635304-D9A7-49CB-B7D3-4494910CAC29}" type="presParOf" srcId="{5533A69F-BD53-4BD4-91F3-C4B1DF270910}" destId="{AAFA04B8-6E44-4D48-9E77-8FC59669D134}" srcOrd="0" destOrd="0" presId="urn:microsoft.com/office/officeart/2005/8/layout/orgChart1"/>
    <dgm:cxn modelId="{5F4CBBD0-FA3B-41CF-99B6-A8B69F3F3806}" type="presParOf" srcId="{5533A69F-BD53-4BD4-91F3-C4B1DF270910}" destId="{E024F94F-558C-4C91-AE10-499D3905E695}" srcOrd="1" destOrd="0" presId="urn:microsoft.com/office/officeart/2005/8/layout/orgChart1"/>
    <dgm:cxn modelId="{6A3D298E-8763-4F1B-8FF9-B8B3AF8448A6}" type="presParOf" srcId="{E024F94F-558C-4C91-AE10-499D3905E695}" destId="{BD5585FD-BC98-4618-A8D0-6073733C95FA}" srcOrd="0" destOrd="0" presId="urn:microsoft.com/office/officeart/2005/8/layout/orgChart1"/>
    <dgm:cxn modelId="{E86D71E7-BF24-4CD0-AFF7-32227C4C3694}" type="presParOf" srcId="{BD5585FD-BC98-4618-A8D0-6073733C95FA}" destId="{A0750269-B82C-426E-82B9-F65F26E78A2D}" srcOrd="0" destOrd="0" presId="urn:microsoft.com/office/officeart/2005/8/layout/orgChart1"/>
    <dgm:cxn modelId="{87916E61-2805-43B1-B64C-744EC69CE37C}" type="presParOf" srcId="{BD5585FD-BC98-4618-A8D0-6073733C95FA}" destId="{C47F0FEC-8B3D-4677-98A3-9BFEB4D717D0}" srcOrd="1" destOrd="0" presId="urn:microsoft.com/office/officeart/2005/8/layout/orgChart1"/>
    <dgm:cxn modelId="{30B0A65E-EC25-4939-BA30-03CE743EB185}" type="presParOf" srcId="{E024F94F-558C-4C91-AE10-499D3905E695}" destId="{273B35ED-341F-4C1C-9BCB-B69F2412460B}" srcOrd="1" destOrd="0" presId="urn:microsoft.com/office/officeart/2005/8/layout/orgChart1"/>
    <dgm:cxn modelId="{EF7B48EF-7644-4C59-B171-E31B9870F026}" type="presParOf" srcId="{273B35ED-341F-4C1C-9BCB-B69F2412460B}" destId="{515A9805-C8FA-46A7-B087-91115E2A816C}" srcOrd="0" destOrd="0" presId="urn:microsoft.com/office/officeart/2005/8/layout/orgChart1"/>
    <dgm:cxn modelId="{BAEC3386-BB43-40AB-B873-539282ACD30C}" type="presParOf" srcId="{273B35ED-341F-4C1C-9BCB-B69F2412460B}" destId="{99D75E3D-C003-4DCC-9B7C-6B42E864F772}" srcOrd="1" destOrd="0" presId="urn:microsoft.com/office/officeart/2005/8/layout/orgChart1"/>
    <dgm:cxn modelId="{25001FF1-31DC-4DAE-96D4-6E10B02CB794}" type="presParOf" srcId="{99D75E3D-C003-4DCC-9B7C-6B42E864F772}" destId="{CBF1894F-26BE-4041-AB29-D42432FFD7D5}" srcOrd="0" destOrd="0" presId="urn:microsoft.com/office/officeart/2005/8/layout/orgChart1"/>
    <dgm:cxn modelId="{60A2FE3A-6C04-411F-8C1A-94F88FEA3153}" type="presParOf" srcId="{CBF1894F-26BE-4041-AB29-D42432FFD7D5}" destId="{ED022A19-8605-4BDC-BBA4-AE84CF8A9646}" srcOrd="0" destOrd="0" presId="urn:microsoft.com/office/officeart/2005/8/layout/orgChart1"/>
    <dgm:cxn modelId="{1F4D7644-FF6C-486C-821E-EB9AC55FCC5D}" type="presParOf" srcId="{CBF1894F-26BE-4041-AB29-D42432FFD7D5}" destId="{2C9D00B8-B755-4767-8EC3-E5A00C035B18}" srcOrd="1" destOrd="0" presId="urn:microsoft.com/office/officeart/2005/8/layout/orgChart1"/>
    <dgm:cxn modelId="{4482754A-EFC4-4147-8FB4-D89988F339E0}" type="presParOf" srcId="{99D75E3D-C003-4DCC-9B7C-6B42E864F772}" destId="{2E64A791-9E82-4BE7-BD70-9980D3D219DF}" srcOrd="1" destOrd="0" presId="urn:microsoft.com/office/officeart/2005/8/layout/orgChart1"/>
    <dgm:cxn modelId="{D2F7A38D-3904-40CE-84E8-DB20226B7E55}" type="presParOf" srcId="{2E64A791-9E82-4BE7-BD70-9980D3D219DF}" destId="{A0A30068-6DE6-431F-AD85-91BB21CCAC89}" srcOrd="0" destOrd="0" presId="urn:microsoft.com/office/officeart/2005/8/layout/orgChart1"/>
    <dgm:cxn modelId="{A5A8109F-3673-4B92-8C6D-94F71E1B0863}" type="presParOf" srcId="{2E64A791-9E82-4BE7-BD70-9980D3D219DF}" destId="{86986B2D-83DD-4C46-82AE-33C3B9AD862E}" srcOrd="1" destOrd="0" presId="urn:microsoft.com/office/officeart/2005/8/layout/orgChart1"/>
    <dgm:cxn modelId="{D570B213-BCB4-4FDE-9A33-85B778C0D46B}" type="presParOf" srcId="{86986B2D-83DD-4C46-82AE-33C3B9AD862E}" destId="{A4B29035-5DB8-45F5-8AA2-6C983968FFFD}" srcOrd="0" destOrd="0" presId="urn:microsoft.com/office/officeart/2005/8/layout/orgChart1"/>
    <dgm:cxn modelId="{911671AD-C180-4FF2-979E-5B8D302151E0}" type="presParOf" srcId="{A4B29035-5DB8-45F5-8AA2-6C983968FFFD}" destId="{0F45FB7A-5BB8-4FBE-A8EA-D776883FAF95}" srcOrd="0" destOrd="0" presId="urn:microsoft.com/office/officeart/2005/8/layout/orgChart1"/>
    <dgm:cxn modelId="{EA837184-DD52-42D6-994C-B2E232A2C4EE}" type="presParOf" srcId="{A4B29035-5DB8-45F5-8AA2-6C983968FFFD}" destId="{3022915F-068D-4AAE-877D-3DDEB8431E44}" srcOrd="1" destOrd="0" presId="urn:microsoft.com/office/officeart/2005/8/layout/orgChart1"/>
    <dgm:cxn modelId="{0B0EFAA1-57B6-4C46-9AF8-8D9F3AE52E43}" type="presParOf" srcId="{86986B2D-83DD-4C46-82AE-33C3B9AD862E}" destId="{5320FCB5-3586-4A3A-8F8A-B2A3179A45F0}" srcOrd="1" destOrd="0" presId="urn:microsoft.com/office/officeart/2005/8/layout/orgChart1"/>
    <dgm:cxn modelId="{BB10F428-E035-43C9-A59D-C054CD711025}" type="presParOf" srcId="{5320FCB5-3586-4A3A-8F8A-B2A3179A45F0}" destId="{FFE806BE-B59E-4D85-B946-E6FC97F92C51}" srcOrd="0" destOrd="0" presId="urn:microsoft.com/office/officeart/2005/8/layout/orgChart1"/>
    <dgm:cxn modelId="{1CD372A9-88F1-46E0-948B-1F64569DF620}" type="presParOf" srcId="{5320FCB5-3586-4A3A-8F8A-B2A3179A45F0}" destId="{0CEA2EBB-157B-4CA2-B0E1-5DE97623A32F}" srcOrd="1" destOrd="0" presId="urn:microsoft.com/office/officeart/2005/8/layout/orgChart1"/>
    <dgm:cxn modelId="{18240140-6449-4A42-A0FE-B7C97C87340F}" type="presParOf" srcId="{0CEA2EBB-157B-4CA2-B0E1-5DE97623A32F}" destId="{A9CD89BB-940C-4185-BCD7-CCD6333FAB83}" srcOrd="0" destOrd="0" presId="urn:microsoft.com/office/officeart/2005/8/layout/orgChart1"/>
    <dgm:cxn modelId="{FF458B8C-C80E-4F5D-9C50-4BBFBFB6882B}" type="presParOf" srcId="{A9CD89BB-940C-4185-BCD7-CCD6333FAB83}" destId="{B195D232-65EC-4002-80E6-B3B72EBAECB0}" srcOrd="0" destOrd="0" presId="urn:microsoft.com/office/officeart/2005/8/layout/orgChart1"/>
    <dgm:cxn modelId="{D467FC41-A948-49CE-8BA8-5B629213D7EC}" type="presParOf" srcId="{A9CD89BB-940C-4185-BCD7-CCD6333FAB83}" destId="{42804695-AF25-44D8-8057-B5A173440F23}" srcOrd="1" destOrd="0" presId="urn:microsoft.com/office/officeart/2005/8/layout/orgChart1"/>
    <dgm:cxn modelId="{1727959F-A6B4-491A-82A3-D9542E40C97D}" type="presParOf" srcId="{0CEA2EBB-157B-4CA2-B0E1-5DE97623A32F}" destId="{A69520FF-8D32-4869-A772-F06117755E6F}" srcOrd="1" destOrd="0" presId="urn:microsoft.com/office/officeart/2005/8/layout/orgChart1"/>
    <dgm:cxn modelId="{768590D7-B0F4-4C03-8292-8C44A35D6693}" type="presParOf" srcId="{0CEA2EBB-157B-4CA2-B0E1-5DE97623A32F}" destId="{310CA535-4ABE-4BDD-8B9D-085B58D99A4D}" srcOrd="2" destOrd="0" presId="urn:microsoft.com/office/officeart/2005/8/layout/orgChart1"/>
    <dgm:cxn modelId="{30D74A8E-898D-40C7-B01A-C6D216DA5B70}" type="presParOf" srcId="{5320FCB5-3586-4A3A-8F8A-B2A3179A45F0}" destId="{AAABEBAB-D1CA-40F2-837B-643561EBF66C}" srcOrd="2" destOrd="0" presId="urn:microsoft.com/office/officeart/2005/8/layout/orgChart1"/>
    <dgm:cxn modelId="{CD30E76C-31EF-47C2-AE85-512BD793A803}" type="presParOf" srcId="{5320FCB5-3586-4A3A-8F8A-B2A3179A45F0}" destId="{A97D9CBC-B9D4-49A3-8F7E-EE428AA3CF76}" srcOrd="3" destOrd="0" presId="urn:microsoft.com/office/officeart/2005/8/layout/orgChart1"/>
    <dgm:cxn modelId="{1465C682-ADBD-4BA0-9591-6AF1540D746F}" type="presParOf" srcId="{A97D9CBC-B9D4-49A3-8F7E-EE428AA3CF76}" destId="{2AE6886B-D040-4141-ABDF-4AD5E612726D}" srcOrd="0" destOrd="0" presId="urn:microsoft.com/office/officeart/2005/8/layout/orgChart1"/>
    <dgm:cxn modelId="{066F672C-F533-4B8C-B0F0-6E7B92132263}" type="presParOf" srcId="{2AE6886B-D040-4141-ABDF-4AD5E612726D}" destId="{86ECB444-1708-477A-9356-99B14B00606B}" srcOrd="0" destOrd="0" presId="urn:microsoft.com/office/officeart/2005/8/layout/orgChart1"/>
    <dgm:cxn modelId="{C490605C-788F-428D-B8CA-E83623DAAC2C}" type="presParOf" srcId="{2AE6886B-D040-4141-ABDF-4AD5E612726D}" destId="{AB707CE3-4B05-4A88-AC55-209016CBA7B7}" srcOrd="1" destOrd="0" presId="urn:microsoft.com/office/officeart/2005/8/layout/orgChart1"/>
    <dgm:cxn modelId="{9CA1FA70-EBE3-4C20-857A-B514A241979D}" type="presParOf" srcId="{A97D9CBC-B9D4-49A3-8F7E-EE428AA3CF76}" destId="{52F3B8EC-5DF5-47D4-A5DF-3079BE7F4F9F}" srcOrd="1" destOrd="0" presId="urn:microsoft.com/office/officeart/2005/8/layout/orgChart1"/>
    <dgm:cxn modelId="{2C194F88-CC64-469B-8012-E49134B1DBCC}" type="presParOf" srcId="{A97D9CBC-B9D4-49A3-8F7E-EE428AA3CF76}" destId="{47B4DF15-C9A5-44C9-A7D3-696D86C3E8E0}" srcOrd="2" destOrd="0" presId="urn:microsoft.com/office/officeart/2005/8/layout/orgChart1"/>
    <dgm:cxn modelId="{0F2F2619-83A4-4E00-9CB5-BC505E98E210}" type="presParOf" srcId="{86986B2D-83DD-4C46-82AE-33C3B9AD862E}" destId="{8A4671CA-06A8-4C21-A36F-B94BFE827521}" srcOrd="2" destOrd="0" presId="urn:microsoft.com/office/officeart/2005/8/layout/orgChart1"/>
    <dgm:cxn modelId="{E4F3038F-B95E-4726-BA13-4C23C4105174}" type="presParOf" srcId="{99D75E3D-C003-4DCC-9B7C-6B42E864F772}" destId="{6B5126B2-23FA-425D-872F-74B686047398}" srcOrd="2" destOrd="0" presId="urn:microsoft.com/office/officeart/2005/8/layout/orgChart1"/>
    <dgm:cxn modelId="{27C7FC45-37B3-40C4-B3E6-469558FF7F91}" type="presParOf" srcId="{273B35ED-341F-4C1C-9BCB-B69F2412460B}" destId="{AACAA1CE-14D2-41E9-861D-7CC13D29DE74}" srcOrd="2" destOrd="0" presId="urn:microsoft.com/office/officeart/2005/8/layout/orgChart1"/>
    <dgm:cxn modelId="{3ACA6A41-15EB-4C6A-B97E-6369D034C1A3}" type="presParOf" srcId="{273B35ED-341F-4C1C-9BCB-B69F2412460B}" destId="{5CE7862A-F7FA-4447-B5E8-8F9B909E6368}" srcOrd="3" destOrd="0" presId="urn:microsoft.com/office/officeart/2005/8/layout/orgChart1"/>
    <dgm:cxn modelId="{622A8697-01D0-49E1-A4D8-D47E08C2BE20}" type="presParOf" srcId="{5CE7862A-F7FA-4447-B5E8-8F9B909E6368}" destId="{870D2C59-3AE9-4F51-8A35-0BF2DE5705EC}" srcOrd="0" destOrd="0" presId="urn:microsoft.com/office/officeart/2005/8/layout/orgChart1"/>
    <dgm:cxn modelId="{4FCDFABD-0A96-4F39-94C1-1ACC0A422EEC}" type="presParOf" srcId="{870D2C59-3AE9-4F51-8A35-0BF2DE5705EC}" destId="{7E77273B-978A-4BCF-8AD6-4F6945EFCD8F}" srcOrd="0" destOrd="0" presId="urn:microsoft.com/office/officeart/2005/8/layout/orgChart1"/>
    <dgm:cxn modelId="{9833AC2B-83F5-4DDB-A135-DC69707458BD}" type="presParOf" srcId="{870D2C59-3AE9-4F51-8A35-0BF2DE5705EC}" destId="{4B4C392A-F2EB-438E-A987-D517576C3396}" srcOrd="1" destOrd="0" presId="urn:microsoft.com/office/officeart/2005/8/layout/orgChart1"/>
    <dgm:cxn modelId="{ADE06508-0F02-4DEC-AA47-84BE156881F4}" type="presParOf" srcId="{5CE7862A-F7FA-4447-B5E8-8F9B909E6368}" destId="{C6BFEE90-B3E8-4430-9D99-7E628B430F6C}" srcOrd="1" destOrd="0" presId="urn:microsoft.com/office/officeart/2005/8/layout/orgChart1"/>
    <dgm:cxn modelId="{0734153F-3D32-4EF1-9751-DCCA666DDF9F}" type="presParOf" srcId="{C6BFEE90-B3E8-4430-9D99-7E628B430F6C}" destId="{ECAE4752-FA8E-47C1-A02E-DBF44B01600E}" srcOrd="0" destOrd="0" presId="urn:microsoft.com/office/officeart/2005/8/layout/orgChart1"/>
    <dgm:cxn modelId="{BBEBFC45-1F75-4B9B-B423-D63C57CF073D}" type="presParOf" srcId="{C6BFEE90-B3E8-4430-9D99-7E628B430F6C}" destId="{DA1E82BE-BDC7-4F06-A74D-B4B8A9031491}" srcOrd="1" destOrd="0" presId="urn:microsoft.com/office/officeart/2005/8/layout/orgChart1"/>
    <dgm:cxn modelId="{E0E21876-30E7-473F-91F9-15A1EF2C5058}" type="presParOf" srcId="{DA1E82BE-BDC7-4F06-A74D-B4B8A9031491}" destId="{EAA2174F-09FA-41B4-AE00-7DB843127475}" srcOrd="0" destOrd="0" presId="urn:microsoft.com/office/officeart/2005/8/layout/orgChart1"/>
    <dgm:cxn modelId="{491C6DE5-3C5F-4AE4-B3CF-442B95F29FBA}" type="presParOf" srcId="{EAA2174F-09FA-41B4-AE00-7DB843127475}" destId="{B4FB889A-DB19-4DCA-9E38-4DDFB264ECCF}" srcOrd="0" destOrd="0" presId="urn:microsoft.com/office/officeart/2005/8/layout/orgChart1"/>
    <dgm:cxn modelId="{247419F6-0C2F-4034-B750-65AA0B095D00}" type="presParOf" srcId="{EAA2174F-09FA-41B4-AE00-7DB843127475}" destId="{21870424-8C93-4A45-9748-676064925D6F}" srcOrd="1" destOrd="0" presId="urn:microsoft.com/office/officeart/2005/8/layout/orgChart1"/>
    <dgm:cxn modelId="{68966660-86C6-4813-9E13-9EE3C5D9ADD8}" type="presParOf" srcId="{DA1E82BE-BDC7-4F06-A74D-B4B8A9031491}" destId="{5D17D27A-F8D8-4E8D-B80A-A7F32D99D259}" srcOrd="1" destOrd="0" presId="urn:microsoft.com/office/officeart/2005/8/layout/orgChart1"/>
    <dgm:cxn modelId="{91902A04-A63F-417D-9ABE-AC6601DAFF1A}" type="presParOf" srcId="{DA1E82BE-BDC7-4F06-A74D-B4B8A9031491}" destId="{3EF5C20D-4A78-4304-9CD1-E675D74769E3}" srcOrd="2" destOrd="0" presId="urn:microsoft.com/office/officeart/2005/8/layout/orgChart1"/>
    <dgm:cxn modelId="{70A5D946-902D-4EE8-B04F-83F8F839E1FD}" type="presParOf" srcId="{5CE7862A-F7FA-4447-B5E8-8F9B909E6368}" destId="{D7991164-7F17-490E-A7EB-E6F7FBF2A24F}" srcOrd="2" destOrd="0" presId="urn:microsoft.com/office/officeart/2005/8/layout/orgChart1"/>
    <dgm:cxn modelId="{9C58B4AD-8F46-4AEC-81BF-47861A29B652}" type="presParOf" srcId="{273B35ED-341F-4C1C-9BCB-B69F2412460B}" destId="{8BAB5262-5F41-44EA-A001-2D7999480C2D}" srcOrd="4" destOrd="0" presId="urn:microsoft.com/office/officeart/2005/8/layout/orgChart1"/>
    <dgm:cxn modelId="{69E1D421-D20B-48BB-84AC-ED8E25A819F7}" type="presParOf" srcId="{273B35ED-341F-4C1C-9BCB-B69F2412460B}" destId="{AEFE29C7-ED3F-414B-AE62-F6B4DC81B71E}" srcOrd="5" destOrd="0" presId="urn:microsoft.com/office/officeart/2005/8/layout/orgChart1"/>
    <dgm:cxn modelId="{A09B0477-4AAB-4EFB-86F3-D8E11CE869C1}" type="presParOf" srcId="{AEFE29C7-ED3F-414B-AE62-F6B4DC81B71E}" destId="{2AA9817C-9F2A-478F-A55B-B89A51DB82A4}" srcOrd="0" destOrd="0" presId="urn:microsoft.com/office/officeart/2005/8/layout/orgChart1"/>
    <dgm:cxn modelId="{82D0ACAD-6042-4AF6-AFFC-4C1E58336D51}" type="presParOf" srcId="{2AA9817C-9F2A-478F-A55B-B89A51DB82A4}" destId="{4A681D4D-4B0E-425F-A205-C6C3D822D7E9}" srcOrd="0" destOrd="0" presId="urn:microsoft.com/office/officeart/2005/8/layout/orgChart1"/>
    <dgm:cxn modelId="{789C50E9-6D41-43F7-8395-EB6C265B4483}" type="presParOf" srcId="{2AA9817C-9F2A-478F-A55B-B89A51DB82A4}" destId="{47F9FCBE-0198-4AFE-8AD8-CC7A2C9B67C9}" srcOrd="1" destOrd="0" presId="urn:microsoft.com/office/officeart/2005/8/layout/orgChart1"/>
    <dgm:cxn modelId="{2FA7AF07-ED36-4E81-A112-F1B343BEE3EB}" type="presParOf" srcId="{AEFE29C7-ED3F-414B-AE62-F6B4DC81B71E}" destId="{CB6D8229-D076-490E-B4C9-218474929116}" srcOrd="1" destOrd="0" presId="urn:microsoft.com/office/officeart/2005/8/layout/orgChart1"/>
    <dgm:cxn modelId="{12624E8B-64FE-4D42-9A21-90F7896D8558}" type="presParOf" srcId="{AEFE29C7-ED3F-414B-AE62-F6B4DC81B71E}" destId="{09A53DA1-12BD-4591-B2A0-7ED2BF09E49F}" srcOrd="2" destOrd="0" presId="urn:microsoft.com/office/officeart/2005/8/layout/orgChart1"/>
    <dgm:cxn modelId="{1A426A1E-71D7-479B-B178-8DD5A4DC731F}" type="presParOf" srcId="{E024F94F-558C-4C91-AE10-499D3905E695}" destId="{A185D354-9E24-48CE-AB66-EE75E35A00BD}" srcOrd="2" destOrd="0" presId="urn:microsoft.com/office/officeart/2005/8/layout/orgChart1"/>
    <dgm:cxn modelId="{0B17F7F7-D52E-4F54-9EA8-04F8333238E8}"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a:p>
      </dgm:t>
    </dgm:pt>
    <dgm:pt modelId="{B124DC4C-5930-42E0-BB8A-5577261976F3}" type="sibTrans" cxnId="{022F1E6E-50FF-47AA-89BC-73A17FFD0B63}">
      <dgm:prSet/>
      <dgm:spPr/>
      <dgm:t>
        <a:bodyPr/>
        <a:lstStyle/>
        <a:p>
          <a:endParaRPr lang="en-US"/>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6013214-E4AD-4154-AB69-8A4A0BD6494F}" type="sibTrans" cxnId="{A6A4FB2F-F400-400C-A88B-39A5440FFA75}">
      <dgm:prSet/>
      <dgm:spPr/>
      <dgm:t>
        <a:bodyPr/>
        <a:lstStyle/>
        <a:p>
          <a:endParaRPr lang="en-US"/>
        </a:p>
      </dgm:t>
    </dgm:pt>
    <dgm:pt modelId="{611C20A0-A528-4C68-8C69-AAB745C35A38}">
      <dgm:prSet custT="1"/>
      <dgm:spPr>
        <a:xfrm>
          <a:off x="1863337" y="1931479"/>
          <a:ext cx="237418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gm:t>
    </dgm:pt>
    <dgm:pt modelId="{60AE0A93-F3D6-47CE-9DA0-CAB2DAD4FE10}" type="parTrans" cxnId="{6E847C6C-7B7D-4D65-8644-9B1B3ECB0C81}">
      <dgm:prSet/>
      <dgm:spPr>
        <a:xfrm>
          <a:off x="1522368" y="1741107"/>
          <a:ext cx="340969" cy="41700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781B69A-E401-482A-B974-40BA6D185861}" type="sibTrans" cxnId="{6E847C6C-7B7D-4D65-8644-9B1B3ECB0C81}">
      <dgm:prSet/>
      <dgm:spPr/>
      <dgm:t>
        <a:bodyPr/>
        <a:lstStyle/>
        <a:p>
          <a:endParaRPr lang="en-US"/>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gm:t>
    </dgm:pt>
    <dgm:pt modelId="{393A2E56-F200-4AFA-8481-4F3999088920}" type="sibTrans" cxnId="{44A8AE33-23CF-48D0-B78C-BFD1AE13C125}">
      <dgm:prSet/>
      <dgm:spPr/>
      <dgm:t>
        <a:bodyPr/>
        <a:lstStyle/>
        <a:p>
          <a:endParaRPr lang="en-US"/>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785319FD-06CE-4126-BDF1-7A3F58A5427D}">
      <dgm:prSet custT="1"/>
      <dgm:spPr>
        <a:xfrm>
          <a:off x="1863337" y="2575117"/>
          <a:ext cx="2467171"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gm:t>
    </dgm:pt>
    <dgm:pt modelId="{A467854C-16B0-464A-A36E-28D4057282B4}" type="parTrans" cxnId="{7E7475F7-EAA6-4359-9ED5-860657ED0322}">
      <dgm:prSet/>
      <dgm:spPr>
        <a:xfrm>
          <a:off x="1522368" y="1741107"/>
          <a:ext cx="340969" cy="1060642"/>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CDC27B1-24C0-4FA7-AC88-28B85A780B23}" type="sibTrans" cxnId="{7E7475F7-EAA6-4359-9ED5-860657ED0322}">
      <dgm:prSet/>
      <dgm:spPr/>
      <dgm:t>
        <a:bodyPr/>
        <a:lstStyle/>
        <a:p>
          <a:endParaRPr lang="en-US"/>
        </a:p>
      </dgm:t>
    </dgm:pt>
    <dgm:pt modelId="{D1344055-2E25-4F3B-B5B7-840E1A1A8DC6}">
      <dgm:prSet custT="1"/>
      <dgm:spPr/>
      <dgm:t>
        <a:bodyPr/>
        <a:lstStyle/>
        <a:p>
          <a:r>
            <a:rPr lang="en-US" sz="1200">
              <a:latin typeface="Times New Roman" panose="02020603050405020304" pitchFamily="18" charset="0"/>
              <a:cs typeface="Times New Roman" panose="02020603050405020304" pitchFamily="18" charset="0"/>
            </a:rPr>
            <a:t>Concentration in Agricultural Education, Communications, and Technology</a:t>
          </a:r>
        </a:p>
      </dgm:t>
    </dgm:pt>
    <dgm:pt modelId="{C75521A9-06DE-446B-9860-A5399D85BBC4}" type="parTrans" cxnId="{D443CA21-EB2E-45C6-9D22-091E9EF10BFF}">
      <dgm:prSet/>
      <dgm:spPr/>
      <dgm:t>
        <a:bodyPr/>
        <a:lstStyle/>
        <a:p>
          <a:endParaRPr lang="en-US"/>
        </a:p>
      </dgm:t>
    </dgm:pt>
    <dgm:pt modelId="{7D20B817-FACF-4B59-B5DA-52DEAD249499}" type="sibTrans" cxnId="{D443CA21-EB2E-45C6-9D22-091E9EF10BFF}">
      <dgm:prSet/>
      <dgm:spPr/>
      <dgm:t>
        <a:bodyPr/>
        <a:lstStyle/>
        <a:p>
          <a:endParaRPr lang="en-US"/>
        </a:p>
      </dgm:t>
    </dgm:pt>
    <dgm:pt modelId="{9CB256CE-4075-4FEB-AB8E-18E98430783B}">
      <dgm:prSet custT="1"/>
      <dgm:spPr/>
      <dgm:t>
        <a:bodyPr/>
        <a:lstStyle/>
        <a:p>
          <a:r>
            <a:rPr lang="en-US" sz="1200">
              <a:latin typeface="Times New Roman" panose="02020603050405020304" pitchFamily="18" charset="0"/>
              <a:cs typeface="Times New Roman" panose="02020603050405020304" pitchFamily="18" charset="0"/>
            </a:rPr>
            <a:t>Concentration in Horticulture</a:t>
          </a:r>
        </a:p>
      </dgm:t>
    </dgm:pt>
    <dgm:pt modelId="{92C15B26-6BDE-4882-9B37-9A9113D7B004}" type="parTrans" cxnId="{1CFC592C-B7FC-404C-A847-CD800F25913C}">
      <dgm:prSet/>
      <dgm:spPr/>
      <dgm:t>
        <a:bodyPr/>
        <a:lstStyle/>
        <a:p>
          <a:endParaRPr lang="en-US"/>
        </a:p>
      </dgm:t>
    </dgm:pt>
    <dgm:pt modelId="{91D0B3C5-1BC7-450B-A9B9-C65D3081085B}" type="sibTrans" cxnId="{1CFC592C-B7FC-404C-A847-CD800F25913C}">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X="-1051" custLinFactNeighborY="2101">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18BDCB4C-61DD-4A41-A1BD-8E57070E28F8}" type="pres">
      <dgm:prSet presAssocID="{60AE0A93-F3D6-47CE-9DA0-CAB2DAD4FE10}" presName="Name37" presStyleLbl="parChTrans1D4" presStyleIdx="0" presStyleCnt="4"/>
      <dgm:spPr>
        <a:custGeom>
          <a:avLst/>
          <a:gdLst/>
          <a:ahLst/>
          <a:cxnLst/>
          <a:rect l="0" t="0" r="0" b="0"/>
          <a:pathLst>
            <a:path>
              <a:moveTo>
                <a:pt x="0" y="0"/>
              </a:moveTo>
              <a:lnTo>
                <a:pt x="0" y="445103"/>
              </a:lnTo>
              <a:lnTo>
                <a:pt x="363944" y="445103"/>
              </a:lnTo>
            </a:path>
          </a:pathLst>
        </a:custGeom>
      </dgm:spPr>
      <dgm:t>
        <a:bodyPr/>
        <a:lstStyle/>
        <a:p>
          <a:endParaRPr lang="en-US"/>
        </a:p>
      </dgm:t>
    </dgm:pt>
    <dgm:pt modelId="{55FDE286-3AD9-4392-9817-E56AD5C892B4}" type="pres">
      <dgm:prSet presAssocID="{611C20A0-A528-4C68-8C69-AAB745C35A38}" presName="hierRoot2" presStyleCnt="0">
        <dgm:presLayoutVars>
          <dgm:hierBranch val="init"/>
        </dgm:presLayoutVars>
      </dgm:prSet>
      <dgm:spPr/>
    </dgm:pt>
    <dgm:pt modelId="{02D04974-514A-4CCB-8EB7-141041212153}" type="pres">
      <dgm:prSet presAssocID="{611C20A0-A528-4C68-8C69-AAB745C35A38}" presName="rootComposite" presStyleCnt="0"/>
      <dgm:spPr/>
    </dgm:pt>
    <dgm:pt modelId="{AC7B7672-834D-4D80-8493-157276317D23}" type="pres">
      <dgm:prSet presAssocID="{611C20A0-A528-4C68-8C69-AAB745C35A38}" presName="rootText" presStyleLbl="node4" presStyleIdx="0" presStyleCnt="4" custScaleX="271072" custLinFactNeighborX="-9423" custLinFactNeighborY="-20295">
        <dgm:presLayoutVars>
          <dgm:chPref val="3"/>
        </dgm:presLayoutVars>
      </dgm:prSet>
      <dgm:spPr>
        <a:prstGeom prst="rect">
          <a:avLst/>
        </a:prstGeom>
      </dgm:spPr>
      <dgm:t>
        <a:bodyPr/>
        <a:lstStyle/>
        <a:p>
          <a:endParaRPr lang="en-US"/>
        </a:p>
      </dgm:t>
    </dgm:pt>
    <dgm:pt modelId="{A3A7D960-47D0-4EB8-86B6-593A939540F3}" type="pres">
      <dgm:prSet presAssocID="{611C20A0-A528-4C68-8C69-AAB745C35A38}" presName="rootConnector" presStyleLbl="node4" presStyleIdx="0" presStyleCnt="4"/>
      <dgm:spPr/>
      <dgm:t>
        <a:bodyPr/>
        <a:lstStyle/>
        <a:p>
          <a:endParaRPr lang="en-US"/>
        </a:p>
      </dgm:t>
    </dgm:pt>
    <dgm:pt modelId="{768D8648-82F7-4BEB-BE3E-480132A1508F}" type="pres">
      <dgm:prSet presAssocID="{611C20A0-A528-4C68-8C69-AAB745C35A38}" presName="hierChild4" presStyleCnt="0"/>
      <dgm:spPr/>
    </dgm:pt>
    <dgm:pt modelId="{12CA2AB6-CF36-4122-B172-4DFBAD474ED0}" type="pres">
      <dgm:prSet presAssocID="{611C20A0-A528-4C68-8C69-AAB745C35A38}" presName="hierChild5" presStyleCnt="0"/>
      <dgm:spPr/>
    </dgm:pt>
    <dgm:pt modelId="{49549569-E53A-4030-B32B-0419FD58A693}" type="pres">
      <dgm:prSet presAssocID="{A467854C-16B0-464A-A36E-28D4057282B4}" presName="Name37" presStyleLbl="parChTrans1D4" presStyleIdx="1" presStyleCnt="4"/>
      <dgm:spPr>
        <a:custGeom>
          <a:avLst/>
          <a:gdLst/>
          <a:ahLst/>
          <a:cxnLst/>
          <a:rect l="0" t="0" r="0" b="0"/>
          <a:pathLst>
            <a:path>
              <a:moveTo>
                <a:pt x="0" y="0"/>
              </a:moveTo>
              <a:lnTo>
                <a:pt x="0" y="1132109"/>
              </a:lnTo>
              <a:lnTo>
                <a:pt x="363944" y="1132109"/>
              </a:lnTo>
            </a:path>
          </a:pathLst>
        </a:custGeom>
      </dgm:spPr>
      <dgm:t>
        <a:bodyPr/>
        <a:lstStyle/>
        <a:p>
          <a:endParaRPr lang="en-US"/>
        </a:p>
      </dgm:t>
    </dgm:pt>
    <dgm:pt modelId="{8D72AE98-2684-454C-B505-6BA2A7D2A8F8}" type="pres">
      <dgm:prSet presAssocID="{785319FD-06CE-4126-BDF1-7A3F58A5427D}" presName="hierRoot2" presStyleCnt="0">
        <dgm:presLayoutVars>
          <dgm:hierBranch val="init"/>
        </dgm:presLayoutVars>
      </dgm:prSet>
      <dgm:spPr/>
    </dgm:pt>
    <dgm:pt modelId="{B15B1D80-10EC-4A64-8E57-B40AEE5869A5}" type="pres">
      <dgm:prSet presAssocID="{785319FD-06CE-4126-BDF1-7A3F58A5427D}" presName="rootComposite" presStyleCnt="0"/>
      <dgm:spPr/>
    </dgm:pt>
    <dgm:pt modelId="{773A63D8-013C-40FD-B384-64125DB96A76}" type="pres">
      <dgm:prSet presAssocID="{785319FD-06CE-4126-BDF1-7A3F58A5427D}" presName="rootText" presStyleLbl="node4" presStyleIdx="1" presStyleCnt="4" custScaleX="272155" custLinFactNeighborX="-8698" custLinFactNeighborY="-36241">
        <dgm:presLayoutVars>
          <dgm:chPref val="3"/>
        </dgm:presLayoutVars>
      </dgm:prSet>
      <dgm:spPr>
        <a:prstGeom prst="rect">
          <a:avLst/>
        </a:prstGeom>
      </dgm:spPr>
      <dgm:t>
        <a:bodyPr/>
        <a:lstStyle/>
        <a:p>
          <a:endParaRPr lang="en-US"/>
        </a:p>
      </dgm:t>
    </dgm:pt>
    <dgm:pt modelId="{04E2B925-E9EB-4901-AEE2-2EE001B0858D}" type="pres">
      <dgm:prSet presAssocID="{785319FD-06CE-4126-BDF1-7A3F58A5427D}" presName="rootConnector" presStyleLbl="node4" presStyleIdx="1" presStyleCnt="4"/>
      <dgm:spPr/>
      <dgm:t>
        <a:bodyPr/>
        <a:lstStyle/>
        <a:p>
          <a:endParaRPr lang="en-US"/>
        </a:p>
      </dgm:t>
    </dgm:pt>
    <dgm:pt modelId="{AEEB3FAA-0BEC-414C-9D85-477ECA11F7DD}" type="pres">
      <dgm:prSet presAssocID="{785319FD-06CE-4126-BDF1-7A3F58A5427D}" presName="hierChild4" presStyleCnt="0"/>
      <dgm:spPr/>
    </dgm:pt>
    <dgm:pt modelId="{CCA60C7E-F359-41F3-AD43-46101E496DD3}" type="pres">
      <dgm:prSet presAssocID="{785319FD-06CE-4126-BDF1-7A3F58A5427D}" presName="hierChild5" presStyleCnt="0"/>
      <dgm:spPr/>
    </dgm:pt>
    <dgm:pt modelId="{6C2DB353-B6A7-4D14-B0FE-75070299FF81}" type="pres">
      <dgm:prSet presAssocID="{C75521A9-06DE-446B-9860-A5399D85BBC4}" presName="Name37" presStyleLbl="parChTrans1D4" presStyleIdx="2" presStyleCnt="4"/>
      <dgm:spPr/>
      <dgm:t>
        <a:bodyPr/>
        <a:lstStyle/>
        <a:p>
          <a:endParaRPr lang="en-US"/>
        </a:p>
      </dgm:t>
    </dgm:pt>
    <dgm:pt modelId="{A5D7D37D-2403-4983-B198-122327EC496A}" type="pres">
      <dgm:prSet presAssocID="{D1344055-2E25-4F3B-B5B7-840E1A1A8DC6}" presName="hierRoot2" presStyleCnt="0">
        <dgm:presLayoutVars>
          <dgm:hierBranch val="init"/>
        </dgm:presLayoutVars>
      </dgm:prSet>
      <dgm:spPr/>
    </dgm:pt>
    <dgm:pt modelId="{02851432-DE91-4411-8823-2BC5EBFF088F}" type="pres">
      <dgm:prSet presAssocID="{D1344055-2E25-4F3B-B5B7-840E1A1A8DC6}" presName="rootComposite" presStyleCnt="0"/>
      <dgm:spPr/>
    </dgm:pt>
    <dgm:pt modelId="{F23E38C0-F3A2-466C-B64E-3E3F4D15FC1D}" type="pres">
      <dgm:prSet presAssocID="{D1344055-2E25-4F3B-B5B7-840E1A1A8DC6}" presName="rootText" presStyleLbl="node4" presStyleIdx="2" presStyleCnt="4" custScaleX="269513">
        <dgm:presLayoutVars>
          <dgm:chPref val="3"/>
        </dgm:presLayoutVars>
      </dgm:prSet>
      <dgm:spPr/>
      <dgm:t>
        <a:bodyPr/>
        <a:lstStyle/>
        <a:p>
          <a:endParaRPr lang="en-US"/>
        </a:p>
      </dgm:t>
    </dgm:pt>
    <dgm:pt modelId="{FB71037A-AAA7-4CFB-B6C1-15499093078E}" type="pres">
      <dgm:prSet presAssocID="{D1344055-2E25-4F3B-B5B7-840E1A1A8DC6}" presName="rootConnector" presStyleLbl="node4" presStyleIdx="2" presStyleCnt="4"/>
      <dgm:spPr/>
      <dgm:t>
        <a:bodyPr/>
        <a:lstStyle/>
        <a:p>
          <a:endParaRPr lang="en-US"/>
        </a:p>
      </dgm:t>
    </dgm:pt>
    <dgm:pt modelId="{6E288841-B16B-4529-9A22-8A1A566A5435}" type="pres">
      <dgm:prSet presAssocID="{D1344055-2E25-4F3B-B5B7-840E1A1A8DC6}" presName="hierChild4" presStyleCnt="0"/>
      <dgm:spPr/>
    </dgm:pt>
    <dgm:pt modelId="{8FF30B92-6F7A-4B06-A421-3FDE45237813}" type="pres">
      <dgm:prSet presAssocID="{D1344055-2E25-4F3B-B5B7-840E1A1A8DC6}" presName="hierChild5" presStyleCnt="0"/>
      <dgm:spPr/>
    </dgm:pt>
    <dgm:pt modelId="{0D3CC84B-37A2-4EEB-93DE-6C3089BE1478}" type="pres">
      <dgm:prSet presAssocID="{92C15B26-6BDE-4882-9B37-9A9113D7B004}" presName="Name37" presStyleLbl="parChTrans1D4" presStyleIdx="3" presStyleCnt="4"/>
      <dgm:spPr/>
      <dgm:t>
        <a:bodyPr/>
        <a:lstStyle/>
        <a:p>
          <a:endParaRPr lang="en-US"/>
        </a:p>
      </dgm:t>
    </dgm:pt>
    <dgm:pt modelId="{38596382-9F56-4E30-9C9C-834C6D6AABEF}" type="pres">
      <dgm:prSet presAssocID="{9CB256CE-4075-4FEB-AB8E-18E98430783B}" presName="hierRoot2" presStyleCnt="0">
        <dgm:presLayoutVars>
          <dgm:hierBranch val="init"/>
        </dgm:presLayoutVars>
      </dgm:prSet>
      <dgm:spPr/>
    </dgm:pt>
    <dgm:pt modelId="{9396BA4E-212F-4B91-A083-6E3731D0FE00}" type="pres">
      <dgm:prSet presAssocID="{9CB256CE-4075-4FEB-AB8E-18E98430783B}" presName="rootComposite" presStyleCnt="0"/>
      <dgm:spPr/>
    </dgm:pt>
    <dgm:pt modelId="{3610A704-83B4-4ACD-BD0C-00030B43D020}" type="pres">
      <dgm:prSet presAssocID="{9CB256CE-4075-4FEB-AB8E-18E98430783B}" presName="rootText" presStyleLbl="node4" presStyleIdx="3" presStyleCnt="4" custScaleX="269513">
        <dgm:presLayoutVars>
          <dgm:chPref val="3"/>
        </dgm:presLayoutVars>
      </dgm:prSet>
      <dgm:spPr/>
      <dgm:t>
        <a:bodyPr/>
        <a:lstStyle/>
        <a:p>
          <a:endParaRPr lang="en-US"/>
        </a:p>
      </dgm:t>
    </dgm:pt>
    <dgm:pt modelId="{DA29C21D-E770-4859-A11D-CFBFCCA35E2D}" type="pres">
      <dgm:prSet presAssocID="{9CB256CE-4075-4FEB-AB8E-18E98430783B}" presName="rootConnector" presStyleLbl="node4" presStyleIdx="3" presStyleCnt="4"/>
      <dgm:spPr/>
      <dgm:t>
        <a:bodyPr/>
        <a:lstStyle/>
        <a:p>
          <a:endParaRPr lang="en-US"/>
        </a:p>
      </dgm:t>
    </dgm:pt>
    <dgm:pt modelId="{5E35C639-6E4E-4BF3-863D-4A8502D38CF7}" type="pres">
      <dgm:prSet presAssocID="{9CB256CE-4075-4FEB-AB8E-18E98430783B}" presName="hierChild4" presStyleCnt="0"/>
      <dgm:spPr/>
    </dgm:pt>
    <dgm:pt modelId="{1DB777DD-E5B4-45C7-9C6B-DCDB4110D1F9}" type="pres">
      <dgm:prSet presAssocID="{9CB256CE-4075-4FEB-AB8E-18E98430783B}"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55297A1F-C0B2-4EDA-A1D9-C14237BCD196}" type="presOf" srcId="{9CB256CE-4075-4FEB-AB8E-18E98430783B}" destId="{3610A704-83B4-4ACD-BD0C-00030B43D020}" srcOrd="0" destOrd="0" presId="urn:microsoft.com/office/officeart/2005/8/layout/orgChart1"/>
    <dgm:cxn modelId="{6E847C6C-7B7D-4D65-8644-9B1B3ECB0C81}" srcId="{BF90D2C1-2688-4AB1-B242-43CC0987AED2}" destId="{611C20A0-A528-4C68-8C69-AAB745C35A38}" srcOrd="0" destOrd="0" parTransId="{60AE0A93-F3D6-47CE-9DA0-CAB2DAD4FE10}" sibTransId="{5781B69A-E401-482A-B974-40BA6D185861}"/>
    <dgm:cxn modelId="{4B547535-4B39-48BA-9278-ADD66E557F2B}" type="presOf" srcId="{785319FD-06CE-4126-BDF1-7A3F58A5427D}" destId="{04E2B925-E9EB-4901-AEE2-2EE001B0858D}" srcOrd="1" destOrd="0" presId="urn:microsoft.com/office/officeart/2005/8/layout/orgChart1"/>
    <dgm:cxn modelId="{F8EBE218-1172-4058-A253-C16AD6790F2E}" type="presOf" srcId="{611C20A0-A528-4C68-8C69-AAB745C35A38}" destId="{AC7B7672-834D-4D80-8493-157276317D23}" srcOrd="0" destOrd="0" presId="urn:microsoft.com/office/officeart/2005/8/layout/orgChart1"/>
    <dgm:cxn modelId="{235EBA05-9418-4501-9BD8-2A6262D9C5E6}" type="presOf" srcId="{BF90D2C1-2688-4AB1-B242-43CC0987AED2}" destId="{1F0402E2-C8AF-4DA9-84DE-66CC6AD03878}" srcOrd="1" destOrd="0" presId="urn:microsoft.com/office/officeart/2005/8/layout/orgChart1"/>
    <dgm:cxn modelId="{78B11D2D-D6FA-4229-8523-3FBC0CAAD33A}" type="presOf" srcId="{24F2D8ED-C7FE-4D70-A84F-1685041166BA}" destId="{8752CA46-009C-419F-A8B0-B2504E4DDBFD}" srcOrd="0" destOrd="0" presId="urn:microsoft.com/office/officeart/2005/8/layout/orgChart1"/>
    <dgm:cxn modelId="{B0E1E897-A594-4139-A710-CEDD0E1042E6}" type="presOf" srcId="{A467854C-16B0-464A-A36E-28D4057282B4}" destId="{49549569-E53A-4030-B32B-0419FD58A693}" srcOrd="0" destOrd="0" presId="urn:microsoft.com/office/officeart/2005/8/layout/orgChart1"/>
    <dgm:cxn modelId="{9C1A5F18-C211-4FCA-9984-E21FBE486FEF}" type="presOf" srcId="{897B7898-F769-4C49-AC43-7C1C6D29374D}" destId="{A0750269-B82C-426E-82B9-F65F26E78A2D}" srcOrd="0" destOrd="0" presId="urn:microsoft.com/office/officeart/2005/8/layout/orgChart1"/>
    <dgm:cxn modelId="{1CFC592C-B7FC-404C-A847-CD800F25913C}" srcId="{BF90D2C1-2688-4AB1-B242-43CC0987AED2}" destId="{9CB256CE-4075-4FEB-AB8E-18E98430783B}" srcOrd="3" destOrd="0" parTransId="{92C15B26-6BDE-4882-9B37-9A9113D7B004}" sibTransId="{91D0B3C5-1BC7-450B-A9B9-C65D3081085B}"/>
    <dgm:cxn modelId="{8315E165-B99D-4729-AC09-B927218DFF87}" type="presOf" srcId="{92C15B26-6BDE-4882-9B37-9A9113D7B004}" destId="{0D3CC84B-37A2-4EEB-93DE-6C3089BE1478}" srcOrd="0" destOrd="0" presId="urn:microsoft.com/office/officeart/2005/8/layout/orgChart1"/>
    <dgm:cxn modelId="{D443CA21-EB2E-45C6-9D22-091E9EF10BFF}" srcId="{BF90D2C1-2688-4AB1-B242-43CC0987AED2}" destId="{D1344055-2E25-4F3B-B5B7-840E1A1A8DC6}" srcOrd="2" destOrd="0" parTransId="{C75521A9-06DE-446B-9860-A5399D85BBC4}" sibTransId="{7D20B817-FACF-4B59-B5DA-52DEAD249499}"/>
    <dgm:cxn modelId="{522634BB-4DC3-4150-99AF-CB0C8EED6530}" type="presOf" srcId="{DB1D80EF-FF34-4824-92D9-9F0F54A31D5D}" destId="{7CFA692E-F97E-46FD-89F3-FAFABE4D542B}" srcOrd="0" destOrd="0" presId="urn:microsoft.com/office/officeart/2005/8/layout/orgChart1"/>
    <dgm:cxn modelId="{EEA8973D-6E81-414B-94F3-0AD9D64DF1BF}" type="presOf" srcId="{8232C011-3FD9-4C6F-BF49-6F0C1EAE0F7C}" destId="{1E50D171-EE8D-45FD-9C44-A20C824A9920}" srcOrd="0" destOrd="0" presId="urn:microsoft.com/office/officeart/2005/8/layout/orgChart1"/>
    <dgm:cxn modelId="{F714C767-9CBC-4D2D-B205-93F735A07D58}" type="presOf" srcId="{8232C011-3FD9-4C6F-BF49-6F0C1EAE0F7C}" destId="{67FD42E6-EAB6-4F36-8929-352EC8B296F6}" srcOrd="1"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7E7475F7-EAA6-4359-9ED5-860657ED0322}" srcId="{BF90D2C1-2688-4AB1-B242-43CC0987AED2}" destId="{785319FD-06CE-4126-BDF1-7A3F58A5427D}" srcOrd="1" destOrd="0" parTransId="{A467854C-16B0-464A-A36E-28D4057282B4}" sibTransId="{3CDC27B1-24C0-4FA7-AC88-28B85A780B23}"/>
    <dgm:cxn modelId="{A016B925-C130-45E5-8922-C59A7E36EC6E}" type="presOf" srcId="{9CB256CE-4075-4FEB-AB8E-18E98430783B}" destId="{DA29C21D-E770-4859-A11D-CFBFCCA35E2D}" srcOrd="1" destOrd="0" presId="urn:microsoft.com/office/officeart/2005/8/layout/orgChart1"/>
    <dgm:cxn modelId="{7A27B7A0-E020-4CF3-A9CC-9AFEDE66AB06}" type="presOf" srcId="{785319FD-06CE-4126-BDF1-7A3F58A5427D}" destId="{773A63D8-013C-40FD-B384-64125DB96A76}"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724FA0A1-A567-4EC2-87AE-D89ADA7ADB29}" type="presOf" srcId="{BF90D2C1-2688-4AB1-B242-43CC0987AED2}" destId="{7EA56539-ADD9-4F7D-8FC7-788C5D4DFDFF}" srcOrd="0" destOrd="0" presId="urn:microsoft.com/office/officeart/2005/8/layout/orgChart1"/>
    <dgm:cxn modelId="{00A43C8F-049C-477A-B00E-84D0D962F5FE}" type="presOf" srcId="{D1344055-2E25-4F3B-B5B7-840E1A1A8DC6}" destId="{F23E38C0-F3A2-466C-B64E-3E3F4D15FC1D}" srcOrd="0" destOrd="0" presId="urn:microsoft.com/office/officeart/2005/8/layout/orgChart1"/>
    <dgm:cxn modelId="{FEFBC0C3-F72D-4916-89C1-7F96E940A9DF}" type="presOf" srcId="{D1344055-2E25-4F3B-B5B7-840E1A1A8DC6}" destId="{FB71037A-AAA7-4CFB-B6C1-15499093078E}" srcOrd="1" destOrd="0" presId="urn:microsoft.com/office/officeart/2005/8/layout/orgChart1"/>
    <dgm:cxn modelId="{1638FD74-B230-4896-9EDA-B8A34FE0D910}" type="presOf" srcId="{C75521A9-06DE-446B-9860-A5399D85BBC4}" destId="{6C2DB353-B6A7-4D14-B0FE-75070299FF81}" srcOrd="0" destOrd="0" presId="urn:microsoft.com/office/officeart/2005/8/layout/orgChart1"/>
    <dgm:cxn modelId="{9A318591-D2C7-4C0B-8F54-6C990DF14844}" type="presOf" srcId="{25326C74-8782-4C9D-AA9B-2897BA2FA8C8}" destId="{AAFA04B8-6E44-4D48-9E77-8FC59669D134}" srcOrd="0" destOrd="0" presId="urn:microsoft.com/office/officeart/2005/8/layout/orgChart1"/>
    <dgm:cxn modelId="{751BF08F-0EC0-4A7C-80FC-8D232DE95659}" type="presOf" srcId="{897B7898-F769-4C49-AC43-7C1C6D29374D}" destId="{C47F0FEC-8B3D-4677-98A3-9BFEB4D717D0}" srcOrd="1" destOrd="0" presId="urn:microsoft.com/office/officeart/2005/8/layout/orgChart1"/>
    <dgm:cxn modelId="{C43BEA47-E8BC-4420-A624-4E2F88AEF052}" type="presOf" srcId="{611C20A0-A528-4C68-8C69-AAB745C35A38}" destId="{A3A7D960-47D0-4EB8-86B6-593A939540F3}" srcOrd="1" destOrd="0" presId="urn:microsoft.com/office/officeart/2005/8/layout/orgChart1"/>
    <dgm:cxn modelId="{CE963A38-CE70-417C-89C2-BF2A2E1CB31C}" type="presOf" srcId="{60AE0A93-F3D6-47CE-9DA0-CAB2DAD4FE10}" destId="{18BDCB4C-61DD-4A41-A1BD-8E57070E28F8}"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7F34333A-0D68-4A97-9296-43ADAAADAA8B}" type="presParOf" srcId="{7CFA692E-F97E-46FD-89F3-FAFABE4D542B}" destId="{FBBCFFCE-C3BE-4239-A189-494958332D52}" srcOrd="0" destOrd="0" presId="urn:microsoft.com/office/officeart/2005/8/layout/orgChart1"/>
    <dgm:cxn modelId="{B96E61FB-DDD3-4593-BEB3-B4D63D01DEEB}" type="presParOf" srcId="{FBBCFFCE-C3BE-4239-A189-494958332D52}" destId="{B8EEBD9F-7589-49EE-9192-D1D4BDA9254E}" srcOrd="0" destOrd="0" presId="urn:microsoft.com/office/officeart/2005/8/layout/orgChart1"/>
    <dgm:cxn modelId="{B5395F1A-D5B4-40FB-BA1C-C3F6EE3239BE}" type="presParOf" srcId="{B8EEBD9F-7589-49EE-9192-D1D4BDA9254E}" destId="{1E50D171-EE8D-45FD-9C44-A20C824A9920}" srcOrd="0" destOrd="0" presId="urn:microsoft.com/office/officeart/2005/8/layout/orgChart1"/>
    <dgm:cxn modelId="{05D76E33-B84D-47D6-8C7B-9B67007F86D8}" type="presParOf" srcId="{B8EEBD9F-7589-49EE-9192-D1D4BDA9254E}" destId="{67FD42E6-EAB6-4F36-8929-352EC8B296F6}" srcOrd="1" destOrd="0" presId="urn:microsoft.com/office/officeart/2005/8/layout/orgChart1"/>
    <dgm:cxn modelId="{69DBEE11-8FE6-433A-AFE8-41CDE7806346}" type="presParOf" srcId="{FBBCFFCE-C3BE-4239-A189-494958332D52}" destId="{5533A69F-BD53-4BD4-91F3-C4B1DF270910}" srcOrd="1" destOrd="0" presId="urn:microsoft.com/office/officeart/2005/8/layout/orgChart1"/>
    <dgm:cxn modelId="{4DD565C5-8305-4D18-A9FF-B985F1CF2A07}" type="presParOf" srcId="{5533A69F-BD53-4BD4-91F3-C4B1DF270910}" destId="{AAFA04B8-6E44-4D48-9E77-8FC59669D134}" srcOrd="0" destOrd="0" presId="urn:microsoft.com/office/officeart/2005/8/layout/orgChart1"/>
    <dgm:cxn modelId="{B11287DA-199C-42DB-9759-5490B98EDF4A}" type="presParOf" srcId="{5533A69F-BD53-4BD4-91F3-C4B1DF270910}" destId="{E024F94F-558C-4C91-AE10-499D3905E695}" srcOrd="1" destOrd="0" presId="urn:microsoft.com/office/officeart/2005/8/layout/orgChart1"/>
    <dgm:cxn modelId="{880EF257-0CA1-4BCB-ABFB-2F2AD7B1157F}" type="presParOf" srcId="{E024F94F-558C-4C91-AE10-499D3905E695}" destId="{BD5585FD-BC98-4618-A8D0-6073733C95FA}" srcOrd="0" destOrd="0" presId="urn:microsoft.com/office/officeart/2005/8/layout/orgChart1"/>
    <dgm:cxn modelId="{AB83D36D-9008-4736-A1D2-08415AF3DCDB}" type="presParOf" srcId="{BD5585FD-BC98-4618-A8D0-6073733C95FA}" destId="{A0750269-B82C-426E-82B9-F65F26E78A2D}" srcOrd="0" destOrd="0" presId="urn:microsoft.com/office/officeart/2005/8/layout/orgChart1"/>
    <dgm:cxn modelId="{B47C5226-4461-4E75-8925-0EB4CFE67A7E}" type="presParOf" srcId="{BD5585FD-BC98-4618-A8D0-6073733C95FA}" destId="{C47F0FEC-8B3D-4677-98A3-9BFEB4D717D0}" srcOrd="1" destOrd="0" presId="urn:microsoft.com/office/officeart/2005/8/layout/orgChart1"/>
    <dgm:cxn modelId="{0792D0A8-C528-469B-9F6C-172618AE3DC9}" type="presParOf" srcId="{E024F94F-558C-4C91-AE10-499D3905E695}" destId="{273B35ED-341F-4C1C-9BCB-B69F2412460B}" srcOrd="1" destOrd="0" presId="urn:microsoft.com/office/officeart/2005/8/layout/orgChart1"/>
    <dgm:cxn modelId="{ED2A45E0-ABB4-4A6E-A51C-FDACC32AD4C0}" type="presParOf" srcId="{273B35ED-341F-4C1C-9BCB-B69F2412460B}" destId="{8752CA46-009C-419F-A8B0-B2504E4DDBFD}" srcOrd="0" destOrd="0" presId="urn:microsoft.com/office/officeart/2005/8/layout/orgChart1"/>
    <dgm:cxn modelId="{B56E9EF5-0641-4A39-8305-65E70C397A92}" type="presParOf" srcId="{273B35ED-341F-4C1C-9BCB-B69F2412460B}" destId="{FADFE755-CDC9-409F-8F08-C1DEEF5D53BC}" srcOrd="1" destOrd="0" presId="urn:microsoft.com/office/officeart/2005/8/layout/orgChart1"/>
    <dgm:cxn modelId="{49BAEDD3-FD62-4055-9F74-66DEAEBB2F27}" type="presParOf" srcId="{FADFE755-CDC9-409F-8F08-C1DEEF5D53BC}" destId="{32CB1CD7-535C-40F0-BD98-8C73466BA597}" srcOrd="0" destOrd="0" presId="urn:microsoft.com/office/officeart/2005/8/layout/orgChart1"/>
    <dgm:cxn modelId="{B3062B1E-7469-42B9-9DB2-0DCB40BF02EC}" type="presParOf" srcId="{32CB1CD7-535C-40F0-BD98-8C73466BA597}" destId="{7EA56539-ADD9-4F7D-8FC7-788C5D4DFDFF}" srcOrd="0" destOrd="0" presId="urn:microsoft.com/office/officeart/2005/8/layout/orgChart1"/>
    <dgm:cxn modelId="{E0757DEF-2D5A-4066-932E-52BD5BB28B70}" type="presParOf" srcId="{32CB1CD7-535C-40F0-BD98-8C73466BA597}" destId="{1F0402E2-C8AF-4DA9-84DE-66CC6AD03878}" srcOrd="1" destOrd="0" presId="urn:microsoft.com/office/officeart/2005/8/layout/orgChart1"/>
    <dgm:cxn modelId="{500FDE1D-2956-4AFF-8EDC-54F23DBD5F5D}" type="presParOf" srcId="{FADFE755-CDC9-409F-8F08-C1DEEF5D53BC}" destId="{54DD4F5B-AAF5-4204-A456-3BD819A4F45B}" srcOrd="1" destOrd="0" presId="urn:microsoft.com/office/officeart/2005/8/layout/orgChart1"/>
    <dgm:cxn modelId="{DDB85EF6-2391-40C4-B723-FBC9814FAF14}" type="presParOf" srcId="{54DD4F5B-AAF5-4204-A456-3BD819A4F45B}" destId="{18BDCB4C-61DD-4A41-A1BD-8E57070E28F8}" srcOrd="0" destOrd="0" presId="urn:microsoft.com/office/officeart/2005/8/layout/orgChart1"/>
    <dgm:cxn modelId="{F084DDDD-4A3E-4320-8839-833F78CDC7FA}" type="presParOf" srcId="{54DD4F5B-AAF5-4204-A456-3BD819A4F45B}" destId="{55FDE286-3AD9-4392-9817-E56AD5C892B4}" srcOrd="1" destOrd="0" presId="urn:microsoft.com/office/officeart/2005/8/layout/orgChart1"/>
    <dgm:cxn modelId="{4423690A-F8F4-4849-B629-124291A3A1DE}" type="presParOf" srcId="{55FDE286-3AD9-4392-9817-E56AD5C892B4}" destId="{02D04974-514A-4CCB-8EB7-141041212153}" srcOrd="0" destOrd="0" presId="urn:microsoft.com/office/officeart/2005/8/layout/orgChart1"/>
    <dgm:cxn modelId="{77AE97C2-B41E-4EDD-ACBB-006EA1643493}" type="presParOf" srcId="{02D04974-514A-4CCB-8EB7-141041212153}" destId="{AC7B7672-834D-4D80-8493-157276317D23}" srcOrd="0" destOrd="0" presId="urn:microsoft.com/office/officeart/2005/8/layout/orgChart1"/>
    <dgm:cxn modelId="{A359DB93-BD99-4894-ABD3-99DFE39A3F6C}" type="presParOf" srcId="{02D04974-514A-4CCB-8EB7-141041212153}" destId="{A3A7D960-47D0-4EB8-86B6-593A939540F3}" srcOrd="1" destOrd="0" presId="urn:microsoft.com/office/officeart/2005/8/layout/orgChart1"/>
    <dgm:cxn modelId="{7E522C79-DAB2-4AB0-BD2A-B79127AB9AF1}" type="presParOf" srcId="{55FDE286-3AD9-4392-9817-E56AD5C892B4}" destId="{768D8648-82F7-4BEB-BE3E-480132A1508F}" srcOrd="1" destOrd="0" presId="urn:microsoft.com/office/officeart/2005/8/layout/orgChart1"/>
    <dgm:cxn modelId="{2504EEE3-BA00-4015-8EAC-E85ADAF1F177}" type="presParOf" srcId="{55FDE286-3AD9-4392-9817-E56AD5C892B4}" destId="{12CA2AB6-CF36-4122-B172-4DFBAD474ED0}" srcOrd="2" destOrd="0" presId="urn:microsoft.com/office/officeart/2005/8/layout/orgChart1"/>
    <dgm:cxn modelId="{FE0460E7-1B46-440E-97F8-FDC9B91A443D}" type="presParOf" srcId="{54DD4F5B-AAF5-4204-A456-3BD819A4F45B}" destId="{49549569-E53A-4030-B32B-0419FD58A693}" srcOrd="2" destOrd="0" presId="urn:microsoft.com/office/officeart/2005/8/layout/orgChart1"/>
    <dgm:cxn modelId="{62D50391-F4AA-4690-88F3-1A0332B71EF6}" type="presParOf" srcId="{54DD4F5B-AAF5-4204-A456-3BD819A4F45B}" destId="{8D72AE98-2684-454C-B505-6BA2A7D2A8F8}" srcOrd="3" destOrd="0" presId="urn:microsoft.com/office/officeart/2005/8/layout/orgChart1"/>
    <dgm:cxn modelId="{94B77BEC-F60B-4BAF-B180-13D1E45B1357}" type="presParOf" srcId="{8D72AE98-2684-454C-B505-6BA2A7D2A8F8}" destId="{B15B1D80-10EC-4A64-8E57-B40AEE5869A5}" srcOrd="0" destOrd="0" presId="urn:microsoft.com/office/officeart/2005/8/layout/orgChart1"/>
    <dgm:cxn modelId="{A5113370-21F8-444F-BD53-359AC3A006DD}" type="presParOf" srcId="{B15B1D80-10EC-4A64-8E57-B40AEE5869A5}" destId="{773A63D8-013C-40FD-B384-64125DB96A76}" srcOrd="0" destOrd="0" presId="urn:microsoft.com/office/officeart/2005/8/layout/orgChart1"/>
    <dgm:cxn modelId="{BDE260E5-8FBC-4BA3-993F-90D2A16FD2C1}" type="presParOf" srcId="{B15B1D80-10EC-4A64-8E57-B40AEE5869A5}" destId="{04E2B925-E9EB-4901-AEE2-2EE001B0858D}" srcOrd="1" destOrd="0" presId="urn:microsoft.com/office/officeart/2005/8/layout/orgChart1"/>
    <dgm:cxn modelId="{FAB1286E-FDA6-427A-88F8-EF203DE9FF5D}" type="presParOf" srcId="{8D72AE98-2684-454C-B505-6BA2A7D2A8F8}" destId="{AEEB3FAA-0BEC-414C-9D85-477ECA11F7DD}" srcOrd="1" destOrd="0" presId="urn:microsoft.com/office/officeart/2005/8/layout/orgChart1"/>
    <dgm:cxn modelId="{7C37868E-99ED-400F-BFC4-2AEDADEC5627}" type="presParOf" srcId="{8D72AE98-2684-454C-B505-6BA2A7D2A8F8}" destId="{CCA60C7E-F359-41F3-AD43-46101E496DD3}" srcOrd="2" destOrd="0" presId="urn:microsoft.com/office/officeart/2005/8/layout/orgChart1"/>
    <dgm:cxn modelId="{E704FEE1-3547-4E8E-9374-4746DDCA3538}" type="presParOf" srcId="{54DD4F5B-AAF5-4204-A456-3BD819A4F45B}" destId="{6C2DB353-B6A7-4D14-B0FE-75070299FF81}" srcOrd="4" destOrd="0" presId="urn:microsoft.com/office/officeart/2005/8/layout/orgChart1"/>
    <dgm:cxn modelId="{ACFE6DD3-2DF9-44EA-B81A-0752C481B3B3}" type="presParOf" srcId="{54DD4F5B-AAF5-4204-A456-3BD819A4F45B}" destId="{A5D7D37D-2403-4983-B198-122327EC496A}" srcOrd="5" destOrd="0" presId="urn:microsoft.com/office/officeart/2005/8/layout/orgChart1"/>
    <dgm:cxn modelId="{589627F6-97D5-463A-ADF6-9FF37D39E9BE}" type="presParOf" srcId="{A5D7D37D-2403-4983-B198-122327EC496A}" destId="{02851432-DE91-4411-8823-2BC5EBFF088F}" srcOrd="0" destOrd="0" presId="urn:microsoft.com/office/officeart/2005/8/layout/orgChart1"/>
    <dgm:cxn modelId="{FFE7E9F7-93F4-46C5-B35D-72242591DA7F}" type="presParOf" srcId="{02851432-DE91-4411-8823-2BC5EBFF088F}" destId="{F23E38C0-F3A2-466C-B64E-3E3F4D15FC1D}" srcOrd="0" destOrd="0" presId="urn:microsoft.com/office/officeart/2005/8/layout/orgChart1"/>
    <dgm:cxn modelId="{60C5B060-E58B-4B59-B97F-DF79568A5753}" type="presParOf" srcId="{02851432-DE91-4411-8823-2BC5EBFF088F}" destId="{FB71037A-AAA7-4CFB-B6C1-15499093078E}" srcOrd="1" destOrd="0" presId="urn:microsoft.com/office/officeart/2005/8/layout/orgChart1"/>
    <dgm:cxn modelId="{C3E25C7D-32D2-4B11-8C0F-FEF7E5E30E70}" type="presParOf" srcId="{A5D7D37D-2403-4983-B198-122327EC496A}" destId="{6E288841-B16B-4529-9A22-8A1A566A5435}" srcOrd="1" destOrd="0" presId="urn:microsoft.com/office/officeart/2005/8/layout/orgChart1"/>
    <dgm:cxn modelId="{AAE23F57-2EE9-4564-B130-2AE12483B243}" type="presParOf" srcId="{A5D7D37D-2403-4983-B198-122327EC496A}" destId="{8FF30B92-6F7A-4B06-A421-3FDE45237813}" srcOrd="2" destOrd="0" presId="urn:microsoft.com/office/officeart/2005/8/layout/orgChart1"/>
    <dgm:cxn modelId="{F4283164-6AF5-4A40-83AA-77D313CABAB3}" type="presParOf" srcId="{54DD4F5B-AAF5-4204-A456-3BD819A4F45B}" destId="{0D3CC84B-37A2-4EEB-93DE-6C3089BE1478}" srcOrd="6" destOrd="0" presId="urn:microsoft.com/office/officeart/2005/8/layout/orgChart1"/>
    <dgm:cxn modelId="{1CBE4BC0-7310-42E8-B3A6-F0E66E8E3EF0}" type="presParOf" srcId="{54DD4F5B-AAF5-4204-A456-3BD819A4F45B}" destId="{38596382-9F56-4E30-9C9C-834C6D6AABEF}" srcOrd="7" destOrd="0" presId="urn:microsoft.com/office/officeart/2005/8/layout/orgChart1"/>
    <dgm:cxn modelId="{2AFA1A06-961D-43F1-AF3D-EA80BD437854}" type="presParOf" srcId="{38596382-9F56-4E30-9C9C-834C6D6AABEF}" destId="{9396BA4E-212F-4B91-A083-6E3731D0FE00}" srcOrd="0" destOrd="0" presId="urn:microsoft.com/office/officeart/2005/8/layout/orgChart1"/>
    <dgm:cxn modelId="{69C326F4-73FA-4098-BDB5-C3F493D02D60}" type="presParOf" srcId="{9396BA4E-212F-4B91-A083-6E3731D0FE00}" destId="{3610A704-83B4-4ACD-BD0C-00030B43D020}" srcOrd="0" destOrd="0" presId="urn:microsoft.com/office/officeart/2005/8/layout/orgChart1"/>
    <dgm:cxn modelId="{0CC206A3-03DB-4264-90EE-2BB12A1C44DB}" type="presParOf" srcId="{9396BA4E-212F-4B91-A083-6E3731D0FE00}" destId="{DA29C21D-E770-4859-A11D-CFBFCCA35E2D}" srcOrd="1" destOrd="0" presId="urn:microsoft.com/office/officeart/2005/8/layout/orgChart1"/>
    <dgm:cxn modelId="{301C4386-F685-4D44-8853-7544B3A25B55}" type="presParOf" srcId="{38596382-9F56-4E30-9C9C-834C6D6AABEF}" destId="{5E35C639-6E4E-4BF3-863D-4A8502D38CF7}" srcOrd="1" destOrd="0" presId="urn:microsoft.com/office/officeart/2005/8/layout/orgChart1"/>
    <dgm:cxn modelId="{8C2A72A8-DE3A-4849-AD8A-9A79C550A106}" type="presParOf" srcId="{38596382-9F56-4E30-9C9C-834C6D6AABEF}" destId="{1DB777DD-E5B4-45C7-9C6B-DCDB4110D1F9}" srcOrd="2" destOrd="0" presId="urn:microsoft.com/office/officeart/2005/8/layout/orgChart1"/>
    <dgm:cxn modelId="{C2FD33EA-A6D9-44C0-9191-E4A89B360A34}" type="presParOf" srcId="{FADFE755-CDC9-409F-8F08-C1DEEF5D53BC}" destId="{A9B0131D-FC30-4959-AB85-7C8E3C2C79C4}" srcOrd="2" destOrd="0" presId="urn:microsoft.com/office/officeart/2005/8/layout/orgChart1"/>
    <dgm:cxn modelId="{25AD2F20-1407-411F-839E-1EA2A56E8AD4}" type="presParOf" srcId="{E024F94F-558C-4C91-AE10-499D3905E695}" destId="{A185D354-9E24-48CE-AB66-EE75E35A00BD}" srcOrd="2" destOrd="0" presId="urn:microsoft.com/office/officeart/2005/8/layout/orgChart1"/>
    <dgm:cxn modelId="{E954E644-05B8-4C1F-89DD-AFEC37FDBF32}"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B5262-5F41-44EA-A001-2D7999480C2D}">
      <dsp:nvSpPr>
        <dsp:cNvPr id="0" name=""/>
        <dsp:cNvSpPr/>
      </dsp:nvSpPr>
      <dsp:spPr>
        <a:xfrm>
          <a:off x="3041650" y="1294028"/>
          <a:ext cx="1455892" cy="224559"/>
        </a:xfrm>
        <a:custGeom>
          <a:avLst/>
          <a:gdLst/>
          <a:ahLst/>
          <a:cxnLst/>
          <a:rect l="0" t="0" r="0" b="0"/>
          <a:pathLst>
            <a:path>
              <a:moveTo>
                <a:pt x="0" y="0"/>
              </a:moveTo>
              <a:lnTo>
                <a:pt x="0" y="112279"/>
              </a:lnTo>
              <a:lnTo>
                <a:pt x="1455892" y="112279"/>
              </a:lnTo>
              <a:lnTo>
                <a:pt x="1455892"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E4752-FA8E-47C1-A02E-DBF44B01600E}">
      <dsp:nvSpPr>
        <dsp:cNvPr id="0" name=""/>
        <dsp:cNvSpPr/>
      </dsp:nvSpPr>
      <dsp:spPr>
        <a:xfrm>
          <a:off x="2476551" y="2053253"/>
          <a:ext cx="160399" cy="491891"/>
        </a:xfrm>
        <a:custGeom>
          <a:avLst/>
          <a:gdLst/>
          <a:ahLst/>
          <a:cxnLst/>
          <a:rect l="0" t="0" r="0" b="0"/>
          <a:pathLst>
            <a:path>
              <a:moveTo>
                <a:pt x="0" y="0"/>
              </a:moveTo>
              <a:lnTo>
                <a:pt x="0" y="491891"/>
              </a:lnTo>
              <a:lnTo>
                <a:pt x="16039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AA1CE-14D2-41E9-861D-7CC13D29DE74}">
      <dsp:nvSpPr>
        <dsp:cNvPr id="0" name=""/>
        <dsp:cNvSpPr/>
      </dsp:nvSpPr>
      <dsp:spPr>
        <a:xfrm>
          <a:off x="2904283" y="1294028"/>
          <a:ext cx="137366" cy="224559"/>
        </a:xfrm>
        <a:custGeom>
          <a:avLst/>
          <a:gdLst/>
          <a:ahLst/>
          <a:cxnLst/>
          <a:rect l="0" t="0" r="0" b="0"/>
          <a:pathLst>
            <a:path>
              <a:moveTo>
                <a:pt x="137366" y="0"/>
              </a:moveTo>
              <a:lnTo>
                <a:pt x="137366"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BEBAB-D1CA-40F2-837B-643561EBF66C}">
      <dsp:nvSpPr>
        <dsp:cNvPr id="0" name=""/>
        <dsp:cNvSpPr/>
      </dsp:nvSpPr>
      <dsp:spPr>
        <a:xfrm>
          <a:off x="997698" y="2812477"/>
          <a:ext cx="169009" cy="1251116"/>
        </a:xfrm>
        <a:custGeom>
          <a:avLst/>
          <a:gdLst/>
          <a:ahLst/>
          <a:cxnLst/>
          <a:rect l="0" t="0" r="0" b="0"/>
          <a:pathLst>
            <a:path>
              <a:moveTo>
                <a:pt x="0" y="0"/>
              </a:moveTo>
              <a:lnTo>
                <a:pt x="0" y="1251116"/>
              </a:lnTo>
              <a:lnTo>
                <a:pt x="169009" y="12511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806BE-B59E-4D85-B946-E6FC97F92C51}">
      <dsp:nvSpPr>
        <dsp:cNvPr id="0" name=""/>
        <dsp:cNvSpPr/>
      </dsp:nvSpPr>
      <dsp:spPr>
        <a:xfrm>
          <a:off x="997698" y="2812477"/>
          <a:ext cx="169009" cy="491891"/>
        </a:xfrm>
        <a:custGeom>
          <a:avLst/>
          <a:gdLst/>
          <a:ahLst/>
          <a:cxnLst/>
          <a:rect l="0" t="0" r="0" b="0"/>
          <a:pathLst>
            <a:path>
              <a:moveTo>
                <a:pt x="0" y="0"/>
              </a:moveTo>
              <a:lnTo>
                <a:pt x="0" y="491891"/>
              </a:lnTo>
              <a:lnTo>
                <a:pt x="16900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30068-6DE6-431F-AD85-91BB21CCAC89}">
      <dsp:nvSpPr>
        <dsp:cNvPr id="0" name=""/>
        <dsp:cNvSpPr/>
      </dsp:nvSpPr>
      <dsp:spPr>
        <a:xfrm>
          <a:off x="1402670" y="2053253"/>
          <a:ext cx="91440" cy="224559"/>
        </a:xfrm>
        <a:custGeom>
          <a:avLst/>
          <a:gdLst/>
          <a:ahLst/>
          <a:cxnLst/>
          <a:rect l="0" t="0" r="0" b="0"/>
          <a:pathLst>
            <a:path>
              <a:moveTo>
                <a:pt x="45720" y="0"/>
              </a:moveTo>
              <a:lnTo>
                <a:pt x="4572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A9805-C8FA-46A7-B087-91115E2A816C}">
      <dsp:nvSpPr>
        <dsp:cNvPr id="0" name=""/>
        <dsp:cNvSpPr/>
      </dsp:nvSpPr>
      <dsp:spPr>
        <a:xfrm>
          <a:off x="1448390" y="1294028"/>
          <a:ext cx="1593259" cy="224559"/>
        </a:xfrm>
        <a:custGeom>
          <a:avLst/>
          <a:gdLst/>
          <a:ahLst/>
          <a:cxnLst/>
          <a:rect l="0" t="0" r="0" b="0"/>
          <a:pathLst>
            <a:path>
              <a:moveTo>
                <a:pt x="1593259" y="0"/>
              </a:moveTo>
              <a:lnTo>
                <a:pt x="1593259"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995930" y="534665"/>
          <a:ext cx="91440" cy="22469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449481" y="0"/>
          <a:ext cx="3200055"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1449481" y="0"/>
        <a:ext cx="3200055" cy="534665"/>
      </dsp:txXfrm>
    </dsp:sp>
    <dsp:sp modelId="{A0750269-B82C-426E-82B9-F65F26E78A2D}">
      <dsp:nvSpPr>
        <dsp:cNvPr id="0" name=""/>
        <dsp:cNvSpPr/>
      </dsp:nvSpPr>
      <dsp:spPr>
        <a:xfrm>
          <a:off x="1424464" y="759363"/>
          <a:ext cx="3234370"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1424464" y="759363"/>
        <a:ext cx="3234370" cy="534665"/>
      </dsp:txXfrm>
    </dsp:sp>
    <dsp:sp modelId="{ED022A19-8605-4BDC-BBA4-AE84CF8A9646}">
      <dsp:nvSpPr>
        <dsp:cNvPr id="0" name=""/>
        <dsp:cNvSpPr/>
      </dsp:nvSpPr>
      <dsp:spPr>
        <a:xfrm>
          <a:off x="751722" y="1518588"/>
          <a:ext cx="1393337"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sp:txBody>
      <dsp:txXfrm>
        <a:off x="751722" y="1518588"/>
        <a:ext cx="1393337" cy="534665"/>
      </dsp:txXfrm>
    </dsp:sp>
    <dsp:sp modelId="{0F45FB7A-5BB8-4FBE-A8EA-D776883FAF95}">
      <dsp:nvSpPr>
        <dsp:cNvPr id="0" name=""/>
        <dsp:cNvSpPr/>
      </dsp:nvSpPr>
      <dsp:spPr>
        <a:xfrm>
          <a:off x="885025" y="2277812"/>
          <a:ext cx="1126731"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Plant Science</a:t>
          </a:r>
        </a:p>
      </dsp:txBody>
      <dsp:txXfrm>
        <a:off x="885025" y="2277812"/>
        <a:ext cx="1126731" cy="534665"/>
      </dsp:txXfrm>
    </dsp:sp>
    <dsp:sp modelId="{B195D232-65EC-4002-80E6-B3B72EBAECB0}">
      <dsp:nvSpPr>
        <dsp:cNvPr id="0" name=""/>
        <dsp:cNvSpPr/>
      </dsp:nvSpPr>
      <dsp:spPr>
        <a:xfrm>
          <a:off x="1166708" y="3037037"/>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Concentration in Horticulture</a:t>
          </a:r>
        </a:p>
      </dsp:txBody>
      <dsp:txXfrm>
        <a:off x="1166708" y="3037037"/>
        <a:ext cx="1069330" cy="534665"/>
      </dsp:txXfrm>
    </dsp:sp>
    <dsp:sp modelId="{86ECB444-1708-477A-9356-99B14B00606B}">
      <dsp:nvSpPr>
        <dsp:cNvPr id="0" name=""/>
        <dsp:cNvSpPr/>
      </dsp:nvSpPr>
      <dsp:spPr>
        <a:xfrm>
          <a:off x="1166708" y="3796261"/>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Concentration in Plant Pathology</a:t>
          </a:r>
        </a:p>
      </dsp:txBody>
      <dsp:txXfrm>
        <a:off x="1166708" y="3796261"/>
        <a:ext cx="1069330" cy="534665"/>
      </dsp:txXfrm>
    </dsp:sp>
    <dsp:sp modelId="{7E77273B-978A-4BCF-8AD6-4F6945EFCD8F}">
      <dsp:nvSpPr>
        <dsp:cNvPr id="0" name=""/>
        <dsp:cNvSpPr/>
      </dsp:nvSpPr>
      <dsp:spPr>
        <a:xfrm>
          <a:off x="2369618" y="1518588"/>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Department of Entomology</a:t>
          </a:r>
        </a:p>
      </dsp:txBody>
      <dsp:txXfrm>
        <a:off x="2369618" y="1518588"/>
        <a:ext cx="1069330" cy="534665"/>
      </dsp:txXfrm>
    </dsp:sp>
    <dsp:sp modelId="{B4FB889A-DB19-4DCA-9E38-4DDFB264ECCF}">
      <dsp:nvSpPr>
        <dsp:cNvPr id="0" name=""/>
        <dsp:cNvSpPr/>
      </dsp:nvSpPr>
      <dsp:spPr>
        <a:xfrm>
          <a:off x="2636951" y="2277812"/>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Entomology</a:t>
          </a:r>
        </a:p>
      </dsp:txBody>
      <dsp:txXfrm>
        <a:off x="2636951" y="2277812"/>
        <a:ext cx="1069330" cy="534665"/>
      </dsp:txXfrm>
    </dsp:sp>
    <dsp:sp modelId="{4A681D4D-4B0E-425F-A205-C6C3D822D7E9}">
      <dsp:nvSpPr>
        <dsp:cNvPr id="0" name=""/>
        <dsp:cNvSpPr/>
      </dsp:nvSpPr>
      <dsp:spPr>
        <a:xfrm>
          <a:off x="3663508" y="1518588"/>
          <a:ext cx="1668069" cy="58644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Department of Agricultural Education, Communications and Technology</a:t>
          </a:r>
        </a:p>
      </dsp:txBody>
      <dsp:txXfrm>
        <a:off x="3663508" y="1518588"/>
        <a:ext cx="1668069" cy="586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3CC84B-37A2-4EEB-93DE-6C3089BE1478}">
      <dsp:nvSpPr>
        <dsp:cNvPr id="0" name=""/>
        <dsp:cNvSpPr/>
      </dsp:nvSpPr>
      <dsp:spPr>
        <a:xfrm>
          <a:off x="914382" y="2538268"/>
          <a:ext cx="508088" cy="3389789"/>
        </a:xfrm>
        <a:custGeom>
          <a:avLst/>
          <a:gdLst/>
          <a:ahLst/>
          <a:cxnLst/>
          <a:rect l="0" t="0" r="0" b="0"/>
          <a:pathLst>
            <a:path>
              <a:moveTo>
                <a:pt x="0" y="0"/>
              </a:moveTo>
              <a:lnTo>
                <a:pt x="0" y="3389789"/>
              </a:lnTo>
              <a:lnTo>
                <a:pt x="508088" y="33897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DB353-B6A7-4D14-B0FE-75070299FF81}">
      <dsp:nvSpPr>
        <dsp:cNvPr id="0" name=""/>
        <dsp:cNvSpPr/>
      </dsp:nvSpPr>
      <dsp:spPr>
        <a:xfrm>
          <a:off x="914382" y="2538268"/>
          <a:ext cx="508088" cy="2456757"/>
        </a:xfrm>
        <a:custGeom>
          <a:avLst/>
          <a:gdLst/>
          <a:ahLst/>
          <a:cxnLst/>
          <a:rect l="0" t="0" r="0" b="0"/>
          <a:pathLst>
            <a:path>
              <a:moveTo>
                <a:pt x="0" y="0"/>
              </a:moveTo>
              <a:lnTo>
                <a:pt x="0" y="2456757"/>
              </a:lnTo>
              <a:lnTo>
                <a:pt x="508088" y="24567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49569-E53A-4030-B32B-0419FD58A693}">
      <dsp:nvSpPr>
        <dsp:cNvPr id="0" name=""/>
        <dsp:cNvSpPr/>
      </dsp:nvSpPr>
      <dsp:spPr>
        <a:xfrm>
          <a:off x="914382" y="2538268"/>
          <a:ext cx="393785" cy="1285599"/>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8BDCB4C-61DD-4A41-A1BD-8E57070E28F8}">
      <dsp:nvSpPr>
        <dsp:cNvPr id="0" name=""/>
        <dsp:cNvSpPr/>
      </dsp:nvSpPr>
      <dsp:spPr>
        <a:xfrm>
          <a:off x="914382" y="2538268"/>
          <a:ext cx="384257" cy="457343"/>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186733" y="1591431"/>
          <a:ext cx="91440" cy="289772"/>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200545" y="658399"/>
          <a:ext cx="91440" cy="275967"/>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279946" y="1335"/>
          <a:ext cx="39326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279946" y="1335"/>
        <a:ext cx="3932636" cy="657064"/>
      </dsp:txXfrm>
    </dsp:sp>
    <dsp:sp modelId="{A0750269-B82C-426E-82B9-F65F26E78A2D}">
      <dsp:nvSpPr>
        <dsp:cNvPr id="0" name=""/>
        <dsp:cNvSpPr/>
      </dsp:nvSpPr>
      <dsp:spPr>
        <a:xfrm>
          <a:off x="258861" y="934366"/>
          <a:ext cx="397480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258861" y="934366"/>
        <a:ext cx="3974806" cy="657064"/>
      </dsp:txXfrm>
    </dsp:sp>
    <dsp:sp modelId="{7EA56539-ADD9-4F7D-8FC7-788C5D4DFDFF}">
      <dsp:nvSpPr>
        <dsp:cNvPr id="0" name=""/>
        <dsp:cNvSpPr/>
      </dsp:nvSpPr>
      <dsp:spPr>
        <a:xfrm>
          <a:off x="584864" y="1881203"/>
          <a:ext cx="329517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sp:txBody>
      <dsp:txXfrm>
        <a:off x="584864" y="1881203"/>
        <a:ext cx="3295178" cy="657064"/>
      </dsp:txXfrm>
    </dsp:sp>
    <dsp:sp modelId="{AC7B7672-834D-4D80-8493-157276317D23}">
      <dsp:nvSpPr>
        <dsp:cNvPr id="0" name=""/>
        <dsp:cNvSpPr/>
      </dsp:nvSpPr>
      <dsp:spPr>
        <a:xfrm>
          <a:off x="1298639" y="2667078"/>
          <a:ext cx="35622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sp:txBody>
      <dsp:txXfrm>
        <a:off x="1298639" y="2667078"/>
        <a:ext cx="3562236" cy="657064"/>
      </dsp:txXfrm>
    </dsp:sp>
    <dsp:sp modelId="{773A63D8-013C-40FD-B384-64125DB96A76}">
      <dsp:nvSpPr>
        <dsp:cNvPr id="0" name=""/>
        <dsp:cNvSpPr/>
      </dsp:nvSpPr>
      <dsp:spPr>
        <a:xfrm>
          <a:off x="1308167" y="3495335"/>
          <a:ext cx="357646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sp:txBody>
      <dsp:txXfrm>
        <a:off x="1308167" y="3495335"/>
        <a:ext cx="3576468" cy="657064"/>
      </dsp:txXfrm>
    </dsp:sp>
    <dsp:sp modelId="{F23E38C0-F3A2-466C-B64E-3E3F4D15FC1D}">
      <dsp:nvSpPr>
        <dsp:cNvPr id="0" name=""/>
        <dsp:cNvSpPr/>
      </dsp:nvSpPr>
      <dsp:spPr>
        <a:xfrm>
          <a:off x="1422470" y="4666493"/>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Agricultural Education, Communications, and Technology</a:t>
          </a:r>
        </a:p>
      </dsp:txBody>
      <dsp:txXfrm>
        <a:off x="1422470" y="4666493"/>
        <a:ext cx="3541748" cy="657064"/>
      </dsp:txXfrm>
    </dsp:sp>
    <dsp:sp modelId="{3610A704-83B4-4ACD-BD0C-00030B43D020}">
      <dsp:nvSpPr>
        <dsp:cNvPr id="0" name=""/>
        <dsp:cNvSpPr/>
      </dsp:nvSpPr>
      <dsp:spPr>
        <a:xfrm>
          <a:off x="1422470" y="5599525"/>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Horticulture</a:t>
          </a:r>
        </a:p>
      </dsp:txBody>
      <dsp:txXfrm>
        <a:off x="1422470" y="5599525"/>
        <a:ext cx="3541748" cy="6570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2018-03-06T16:54:00Z</cp:lastPrinted>
  <dcterms:created xsi:type="dcterms:W3CDTF">2018-11-27T20:33:00Z</dcterms:created>
  <dcterms:modified xsi:type="dcterms:W3CDTF">2018-11-27T20:33:00Z</dcterms:modified>
</cp:coreProperties>
</file>