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2124" w14:textId="77777777" w:rsidR="00EA57D7" w:rsidRPr="00EA57D7" w:rsidRDefault="00EA57D7" w:rsidP="00EA57D7">
      <w:pPr>
        <w:keepNext/>
        <w:widowControl w:val="0"/>
        <w:tabs>
          <w:tab w:val="center" w:pos="4725"/>
        </w:tabs>
        <w:jc w:val="center"/>
        <w:outlineLvl w:val="2"/>
        <w:rPr>
          <w:rFonts w:eastAsia="Times New Roman"/>
          <w:b/>
          <w:snapToGrid w:val="0"/>
          <w:szCs w:val="24"/>
        </w:rPr>
      </w:pPr>
      <w:r w:rsidRPr="00EA57D7">
        <w:rPr>
          <w:rFonts w:eastAsia="Times New Roman"/>
          <w:b/>
          <w:snapToGrid w:val="0"/>
          <w:szCs w:val="24"/>
        </w:rPr>
        <w:t>PROPOSAL – 1</w:t>
      </w:r>
    </w:p>
    <w:p w14:paraId="7F0C4727" w14:textId="77777777" w:rsidR="00EA57D7" w:rsidRPr="00EA57D7" w:rsidRDefault="00EA57D7" w:rsidP="00EA57D7">
      <w:pPr>
        <w:keepNext/>
        <w:widowControl w:val="0"/>
        <w:tabs>
          <w:tab w:val="center" w:pos="4725"/>
        </w:tabs>
        <w:jc w:val="center"/>
        <w:outlineLvl w:val="2"/>
        <w:rPr>
          <w:rFonts w:eastAsia="Times New Roman"/>
          <w:b/>
          <w:snapToGrid w:val="0"/>
          <w:szCs w:val="24"/>
        </w:rPr>
      </w:pPr>
      <w:r w:rsidRPr="00EA57D7">
        <w:rPr>
          <w:rFonts w:eastAsia="Times New Roman"/>
          <w:b/>
          <w:snapToGrid w:val="0"/>
          <w:szCs w:val="24"/>
        </w:rPr>
        <w:t>NEW DEGREE PROGRAM</w:t>
      </w:r>
    </w:p>
    <w:p w14:paraId="1512A4A6" w14:textId="77777777" w:rsidR="00EA57D7" w:rsidRPr="00EA57D7" w:rsidRDefault="00EA57D7" w:rsidP="00EA57D7">
      <w:pPr>
        <w:widowControl w:val="0"/>
        <w:tabs>
          <w:tab w:val="left" w:pos="-90"/>
          <w:tab w:val="left" w:pos="720"/>
        </w:tabs>
        <w:rPr>
          <w:rFonts w:eastAsia="Times New Roman"/>
          <w:snapToGrid w:val="0"/>
          <w:szCs w:val="24"/>
        </w:rPr>
      </w:pPr>
    </w:p>
    <w:p w14:paraId="074322FD" w14:textId="77777777" w:rsidR="00EA57D7" w:rsidRPr="00EA57D7" w:rsidRDefault="00EA57D7" w:rsidP="00EA57D7">
      <w:pPr>
        <w:widowControl w:val="0"/>
        <w:tabs>
          <w:tab w:val="left" w:pos="-90"/>
          <w:tab w:val="left" w:pos="720"/>
        </w:tabs>
        <w:rPr>
          <w:rFonts w:eastAsia="Times New Roman"/>
          <w:b/>
          <w:snapToGrid w:val="0"/>
          <w:szCs w:val="24"/>
        </w:rPr>
      </w:pPr>
      <w:r w:rsidRPr="00EA57D7">
        <w:rPr>
          <w:rFonts w:eastAsia="Times New Roman"/>
          <w:snapToGrid w:val="0"/>
          <w:szCs w:val="24"/>
        </w:rPr>
        <w:t xml:space="preserve"> 1.  </w:t>
      </w:r>
      <w:r w:rsidRPr="00EA57D7">
        <w:rPr>
          <w:rFonts w:eastAsia="Times New Roman"/>
          <w:snapToGrid w:val="0"/>
          <w:szCs w:val="24"/>
        </w:rPr>
        <w:tab/>
      </w:r>
      <w:r w:rsidRPr="00EA57D7">
        <w:rPr>
          <w:rFonts w:eastAsia="Times New Roman"/>
          <w:b/>
          <w:snapToGrid w:val="0"/>
          <w:szCs w:val="24"/>
        </w:rPr>
        <w:t xml:space="preserve">PROPOSED PROGRAM TITLE:  </w:t>
      </w:r>
      <w:r w:rsidRPr="00EA57D7">
        <w:rPr>
          <w:rFonts w:eastAsia="Times New Roman"/>
          <w:bCs/>
          <w:snapToGrid w:val="0"/>
          <w:szCs w:val="24"/>
        </w:rPr>
        <w:t>Marketing, Master of Science</w:t>
      </w:r>
    </w:p>
    <w:p w14:paraId="35A1FD9B" w14:textId="77777777" w:rsidR="00EA57D7" w:rsidRPr="00EA57D7" w:rsidRDefault="00EA57D7" w:rsidP="00EA57D7">
      <w:pPr>
        <w:widowControl w:val="0"/>
        <w:tabs>
          <w:tab w:val="left" w:pos="-90"/>
          <w:tab w:val="left" w:pos="720"/>
        </w:tabs>
        <w:rPr>
          <w:rFonts w:eastAsia="Times New Roman"/>
          <w:snapToGrid w:val="0"/>
          <w:szCs w:val="24"/>
        </w:rPr>
      </w:pPr>
    </w:p>
    <w:p w14:paraId="228AF7E8" w14:textId="77777777" w:rsidR="00EA57D7" w:rsidRPr="00EA57D7" w:rsidRDefault="00EA57D7" w:rsidP="00EA57D7">
      <w:pPr>
        <w:widowControl w:val="0"/>
        <w:tabs>
          <w:tab w:val="left" w:pos="-90"/>
          <w:tab w:val="left" w:pos="720"/>
        </w:tabs>
        <w:rPr>
          <w:rFonts w:eastAsia="Times New Roman"/>
          <w:b/>
          <w:snapToGrid w:val="0"/>
          <w:szCs w:val="24"/>
        </w:rPr>
      </w:pPr>
      <w:r w:rsidRPr="00EA57D7">
        <w:rPr>
          <w:rFonts w:eastAsia="Times New Roman"/>
          <w:snapToGrid w:val="0"/>
          <w:szCs w:val="24"/>
        </w:rPr>
        <w:t xml:space="preserve"> 2.  </w:t>
      </w:r>
      <w:r w:rsidRPr="00EA57D7">
        <w:rPr>
          <w:rFonts w:eastAsia="Times New Roman"/>
          <w:snapToGrid w:val="0"/>
          <w:szCs w:val="24"/>
        </w:rPr>
        <w:tab/>
      </w:r>
      <w:r w:rsidRPr="00EA57D7">
        <w:rPr>
          <w:rFonts w:eastAsia="Times New Roman"/>
          <w:b/>
          <w:snapToGrid w:val="0"/>
          <w:szCs w:val="24"/>
        </w:rPr>
        <w:t xml:space="preserve">CIP CODE REQUESTED: </w:t>
      </w:r>
      <w:r w:rsidRPr="00EA57D7">
        <w:rPr>
          <w:rFonts w:eastAsia="Times New Roman"/>
          <w:bCs/>
          <w:snapToGrid w:val="0"/>
          <w:szCs w:val="24"/>
        </w:rPr>
        <w:t>52.1401 Marketing/Marketing Management, General</w:t>
      </w:r>
    </w:p>
    <w:p w14:paraId="48553587" w14:textId="77777777" w:rsidR="00EA57D7" w:rsidRPr="00EA57D7" w:rsidRDefault="00EA57D7" w:rsidP="00EA57D7">
      <w:pPr>
        <w:widowControl w:val="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 xml:space="preserve">Link for CIP Codes:  </w:t>
      </w:r>
      <w:hyperlink r:id="rId5" w:history="1">
        <w:r w:rsidRPr="00EA57D7">
          <w:rPr>
            <w:rFonts w:eastAsia="Times New Roman"/>
            <w:snapToGrid w:val="0"/>
            <w:color w:val="0000FF"/>
            <w:szCs w:val="24"/>
            <w:u w:val="single"/>
          </w:rPr>
          <w:t>http://nces.ed.gov/ipeds/cipcode/resources.aspx?y=55</w:t>
        </w:r>
      </w:hyperlink>
    </w:p>
    <w:p w14:paraId="07F3695E" w14:textId="77777777" w:rsidR="00EA57D7" w:rsidRPr="00EA57D7" w:rsidRDefault="00EA57D7" w:rsidP="00EA57D7">
      <w:pPr>
        <w:widowControl w:val="0"/>
        <w:tabs>
          <w:tab w:val="left" w:pos="-90"/>
          <w:tab w:val="left" w:pos="720"/>
        </w:tabs>
        <w:rPr>
          <w:rFonts w:eastAsia="Times New Roman"/>
          <w:snapToGrid w:val="0"/>
          <w:szCs w:val="24"/>
        </w:rPr>
      </w:pPr>
    </w:p>
    <w:p w14:paraId="201DEF27" w14:textId="77777777" w:rsidR="00EA57D7" w:rsidRPr="00EA57D7" w:rsidRDefault="00EA57D7" w:rsidP="00EA57D7">
      <w:pPr>
        <w:widowControl w:val="0"/>
        <w:tabs>
          <w:tab w:val="left" w:pos="-90"/>
          <w:tab w:val="left" w:pos="720"/>
        </w:tabs>
        <w:rPr>
          <w:rFonts w:eastAsia="Times New Roman"/>
          <w:bCs/>
          <w:snapToGrid w:val="0"/>
          <w:szCs w:val="24"/>
        </w:rPr>
      </w:pPr>
      <w:r w:rsidRPr="00EA57D7">
        <w:rPr>
          <w:rFonts w:eastAsia="Times New Roman"/>
          <w:snapToGrid w:val="0"/>
          <w:szCs w:val="24"/>
        </w:rPr>
        <w:t xml:space="preserve"> 3.  </w:t>
      </w:r>
      <w:r w:rsidRPr="00EA57D7">
        <w:rPr>
          <w:rFonts w:eastAsia="Times New Roman"/>
          <w:snapToGrid w:val="0"/>
          <w:szCs w:val="24"/>
        </w:rPr>
        <w:tab/>
      </w:r>
      <w:r w:rsidRPr="00EA57D7">
        <w:rPr>
          <w:rFonts w:eastAsia="Times New Roman"/>
          <w:b/>
          <w:snapToGrid w:val="0"/>
          <w:szCs w:val="24"/>
        </w:rPr>
        <w:t xml:space="preserve">PROPOSED STARTING DATE: </w:t>
      </w:r>
      <w:r w:rsidRPr="00EA57D7">
        <w:rPr>
          <w:rFonts w:eastAsia="Times New Roman"/>
          <w:bCs/>
          <w:snapToGrid w:val="0"/>
          <w:szCs w:val="24"/>
        </w:rPr>
        <w:t>Fall 2021</w:t>
      </w:r>
    </w:p>
    <w:p w14:paraId="376C60E4" w14:textId="77777777" w:rsidR="00EA57D7" w:rsidRPr="00EA57D7" w:rsidRDefault="00EA57D7" w:rsidP="00EA57D7">
      <w:pPr>
        <w:widowControl w:val="0"/>
        <w:tabs>
          <w:tab w:val="left" w:pos="-90"/>
          <w:tab w:val="left" w:pos="720"/>
        </w:tabs>
        <w:rPr>
          <w:rFonts w:eastAsia="Times New Roman"/>
          <w:b/>
          <w:snapToGrid w:val="0"/>
          <w:szCs w:val="24"/>
        </w:rPr>
      </w:pPr>
    </w:p>
    <w:p w14:paraId="53CDEDBC" w14:textId="77777777" w:rsidR="00EA57D7" w:rsidRPr="00EA57D7" w:rsidRDefault="00EA57D7" w:rsidP="00EA57D7">
      <w:pPr>
        <w:widowControl w:val="0"/>
        <w:tabs>
          <w:tab w:val="left" w:pos="-90"/>
          <w:tab w:val="left" w:pos="360"/>
          <w:tab w:val="left" w:pos="720"/>
          <w:tab w:val="left" w:pos="900"/>
        </w:tabs>
        <w:rPr>
          <w:rFonts w:eastAsia="Times New Roman"/>
          <w:snapToGrid w:val="0"/>
          <w:szCs w:val="24"/>
        </w:rPr>
      </w:pPr>
      <w:r w:rsidRPr="00EA57D7">
        <w:rPr>
          <w:rFonts w:eastAsia="Times New Roman"/>
          <w:snapToGrid w:val="0"/>
          <w:szCs w:val="24"/>
        </w:rPr>
        <w:t xml:space="preserve"> 4.</w:t>
      </w:r>
      <w:r w:rsidRPr="00EA57D7">
        <w:rPr>
          <w:rFonts w:eastAsia="Times New Roman"/>
          <w:snapToGrid w:val="0"/>
          <w:szCs w:val="24"/>
        </w:rPr>
        <w:tab/>
      </w:r>
      <w:r w:rsidRPr="00EA57D7">
        <w:rPr>
          <w:rFonts w:eastAsia="Times New Roman"/>
          <w:snapToGrid w:val="0"/>
          <w:szCs w:val="24"/>
        </w:rPr>
        <w:tab/>
      </w:r>
      <w:r w:rsidRPr="00EA57D7">
        <w:rPr>
          <w:rFonts w:eastAsia="Times New Roman"/>
          <w:b/>
          <w:snapToGrid w:val="0"/>
          <w:szCs w:val="24"/>
        </w:rPr>
        <w:t>CONTACT PERSON</w:t>
      </w:r>
    </w:p>
    <w:p w14:paraId="1E261626"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 xml:space="preserve">      </w:t>
      </w:r>
      <w:r w:rsidRPr="00EA57D7">
        <w:rPr>
          <w:rFonts w:eastAsia="Times New Roman"/>
          <w:snapToGrid w:val="0"/>
          <w:szCs w:val="24"/>
        </w:rPr>
        <w:tab/>
        <w:t>Name (Provost/Academic Affairs Officer):  Dr. Terry Martin</w:t>
      </w:r>
    </w:p>
    <w:p w14:paraId="362C62E8"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Title:  Senior Vice Provost for Academic Affairs</w:t>
      </w:r>
    </w:p>
    <w:p w14:paraId="5FDB3379"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Name of Institution:  University of Arkansas</w:t>
      </w:r>
    </w:p>
    <w:p w14:paraId="775296F3"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E-mail Address:  tmartin@uark.edu</w:t>
      </w:r>
    </w:p>
    <w:p w14:paraId="3675DAFE"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Phone Number:  479-575-2151</w:t>
      </w:r>
    </w:p>
    <w:p w14:paraId="625F1FB5"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r>
    </w:p>
    <w:p w14:paraId="76504FFF"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Name (Program Contact Person):  Dr. Brent Williams</w:t>
      </w:r>
    </w:p>
    <w:p w14:paraId="0219E366"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Title:  Associate Professor and Chair, Department of Marketing</w:t>
      </w:r>
    </w:p>
    <w:p w14:paraId="363579FA"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Name of Institution:  University of Arkansas</w:t>
      </w:r>
    </w:p>
    <w:p w14:paraId="3C952EF5"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E-mail Address:  bwilliams@walton.uark.edu</w:t>
      </w:r>
    </w:p>
    <w:p w14:paraId="42375441" w14:textId="77777777" w:rsidR="00EA57D7" w:rsidRPr="00EA57D7" w:rsidRDefault="00EA57D7" w:rsidP="00EA57D7">
      <w:pPr>
        <w:widowControl w:val="0"/>
        <w:tabs>
          <w:tab w:val="left" w:pos="-90"/>
          <w:tab w:val="left" w:pos="720"/>
        </w:tabs>
        <w:ind w:right="540"/>
        <w:rPr>
          <w:rFonts w:eastAsia="Times New Roman"/>
          <w:snapToGrid w:val="0"/>
          <w:szCs w:val="24"/>
        </w:rPr>
      </w:pPr>
      <w:r w:rsidRPr="00EA57D7">
        <w:rPr>
          <w:rFonts w:eastAsia="Times New Roman"/>
          <w:snapToGrid w:val="0"/>
          <w:szCs w:val="24"/>
        </w:rPr>
        <w:tab/>
        <w:t>Phone Number:  479-575-7674</w:t>
      </w:r>
    </w:p>
    <w:p w14:paraId="5FA826FD" w14:textId="77777777" w:rsidR="00EA57D7" w:rsidRPr="00EA57D7" w:rsidRDefault="00EA57D7" w:rsidP="00EA57D7">
      <w:pPr>
        <w:widowControl w:val="0"/>
        <w:tabs>
          <w:tab w:val="left" w:pos="-90"/>
          <w:tab w:val="left" w:pos="720"/>
        </w:tabs>
        <w:rPr>
          <w:rFonts w:eastAsia="Times New Roman"/>
          <w:snapToGrid w:val="0"/>
          <w:szCs w:val="24"/>
        </w:rPr>
      </w:pPr>
    </w:p>
    <w:p w14:paraId="50ECAEE5" w14:textId="77777777" w:rsidR="00EA57D7" w:rsidRPr="00EA57D7" w:rsidRDefault="00EA57D7" w:rsidP="00EA57D7">
      <w:pPr>
        <w:widowControl w:val="0"/>
        <w:tabs>
          <w:tab w:val="left" w:pos="720"/>
        </w:tabs>
        <w:rPr>
          <w:rFonts w:eastAsia="Times New Roman"/>
          <w:snapToGrid w:val="0"/>
          <w:szCs w:val="24"/>
        </w:rPr>
      </w:pPr>
      <w:r w:rsidRPr="00EA57D7">
        <w:rPr>
          <w:rFonts w:eastAsia="Times New Roman"/>
          <w:snapToGrid w:val="0"/>
          <w:szCs w:val="24"/>
        </w:rPr>
        <w:t xml:space="preserve"> 5.  </w:t>
      </w:r>
      <w:r w:rsidRPr="00EA57D7">
        <w:rPr>
          <w:rFonts w:eastAsia="Times New Roman"/>
          <w:snapToGrid w:val="0"/>
          <w:szCs w:val="24"/>
        </w:rPr>
        <w:tab/>
      </w:r>
      <w:r w:rsidRPr="00EA57D7">
        <w:rPr>
          <w:rFonts w:eastAsia="Times New Roman"/>
          <w:b/>
          <w:snapToGrid w:val="0"/>
          <w:szCs w:val="24"/>
        </w:rPr>
        <w:t>PROGRAM SUMMARY</w:t>
      </w:r>
    </w:p>
    <w:p w14:paraId="22FE721E" w14:textId="77777777" w:rsidR="00EA57D7" w:rsidRPr="00EA57D7" w:rsidRDefault="00EA57D7" w:rsidP="00EA57D7">
      <w:pPr>
        <w:widowControl w:val="0"/>
        <w:tabs>
          <w:tab w:val="left" w:pos="-90"/>
          <w:tab w:val="left" w:pos="720"/>
        </w:tabs>
        <w:ind w:left="720" w:right="540"/>
        <w:rPr>
          <w:rFonts w:eastAsia="Times New Roman"/>
          <w:snapToGrid w:val="0"/>
          <w:szCs w:val="24"/>
        </w:rPr>
      </w:pPr>
      <w:r w:rsidRPr="00EA57D7">
        <w:rPr>
          <w:rFonts w:eastAsia="Times New Roman"/>
          <w:snapToGrid w:val="0"/>
          <w:szCs w:val="24"/>
        </w:rPr>
        <w:t>The Sam M. Walton College of Business Master of Science in Marketing is designed is for early-career professionals who want to receive advanced, specialized training in marketing. The degree is grounded in an understanding of the increasing complexity and breadth of disciplines related to marketing and consumer behavior.  Effective marketing decision making necessitates cross-functional expertise. Students will choose among areas of emphasis to complement their Marketing courses: Business Analytics, Supply Chain Management, or Strategy.</w:t>
      </w:r>
    </w:p>
    <w:p w14:paraId="166CA418" w14:textId="77777777" w:rsidR="00EA57D7" w:rsidRPr="00EA57D7" w:rsidRDefault="00EA57D7" w:rsidP="00EA57D7">
      <w:pPr>
        <w:widowControl w:val="0"/>
        <w:tabs>
          <w:tab w:val="left" w:pos="-90"/>
          <w:tab w:val="left" w:pos="720"/>
        </w:tabs>
        <w:ind w:left="720" w:right="540"/>
        <w:rPr>
          <w:rFonts w:eastAsia="Times New Roman"/>
          <w:snapToGrid w:val="0"/>
          <w:szCs w:val="24"/>
        </w:rPr>
      </w:pPr>
    </w:p>
    <w:p w14:paraId="60DFF339" w14:textId="77777777" w:rsidR="00EA57D7" w:rsidRPr="00EA57D7" w:rsidRDefault="00EA57D7" w:rsidP="00EA57D7">
      <w:pPr>
        <w:widowControl w:val="0"/>
        <w:tabs>
          <w:tab w:val="left" w:pos="-90"/>
          <w:tab w:val="left" w:pos="720"/>
        </w:tabs>
        <w:rPr>
          <w:rFonts w:eastAsia="Times New Roman"/>
          <w:b/>
          <w:snapToGrid w:val="0"/>
          <w:color w:val="FF0000"/>
          <w:szCs w:val="24"/>
        </w:rPr>
      </w:pPr>
      <w:r w:rsidRPr="00EA57D7">
        <w:rPr>
          <w:rFonts w:eastAsia="Times New Roman"/>
          <w:snapToGrid w:val="0"/>
          <w:szCs w:val="24"/>
        </w:rPr>
        <w:t xml:space="preserve"> 6.  </w:t>
      </w:r>
      <w:r w:rsidRPr="00EA57D7">
        <w:rPr>
          <w:rFonts w:eastAsia="Times New Roman"/>
          <w:snapToGrid w:val="0"/>
          <w:szCs w:val="24"/>
        </w:rPr>
        <w:tab/>
      </w:r>
      <w:r w:rsidRPr="00EA57D7">
        <w:rPr>
          <w:rFonts w:eastAsia="Times New Roman"/>
          <w:b/>
          <w:snapToGrid w:val="0"/>
          <w:szCs w:val="24"/>
        </w:rPr>
        <w:t xml:space="preserve">NEED FOR THE PROGRAM  </w:t>
      </w:r>
    </w:p>
    <w:p w14:paraId="0A82CEFE"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rPr>
        <w:t>Provide survey data.  Submit numbers that show job availability, corporate demands and employment/wage projections, not student interest and anticipated enrollment.  Focus mostly on state needs and less on regional and national needs, unless applicable to the program.  Survey data can be obtained by telephone, letters of interest, student inquiry, etc.  Focus mostly on state needs for undergraduate programs; for graduate programs, focus on state, regional and national needs. Provide names and types of</w:t>
      </w:r>
      <w:r w:rsidRPr="00EA57D7">
        <w:rPr>
          <w:rFonts w:eastAsia="Times New Roman"/>
          <w:snapToGrid w:val="0"/>
          <w:szCs w:val="24"/>
        </w:rPr>
        <w:t xml:space="preserve"> organizations/businesses surveyed.</w:t>
      </w:r>
    </w:p>
    <w:p w14:paraId="08A14015" w14:textId="48D5B3BE"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 xml:space="preserve">Please see Appendix A for the </w:t>
      </w:r>
      <w:r w:rsidR="00A60649">
        <w:rPr>
          <w:rFonts w:eastAsia="Times New Roman"/>
          <w:snapToGrid w:val="0"/>
          <w:szCs w:val="24"/>
        </w:rPr>
        <w:t xml:space="preserve">Academic Benchmark &amp; Labor Market Report and Appendix B for the Workforce </w:t>
      </w:r>
      <w:r w:rsidR="0025063A">
        <w:rPr>
          <w:rFonts w:eastAsia="Times New Roman"/>
          <w:snapToGrid w:val="0"/>
          <w:szCs w:val="24"/>
        </w:rPr>
        <w:t>Request form</w:t>
      </w:r>
      <w:r w:rsidRPr="00EA57D7">
        <w:rPr>
          <w:rFonts w:eastAsia="Times New Roman"/>
          <w:snapToGrid w:val="0"/>
          <w:szCs w:val="24"/>
        </w:rPr>
        <w:t>.</w:t>
      </w:r>
    </w:p>
    <w:p w14:paraId="2D24253F"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r>
    </w:p>
    <w:p w14:paraId="5EB59D87"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
          <w:snapToGrid w:val="0"/>
          <w:szCs w:val="24"/>
        </w:rPr>
        <w:tab/>
      </w:r>
      <w:r w:rsidRPr="00EA57D7">
        <w:rPr>
          <w:rFonts w:eastAsia="Times New Roman"/>
          <w:bCs/>
          <w:snapToGrid w:val="0"/>
          <w:szCs w:val="24"/>
        </w:rPr>
        <w:t xml:space="preserve">Indicate if employer tuition assistance is provided or if there are other enrollment incentives. </w:t>
      </w:r>
    </w:p>
    <w:p w14:paraId="7869345B" w14:textId="77777777" w:rsidR="00EA57D7" w:rsidRPr="00EA57D7" w:rsidRDefault="00EA57D7" w:rsidP="00EA57D7">
      <w:pPr>
        <w:widowControl w:val="0"/>
        <w:tabs>
          <w:tab w:val="left" w:pos="-90"/>
          <w:tab w:val="left" w:pos="720"/>
        </w:tabs>
        <w:ind w:left="720" w:hanging="720"/>
        <w:rPr>
          <w:rFonts w:eastAsia="Times New Roman"/>
          <w:bCs/>
          <w:snapToGrid w:val="0"/>
          <w:color w:val="FF0000"/>
          <w:szCs w:val="24"/>
        </w:rPr>
      </w:pPr>
      <w:r w:rsidRPr="00EA57D7">
        <w:rPr>
          <w:rFonts w:eastAsia="Times New Roman"/>
          <w:bCs/>
          <w:snapToGrid w:val="0"/>
          <w:szCs w:val="24"/>
        </w:rPr>
        <w:tab/>
        <w:t xml:space="preserve">Not currently. Some firms may have tuition assistance programs, on a case by-case basis. </w:t>
      </w:r>
      <w:r w:rsidRPr="00EA57D7">
        <w:rPr>
          <w:rFonts w:eastAsia="Times New Roman"/>
          <w:bCs/>
          <w:snapToGrid w:val="0"/>
          <w:szCs w:val="24"/>
        </w:rPr>
        <w:tab/>
      </w:r>
    </w:p>
    <w:p w14:paraId="770A91F9" w14:textId="77777777" w:rsidR="00EA57D7" w:rsidRPr="00EA57D7" w:rsidRDefault="00EA57D7" w:rsidP="00EA57D7">
      <w:pPr>
        <w:widowControl w:val="0"/>
        <w:tabs>
          <w:tab w:val="left" w:pos="-90"/>
          <w:tab w:val="left" w:pos="720"/>
        </w:tabs>
        <w:ind w:left="720" w:hanging="720"/>
        <w:rPr>
          <w:rFonts w:eastAsia="Times New Roman"/>
          <w:bCs/>
          <w:snapToGrid w:val="0"/>
          <w:color w:val="FF0000"/>
          <w:szCs w:val="24"/>
          <w:highlight w:val="yellow"/>
        </w:rPr>
      </w:pPr>
    </w:p>
    <w:p w14:paraId="6B8EF4AA"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 xml:space="preserve">Describe what need the proposed program will address and how the institution became aware of this need.  </w:t>
      </w:r>
    </w:p>
    <w:p w14:paraId="664D1DA9" w14:textId="77777777" w:rsidR="00EA57D7" w:rsidRPr="00EA57D7" w:rsidRDefault="00EA57D7" w:rsidP="00EA57D7">
      <w:pPr>
        <w:widowControl w:val="0"/>
        <w:tabs>
          <w:tab w:val="left" w:pos="720"/>
        </w:tabs>
        <w:ind w:left="720" w:hanging="720"/>
        <w:rPr>
          <w:rFonts w:eastAsia="Times New Roman"/>
          <w:bCs/>
          <w:snapToGrid w:val="0"/>
          <w:szCs w:val="24"/>
        </w:rPr>
      </w:pPr>
      <w:r w:rsidRPr="00EA57D7">
        <w:rPr>
          <w:rFonts w:eastAsia="Times New Roman"/>
          <w:bCs/>
          <w:snapToGrid w:val="0"/>
          <w:szCs w:val="24"/>
        </w:rPr>
        <w:tab/>
        <w:t xml:space="preserve">Marketing is a field that continues to grow, according to the Bureau of Labor Statistics. Between 2018 and 2028, the profession is projected to grow 8 percent, increasing the ranks of marketing managers to over 300,000. Industrywide, needs are changing and becoming more complex, especially in Arkansas. The growing economy in Arkansas is in need of managers and leaders trained in the full skill set of marketing decision making, including retailing, customer/shopper insights, new product development, and marketing research. </w:t>
      </w:r>
    </w:p>
    <w:p w14:paraId="3777B8A2" w14:textId="77777777" w:rsidR="00EA57D7" w:rsidRPr="00EA57D7" w:rsidRDefault="00EA57D7" w:rsidP="00EA57D7">
      <w:pPr>
        <w:widowControl w:val="0"/>
        <w:tabs>
          <w:tab w:val="left" w:pos="720"/>
        </w:tabs>
        <w:ind w:left="720" w:hanging="720"/>
        <w:rPr>
          <w:rFonts w:eastAsia="Times New Roman"/>
          <w:bCs/>
          <w:snapToGrid w:val="0"/>
          <w:color w:val="FF0000"/>
          <w:szCs w:val="24"/>
        </w:rPr>
      </w:pPr>
    </w:p>
    <w:p w14:paraId="06F2E956"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Indicate the composition of the program advisory committee, including the number of members, professional background of members, topics to be considered by the members, meeting schedule (annually, bi-annually, quarterly), institutional representative, etc.</w:t>
      </w:r>
    </w:p>
    <w:p w14:paraId="2FEE2A7C"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 xml:space="preserve">The program advisory committee to be associated with the Master of Science in Marketing will include a sub-set of the Retail Advisory Board, including representatives from retailers, consumer package goods companies, marketing agencies, and data service providers.  This committee will meet annually as part of the Walton College Retail Advisory Board. Working with the career center, we can obtain feedback and suggestions on program content. The Retail Advisory Board is managed by the Associate Dean for Outreach and Executive Education and the Department of Marketing.  The advisory committee meets bi-annually.   </w:t>
      </w:r>
    </w:p>
    <w:p w14:paraId="5EE0B142" w14:textId="77777777" w:rsidR="00EA57D7" w:rsidRPr="00EA57D7" w:rsidRDefault="00EA57D7" w:rsidP="00EA57D7">
      <w:pPr>
        <w:widowControl w:val="0"/>
        <w:tabs>
          <w:tab w:val="left" w:pos="-90"/>
          <w:tab w:val="left" w:pos="720"/>
        </w:tabs>
        <w:ind w:left="720" w:hanging="720"/>
        <w:rPr>
          <w:rFonts w:eastAsia="Times New Roman"/>
          <w:bCs/>
          <w:snapToGrid w:val="0"/>
          <w:color w:val="FF0000"/>
          <w:szCs w:val="24"/>
        </w:rPr>
      </w:pPr>
    </w:p>
    <w:p w14:paraId="6CFD257D"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Indicate the projected number of program enrollments for Years 1 - 3.</w:t>
      </w:r>
    </w:p>
    <w:p w14:paraId="4694178F" w14:textId="77777777" w:rsidR="00EA57D7" w:rsidRPr="00EA57D7" w:rsidRDefault="00EA57D7" w:rsidP="00EA57D7">
      <w:pPr>
        <w:widowControl w:val="0"/>
        <w:tabs>
          <w:tab w:val="left" w:pos="-90"/>
          <w:tab w:val="left" w:pos="720"/>
        </w:tabs>
        <w:ind w:left="720" w:hanging="720"/>
        <w:rPr>
          <w:rFonts w:eastAsia="Times New Roman"/>
          <w:bCs/>
          <w:snapToGrid w:val="0"/>
          <w:szCs w:val="24"/>
        </w:rPr>
      </w:pPr>
      <w:r w:rsidRPr="00EA57D7">
        <w:rPr>
          <w:rFonts w:eastAsia="Times New Roman"/>
          <w:bCs/>
          <w:snapToGrid w:val="0"/>
          <w:szCs w:val="24"/>
        </w:rPr>
        <w:tab/>
        <w:t>15 students</w:t>
      </w:r>
    </w:p>
    <w:p w14:paraId="3A589933"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73FA019B"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Indicate the projected number of program graduates in 3-5 years.</w:t>
      </w:r>
    </w:p>
    <w:p w14:paraId="591C8D78"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 xml:space="preserve">We expect enrollment to grow to 25 students in 5 years.  </w:t>
      </w:r>
    </w:p>
    <w:p w14:paraId="376C1FAB"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4A07AC40" w14:textId="77777777" w:rsidR="00EA57D7" w:rsidRPr="00EA57D7" w:rsidRDefault="00EA57D7" w:rsidP="00EA57D7">
      <w:pPr>
        <w:widowControl w:val="0"/>
        <w:tabs>
          <w:tab w:val="left" w:pos="-90"/>
          <w:tab w:val="left" w:pos="720"/>
        </w:tabs>
        <w:ind w:left="720" w:hanging="720"/>
        <w:rPr>
          <w:rFonts w:eastAsia="Times New Roman"/>
          <w:snapToGrid w:val="0"/>
          <w:color w:val="FF0000"/>
          <w:szCs w:val="24"/>
        </w:rPr>
      </w:pPr>
      <w:r w:rsidRPr="00EA57D7">
        <w:rPr>
          <w:rFonts w:eastAsia="Times New Roman"/>
          <w:snapToGrid w:val="0"/>
          <w:szCs w:val="24"/>
        </w:rPr>
        <w:t xml:space="preserve">7.  </w:t>
      </w:r>
      <w:r w:rsidRPr="00EA57D7">
        <w:rPr>
          <w:rFonts w:eastAsia="Times New Roman"/>
          <w:snapToGrid w:val="0"/>
          <w:szCs w:val="24"/>
        </w:rPr>
        <w:tab/>
      </w:r>
      <w:r w:rsidRPr="00EA57D7">
        <w:rPr>
          <w:rFonts w:eastAsia="Times New Roman"/>
          <w:b/>
          <w:snapToGrid w:val="0"/>
          <w:szCs w:val="24"/>
        </w:rPr>
        <w:t xml:space="preserve">CURRICULUM </w:t>
      </w:r>
    </w:p>
    <w:p w14:paraId="2367F7E1" w14:textId="77777777" w:rsidR="00EA57D7" w:rsidRPr="00EA57D7" w:rsidRDefault="00EA57D7" w:rsidP="00EA57D7">
      <w:pPr>
        <w:keepNext/>
        <w:widowControl w:val="0"/>
        <w:tabs>
          <w:tab w:val="left" w:pos="720"/>
        </w:tabs>
        <w:ind w:left="720" w:hanging="720"/>
        <w:outlineLvl w:val="0"/>
        <w:rPr>
          <w:rFonts w:eastAsia="Times New Roman"/>
          <w:snapToGrid w:val="0"/>
          <w:szCs w:val="24"/>
        </w:rPr>
      </w:pPr>
      <w:r w:rsidRPr="00EA57D7">
        <w:rPr>
          <w:rFonts w:eastAsia="Times New Roman"/>
          <w:snapToGrid w:val="0"/>
          <w:szCs w:val="24"/>
        </w:rPr>
        <w:tab/>
        <w:t xml:space="preserve">Provide curriculum outline by semester (include course number and title).  </w:t>
      </w:r>
    </w:p>
    <w:p w14:paraId="669D4A67" w14:textId="77777777" w:rsidR="00EA57D7" w:rsidRPr="00EA57D7" w:rsidRDefault="00EA57D7" w:rsidP="00EA57D7">
      <w:pPr>
        <w:keepNext/>
        <w:widowControl w:val="0"/>
        <w:tabs>
          <w:tab w:val="left" w:pos="720"/>
        </w:tabs>
        <w:ind w:left="720" w:hanging="720"/>
        <w:outlineLvl w:val="0"/>
        <w:rPr>
          <w:rFonts w:ascii="Arial" w:eastAsia="Times New Roman" w:hAnsi="Arial"/>
          <w:snapToGrid w:val="0"/>
          <w:szCs w:val="24"/>
        </w:rPr>
      </w:pPr>
      <w:r w:rsidRPr="00EA57D7">
        <w:rPr>
          <w:rFonts w:eastAsia="Times New Roman"/>
          <w:snapToGrid w:val="0"/>
          <w:szCs w:val="24"/>
        </w:rPr>
        <w:tab/>
      </w:r>
      <w:r w:rsidRPr="00EA57D7">
        <w:rPr>
          <w:rFonts w:ascii="Arial" w:eastAsia="Times New Roman" w:hAnsi="Arial"/>
          <w:snapToGrid w:val="0"/>
          <w:szCs w:val="24"/>
        </w:rPr>
        <w:tab/>
      </w:r>
    </w:p>
    <w:tbl>
      <w:tblPr>
        <w:tblStyle w:val="TableGrid"/>
        <w:tblW w:w="8664" w:type="dxa"/>
        <w:tblInd w:w="715" w:type="dxa"/>
        <w:tblLook w:val="04A0" w:firstRow="1" w:lastRow="0" w:firstColumn="1" w:lastColumn="0" w:noHBand="0" w:noVBand="1"/>
      </w:tblPr>
      <w:tblGrid>
        <w:gridCol w:w="480"/>
        <w:gridCol w:w="1894"/>
        <w:gridCol w:w="4687"/>
        <w:gridCol w:w="1603"/>
      </w:tblGrid>
      <w:tr w:rsidR="00EA57D7" w:rsidRPr="00EA57D7" w14:paraId="4E3AF5BC" w14:textId="77777777" w:rsidTr="00367400">
        <w:trPr>
          <w:trHeight w:val="415"/>
        </w:trPr>
        <w:tc>
          <w:tcPr>
            <w:tcW w:w="480" w:type="dxa"/>
            <w:noWrap/>
            <w:hideMark/>
          </w:tcPr>
          <w:p w14:paraId="3B3C3F30" w14:textId="77777777" w:rsidR="00EA57D7" w:rsidRPr="00EA57D7" w:rsidRDefault="00EA57D7" w:rsidP="00EA57D7">
            <w:pPr>
              <w:widowControl w:val="0"/>
              <w:tabs>
                <w:tab w:val="left" w:pos="720"/>
              </w:tabs>
              <w:ind w:left="720" w:hanging="720"/>
              <w:rPr>
                <w:snapToGrid w:val="0"/>
                <w:szCs w:val="24"/>
              </w:rPr>
            </w:pPr>
          </w:p>
        </w:tc>
        <w:tc>
          <w:tcPr>
            <w:tcW w:w="1894" w:type="dxa"/>
            <w:noWrap/>
            <w:hideMark/>
          </w:tcPr>
          <w:p w14:paraId="1150F240" w14:textId="77777777" w:rsidR="00EA57D7" w:rsidRPr="00EA57D7" w:rsidRDefault="00EA57D7" w:rsidP="00EA57D7">
            <w:pPr>
              <w:widowControl w:val="0"/>
              <w:tabs>
                <w:tab w:val="left" w:pos="720"/>
              </w:tabs>
              <w:ind w:left="720" w:hanging="720"/>
              <w:rPr>
                <w:b/>
                <w:bCs/>
                <w:snapToGrid w:val="0"/>
                <w:szCs w:val="24"/>
              </w:rPr>
            </w:pPr>
            <w:r w:rsidRPr="00EA57D7">
              <w:rPr>
                <w:b/>
                <w:bCs/>
                <w:snapToGrid w:val="0"/>
                <w:szCs w:val="24"/>
              </w:rPr>
              <w:t>Course number</w:t>
            </w:r>
          </w:p>
        </w:tc>
        <w:tc>
          <w:tcPr>
            <w:tcW w:w="4687" w:type="dxa"/>
            <w:noWrap/>
            <w:hideMark/>
          </w:tcPr>
          <w:p w14:paraId="696A449C" w14:textId="77777777" w:rsidR="00EA57D7" w:rsidRPr="00EA57D7" w:rsidRDefault="00EA57D7" w:rsidP="00EA57D7">
            <w:pPr>
              <w:widowControl w:val="0"/>
              <w:tabs>
                <w:tab w:val="left" w:pos="720"/>
              </w:tabs>
              <w:ind w:left="720" w:hanging="720"/>
              <w:rPr>
                <w:b/>
                <w:bCs/>
                <w:snapToGrid w:val="0"/>
                <w:szCs w:val="24"/>
              </w:rPr>
            </w:pPr>
            <w:r w:rsidRPr="00EA57D7">
              <w:rPr>
                <w:b/>
                <w:bCs/>
                <w:snapToGrid w:val="0"/>
                <w:szCs w:val="24"/>
              </w:rPr>
              <w:t>Course title</w:t>
            </w:r>
          </w:p>
        </w:tc>
        <w:tc>
          <w:tcPr>
            <w:tcW w:w="1603" w:type="dxa"/>
            <w:noWrap/>
            <w:hideMark/>
          </w:tcPr>
          <w:p w14:paraId="2CD6F9D4" w14:textId="77777777" w:rsidR="00EA57D7" w:rsidRPr="00EA57D7" w:rsidRDefault="00EA57D7" w:rsidP="00EA57D7">
            <w:pPr>
              <w:widowControl w:val="0"/>
              <w:tabs>
                <w:tab w:val="left" w:pos="720"/>
              </w:tabs>
              <w:ind w:left="720" w:hanging="720"/>
              <w:rPr>
                <w:b/>
                <w:snapToGrid w:val="0"/>
                <w:szCs w:val="24"/>
              </w:rPr>
            </w:pPr>
            <w:r w:rsidRPr="00EA57D7">
              <w:rPr>
                <w:b/>
                <w:snapToGrid w:val="0"/>
                <w:szCs w:val="24"/>
              </w:rPr>
              <w:t>Credit hours</w:t>
            </w:r>
          </w:p>
        </w:tc>
      </w:tr>
      <w:tr w:rsidR="00EA57D7" w:rsidRPr="00EA57D7" w14:paraId="15E71A70" w14:textId="77777777" w:rsidTr="00367400">
        <w:trPr>
          <w:trHeight w:val="262"/>
        </w:trPr>
        <w:tc>
          <w:tcPr>
            <w:tcW w:w="480" w:type="dxa"/>
            <w:noWrap/>
            <w:hideMark/>
          </w:tcPr>
          <w:p w14:paraId="46F1FE38" w14:textId="77777777" w:rsidR="00EA57D7" w:rsidRPr="00EA57D7" w:rsidRDefault="00EA57D7" w:rsidP="00EA57D7">
            <w:pPr>
              <w:widowControl w:val="0"/>
              <w:tabs>
                <w:tab w:val="left" w:pos="720"/>
              </w:tabs>
              <w:ind w:left="720" w:hanging="720"/>
              <w:rPr>
                <w:bCs/>
                <w:snapToGrid w:val="0"/>
                <w:szCs w:val="24"/>
              </w:rPr>
            </w:pPr>
            <w:bookmarkStart w:id="0" w:name="_Hlk4073245"/>
            <w:bookmarkStart w:id="1" w:name="_Hlk39310991"/>
            <w:r w:rsidRPr="00EA57D7">
              <w:rPr>
                <w:bCs/>
                <w:snapToGrid w:val="0"/>
                <w:szCs w:val="24"/>
              </w:rPr>
              <w:t>1</w:t>
            </w:r>
          </w:p>
        </w:tc>
        <w:tc>
          <w:tcPr>
            <w:tcW w:w="1894" w:type="dxa"/>
            <w:noWrap/>
            <w:hideMark/>
          </w:tcPr>
          <w:p w14:paraId="4CB28AC7" w14:textId="77777777" w:rsidR="00EA57D7" w:rsidRPr="00EA57D7" w:rsidRDefault="00EA57D7" w:rsidP="00EA57D7">
            <w:pPr>
              <w:widowControl w:val="0"/>
              <w:rPr>
                <w:snapToGrid w:val="0"/>
              </w:rPr>
            </w:pPr>
            <w:r w:rsidRPr="00EA57D7">
              <w:rPr>
                <w:snapToGrid w:val="0"/>
              </w:rPr>
              <w:t>MKTG 5103</w:t>
            </w:r>
          </w:p>
        </w:tc>
        <w:tc>
          <w:tcPr>
            <w:tcW w:w="4687" w:type="dxa"/>
            <w:noWrap/>
            <w:hideMark/>
          </w:tcPr>
          <w:p w14:paraId="7882C55D" w14:textId="77777777" w:rsidR="00EA57D7" w:rsidRPr="00EA57D7" w:rsidRDefault="00EA57D7" w:rsidP="00EA57D7">
            <w:pPr>
              <w:widowControl w:val="0"/>
              <w:rPr>
                <w:snapToGrid w:val="0"/>
              </w:rPr>
            </w:pPr>
            <w:r w:rsidRPr="00EA57D7">
              <w:rPr>
                <w:snapToGrid w:val="0"/>
              </w:rPr>
              <w:t>Intro to Marketing (Fa)</w:t>
            </w:r>
          </w:p>
        </w:tc>
        <w:tc>
          <w:tcPr>
            <w:tcW w:w="1603" w:type="dxa"/>
            <w:noWrap/>
            <w:hideMark/>
          </w:tcPr>
          <w:p w14:paraId="4BDA6F27"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1783CF1A" w14:textId="77777777" w:rsidTr="00367400">
        <w:trPr>
          <w:trHeight w:val="262"/>
        </w:trPr>
        <w:tc>
          <w:tcPr>
            <w:tcW w:w="480" w:type="dxa"/>
            <w:noWrap/>
            <w:hideMark/>
          </w:tcPr>
          <w:p w14:paraId="5DEE0A69"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2</w:t>
            </w:r>
          </w:p>
        </w:tc>
        <w:tc>
          <w:tcPr>
            <w:tcW w:w="1894" w:type="dxa"/>
            <w:noWrap/>
            <w:hideMark/>
          </w:tcPr>
          <w:p w14:paraId="1012422D"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MKTG 5563</w:t>
            </w:r>
          </w:p>
        </w:tc>
        <w:tc>
          <w:tcPr>
            <w:tcW w:w="4687" w:type="dxa"/>
            <w:noWrap/>
            <w:hideMark/>
          </w:tcPr>
          <w:p w14:paraId="27817EA2"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Retail Strategy (Sp)</w:t>
            </w:r>
          </w:p>
        </w:tc>
        <w:tc>
          <w:tcPr>
            <w:tcW w:w="1603" w:type="dxa"/>
            <w:noWrap/>
            <w:hideMark/>
          </w:tcPr>
          <w:p w14:paraId="2DE3CEDD"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bookmarkEnd w:id="0"/>
      <w:tr w:rsidR="00EA57D7" w:rsidRPr="00EA57D7" w14:paraId="54B2AE6A" w14:textId="77777777" w:rsidTr="00367400">
        <w:trPr>
          <w:trHeight w:val="262"/>
        </w:trPr>
        <w:tc>
          <w:tcPr>
            <w:tcW w:w="480" w:type="dxa"/>
            <w:noWrap/>
            <w:hideMark/>
          </w:tcPr>
          <w:p w14:paraId="36ACD19E"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3</w:t>
            </w:r>
          </w:p>
        </w:tc>
        <w:tc>
          <w:tcPr>
            <w:tcW w:w="1894" w:type="dxa"/>
            <w:noWrap/>
            <w:hideMark/>
          </w:tcPr>
          <w:p w14:paraId="1EF26494" w14:textId="77777777" w:rsidR="00EA57D7" w:rsidRPr="00EA57D7" w:rsidRDefault="00EA57D7" w:rsidP="00EA57D7">
            <w:pPr>
              <w:widowControl w:val="0"/>
              <w:tabs>
                <w:tab w:val="left" w:pos="720"/>
              </w:tabs>
              <w:rPr>
                <w:snapToGrid w:val="0"/>
                <w:szCs w:val="24"/>
              </w:rPr>
            </w:pPr>
            <w:r w:rsidRPr="00EA57D7">
              <w:rPr>
                <w:snapToGrid w:val="0"/>
                <w:szCs w:val="24"/>
              </w:rPr>
              <w:t>MKTG 5523</w:t>
            </w:r>
          </w:p>
        </w:tc>
        <w:tc>
          <w:tcPr>
            <w:tcW w:w="4687" w:type="dxa"/>
            <w:noWrap/>
            <w:hideMark/>
          </w:tcPr>
          <w:p w14:paraId="540954DC"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Marketing Analytics (Sp)</w:t>
            </w:r>
          </w:p>
        </w:tc>
        <w:tc>
          <w:tcPr>
            <w:tcW w:w="1603" w:type="dxa"/>
            <w:noWrap/>
            <w:hideMark/>
          </w:tcPr>
          <w:p w14:paraId="050966A0"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5EF6BB0A" w14:textId="77777777" w:rsidTr="00367400">
        <w:trPr>
          <w:trHeight w:val="262"/>
        </w:trPr>
        <w:tc>
          <w:tcPr>
            <w:tcW w:w="480" w:type="dxa"/>
            <w:noWrap/>
            <w:hideMark/>
          </w:tcPr>
          <w:p w14:paraId="65D9EB60"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4</w:t>
            </w:r>
          </w:p>
        </w:tc>
        <w:tc>
          <w:tcPr>
            <w:tcW w:w="1894" w:type="dxa"/>
            <w:noWrap/>
            <w:hideMark/>
          </w:tcPr>
          <w:p w14:paraId="7427BE07"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MKTG 5553</w:t>
            </w:r>
          </w:p>
        </w:tc>
        <w:tc>
          <w:tcPr>
            <w:tcW w:w="4687" w:type="dxa"/>
            <w:noWrap/>
            <w:hideMark/>
          </w:tcPr>
          <w:p w14:paraId="33B211EC"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New Product Development (Fa)</w:t>
            </w:r>
          </w:p>
        </w:tc>
        <w:tc>
          <w:tcPr>
            <w:tcW w:w="1603" w:type="dxa"/>
            <w:noWrap/>
            <w:hideMark/>
          </w:tcPr>
          <w:p w14:paraId="51665C7B"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482839EB" w14:textId="77777777" w:rsidTr="00367400">
        <w:trPr>
          <w:trHeight w:val="269"/>
        </w:trPr>
        <w:tc>
          <w:tcPr>
            <w:tcW w:w="480" w:type="dxa"/>
            <w:noWrap/>
          </w:tcPr>
          <w:p w14:paraId="3A725F1A"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5</w:t>
            </w:r>
          </w:p>
        </w:tc>
        <w:tc>
          <w:tcPr>
            <w:tcW w:w="1894" w:type="dxa"/>
            <w:noWrap/>
          </w:tcPr>
          <w:p w14:paraId="50B73492" w14:textId="77777777" w:rsidR="00EA57D7" w:rsidRPr="00EA57D7" w:rsidRDefault="00EA57D7" w:rsidP="00EA57D7">
            <w:pPr>
              <w:widowControl w:val="0"/>
              <w:tabs>
                <w:tab w:val="left" w:pos="720"/>
              </w:tabs>
              <w:rPr>
                <w:bCs/>
                <w:snapToGrid w:val="0"/>
                <w:szCs w:val="24"/>
              </w:rPr>
            </w:pPr>
            <w:r w:rsidRPr="00EA57D7">
              <w:rPr>
                <w:bCs/>
                <w:snapToGrid w:val="0"/>
                <w:szCs w:val="24"/>
              </w:rPr>
              <w:t>MKTG 5433</w:t>
            </w:r>
          </w:p>
        </w:tc>
        <w:tc>
          <w:tcPr>
            <w:tcW w:w="4687" w:type="dxa"/>
            <w:noWrap/>
          </w:tcPr>
          <w:p w14:paraId="1F68B3DC"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Consumer and Market Research Methods (Sp)</w:t>
            </w:r>
          </w:p>
        </w:tc>
        <w:tc>
          <w:tcPr>
            <w:tcW w:w="1603" w:type="dxa"/>
            <w:noWrap/>
          </w:tcPr>
          <w:p w14:paraId="0EC8CB34"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4931D2D5" w14:textId="77777777" w:rsidTr="00367400">
        <w:trPr>
          <w:trHeight w:val="269"/>
        </w:trPr>
        <w:tc>
          <w:tcPr>
            <w:tcW w:w="480" w:type="dxa"/>
            <w:noWrap/>
          </w:tcPr>
          <w:p w14:paraId="4A42D6C5"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6</w:t>
            </w:r>
          </w:p>
        </w:tc>
        <w:tc>
          <w:tcPr>
            <w:tcW w:w="1894" w:type="dxa"/>
            <w:noWrap/>
          </w:tcPr>
          <w:p w14:paraId="01361AB6"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ISYS 5363</w:t>
            </w:r>
          </w:p>
        </w:tc>
        <w:tc>
          <w:tcPr>
            <w:tcW w:w="4687" w:type="dxa"/>
            <w:noWrap/>
          </w:tcPr>
          <w:p w14:paraId="13AB751D"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Business Analytics (Fa)</w:t>
            </w:r>
          </w:p>
        </w:tc>
        <w:tc>
          <w:tcPr>
            <w:tcW w:w="1603" w:type="dxa"/>
            <w:noWrap/>
          </w:tcPr>
          <w:p w14:paraId="33B88778"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68F1F859" w14:textId="77777777" w:rsidTr="00367400">
        <w:trPr>
          <w:trHeight w:val="269"/>
        </w:trPr>
        <w:tc>
          <w:tcPr>
            <w:tcW w:w="480" w:type="dxa"/>
            <w:noWrap/>
            <w:hideMark/>
          </w:tcPr>
          <w:p w14:paraId="17721B79"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7</w:t>
            </w:r>
          </w:p>
        </w:tc>
        <w:tc>
          <w:tcPr>
            <w:tcW w:w="1894" w:type="dxa"/>
            <w:noWrap/>
            <w:hideMark/>
          </w:tcPr>
          <w:p w14:paraId="0F94A3E9" w14:textId="77777777" w:rsidR="00EA57D7" w:rsidRPr="00EA57D7" w:rsidRDefault="00EA57D7" w:rsidP="00EA57D7">
            <w:pPr>
              <w:widowControl w:val="0"/>
              <w:tabs>
                <w:tab w:val="left" w:pos="720"/>
              </w:tabs>
              <w:ind w:left="720" w:hanging="720"/>
              <w:rPr>
                <w:b/>
                <w:bCs/>
                <w:snapToGrid w:val="0"/>
                <w:szCs w:val="24"/>
              </w:rPr>
            </w:pPr>
          </w:p>
        </w:tc>
        <w:tc>
          <w:tcPr>
            <w:tcW w:w="4687" w:type="dxa"/>
            <w:noWrap/>
            <w:hideMark/>
          </w:tcPr>
          <w:p w14:paraId="5460E8E7"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Analytics/ERP elective</w:t>
            </w:r>
          </w:p>
        </w:tc>
        <w:tc>
          <w:tcPr>
            <w:tcW w:w="1603" w:type="dxa"/>
            <w:noWrap/>
            <w:hideMark/>
          </w:tcPr>
          <w:p w14:paraId="24D3B5CB"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bookmarkEnd w:id="1"/>
      <w:tr w:rsidR="00EA57D7" w:rsidRPr="00EA57D7" w14:paraId="16508DBA" w14:textId="77777777" w:rsidTr="00367400">
        <w:trPr>
          <w:trHeight w:val="262"/>
        </w:trPr>
        <w:tc>
          <w:tcPr>
            <w:tcW w:w="480" w:type="dxa"/>
            <w:noWrap/>
            <w:hideMark/>
          </w:tcPr>
          <w:p w14:paraId="25D152BD"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8</w:t>
            </w:r>
          </w:p>
        </w:tc>
        <w:tc>
          <w:tcPr>
            <w:tcW w:w="1894" w:type="dxa"/>
            <w:noWrap/>
            <w:hideMark/>
          </w:tcPr>
          <w:p w14:paraId="6A5FDF6B" w14:textId="77777777" w:rsidR="00EA57D7" w:rsidRPr="00EA57D7" w:rsidRDefault="00EA57D7" w:rsidP="00EA57D7">
            <w:pPr>
              <w:widowControl w:val="0"/>
              <w:tabs>
                <w:tab w:val="left" w:pos="720"/>
              </w:tabs>
              <w:ind w:left="720" w:hanging="720"/>
              <w:rPr>
                <w:snapToGrid w:val="0"/>
                <w:szCs w:val="24"/>
              </w:rPr>
            </w:pPr>
          </w:p>
        </w:tc>
        <w:tc>
          <w:tcPr>
            <w:tcW w:w="4687" w:type="dxa"/>
            <w:noWrap/>
            <w:hideMark/>
          </w:tcPr>
          <w:p w14:paraId="7B0B0600"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Concentration Class 1</w:t>
            </w:r>
          </w:p>
        </w:tc>
        <w:tc>
          <w:tcPr>
            <w:tcW w:w="1603" w:type="dxa"/>
            <w:noWrap/>
            <w:hideMark/>
          </w:tcPr>
          <w:p w14:paraId="70F2310C"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7E236B9D" w14:textId="77777777" w:rsidTr="00367400">
        <w:trPr>
          <w:trHeight w:val="262"/>
        </w:trPr>
        <w:tc>
          <w:tcPr>
            <w:tcW w:w="480" w:type="dxa"/>
            <w:noWrap/>
          </w:tcPr>
          <w:p w14:paraId="2B59CF7F"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9</w:t>
            </w:r>
          </w:p>
        </w:tc>
        <w:tc>
          <w:tcPr>
            <w:tcW w:w="1894" w:type="dxa"/>
            <w:noWrap/>
          </w:tcPr>
          <w:p w14:paraId="2F79F415" w14:textId="77777777" w:rsidR="00EA57D7" w:rsidRPr="00EA57D7" w:rsidRDefault="00EA57D7" w:rsidP="00EA57D7">
            <w:pPr>
              <w:widowControl w:val="0"/>
              <w:tabs>
                <w:tab w:val="left" w:pos="720"/>
              </w:tabs>
              <w:ind w:left="720" w:hanging="720"/>
              <w:rPr>
                <w:snapToGrid w:val="0"/>
                <w:szCs w:val="24"/>
              </w:rPr>
            </w:pPr>
          </w:p>
        </w:tc>
        <w:tc>
          <w:tcPr>
            <w:tcW w:w="4687" w:type="dxa"/>
            <w:noWrap/>
          </w:tcPr>
          <w:p w14:paraId="7495A543"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Concentration Class 2</w:t>
            </w:r>
          </w:p>
        </w:tc>
        <w:tc>
          <w:tcPr>
            <w:tcW w:w="1603" w:type="dxa"/>
            <w:noWrap/>
          </w:tcPr>
          <w:p w14:paraId="2BF2012A"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3</w:t>
            </w:r>
          </w:p>
        </w:tc>
      </w:tr>
      <w:tr w:rsidR="00EA57D7" w:rsidRPr="00EA57D7" w14:paraId="2C85FAA0" w14:textId="77777777" w:rsidTr="00367400">
        <w:trPr>
          <w:trHeight w:val="262"/>
        </w:trPr>
        <w:tc>
          <w:tcPr>
            <w:tcW w:w="480" w:type="dxa"/>
            <w:noWrap/>
          </w:tcPr>
          <w:p w14:paraId="2FE4718E"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10</w:t>
            </w:r>
          </w:p>
        </w:tc>
        <w:tc>
          <w:tcPr>
            <w:tcW w:w="1894" w:type="dxa"/>
            <w:noWrap/>
          </w:tcPr>
          <w:p w14:paraId="69E51074" w14:textId="77777777" w:rsidR="00EA57D7" w:rsidRPr="00EA57D7" w:rsidRDefault="00EA57D7" w:rsidP="00EA57D7">
            <w:pPr>
              <w:widowControl w:val="0"/>
              <w:tabs>
                <w:tab w:val="left" w:pos="720"/>
              </w:tabs>
              <w:ind w:left="720" w:hanging="720"/>
              <w:rPr>
                <w:snapToGrid w:val="0"/>
                <w:szCs w:val="24"/>
              </w:rPr>
            </w:pPr>
          </w:p>
        </w:tc>
        <w:tc>
          <w:tcPr>
            <w:tcW w:w="4687" w:type="dxa"/>
            <w:noWrap/>
          </w:tcPr>
          <w:p w14:paraId="13B51101"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Concentration Class 3</w:t>
            </w:r>
          </w:p>
        </w:tc>
        <w:tc>
          <w:tcPr>
            <w:tcW w:w="1603" w:type="dxa"/>
            <w:noWrap/>
          </w:tcPr>
          <w:p w14:paraId="245A0531" w14:textId="77777777" w:rsidR="00EA57D7" w:rsidRPr="00EA57D7" w:rsidRDefault="00EA57D7" w:rsidP="00EA57D7">
            <w:pPr>
              <w:widowControl w:val="0"/>
              <w:tabs>
                <w:tab w:val="left" w:pos="720"/>
              </w:tabs>
              <w:ind w:left="720" w:hanging="720"/>
              <w:rPr>
                <w:bCs/>
                <w:snapToGrid w:val="0"/>
                <w:szCs w:val="24"/>
              </w:rPr>
            </w:pPr>
            <w:r w:rsidRPr="00EA57D7">
              <w:rPr>
                <w:bCs/>
                <w:snapToGrid w:val="0"/>
                <w:szCs w:val="24"/>
              </w:rPr>
              <w:t>3</w:t>
            </w:r>
          </w:p>
        </w:tc>
      </w:tr>
      <w:tr w:rsidR="00EA57D7" w:rsidRPr="00EA57D7" w14:paraId="2C16DFD8" w14:textId="77777777" w:rsidTr="00367400">
        <w:trPr>
          <w:trHeight w:val="262"/>
        </w:trPr>
        <w:tc>
          <w:tcPr>
            <w:tcW w:w="480" w:type="dxa"/>
            <w:noWrap/>
          </w:tcPr>
          <w:p w14:paraId="2AEC8D17" w14:textId="77777777" w:rsidR="00EA57D7" w:rsidRPr="00EA57D7" w:rsidRDefault="00EA57D7" w:rsidP="00EA57D7">
            <w:pPr>
              <w:widowControl w:val="0"/>
              <w:tabs>
                <w:tab w:val="left" w:pos="720"/>
              </w:tabs>
              <w:ind w:left="720" w:hanging="720"/>
              <w:rPr>
                <w:snapToGrid w:val="0"/>
                <w:szCs w:val="24"/>
              </w:rPr>
            </w:pPr>
          </w:p>
        </w:tc>
        <w:tc>
          <w:tcPr>
            <w:tcW w:w="1894" w:type="dxa"/>
            <w:noWrap/>
          </w:tcPr>
          <w:p w14:paraId="4FED7156" w14:textId="77777777" w:rsidR="00EA57D7" w:rsidRPr="00EA57D7" w:rsidRDefault="00EA57D7" w:rsidP="00EA57D7">
            <w:pPr>
              <w:widowControl w:val="0"/>
              <w:tabs>
                <w:tab w:val="left" w:pos="720"/>
              </w:tabs>
              <w:ind w:left="720" w:hanging="720"/>
              <w:rPr>
                <w:snapToGrid w:val="0"/>
                <w:szCs w:val="24"/>
              </w:rPr>
            </w:pPr>
          </w:p>
        </w:tc>
        <w:tc>
          <w:tcPr>
            <w:tcW w:w="4687" w:type="dxa"/>
            <w:noWrap/>
          </w:tcPr>
          <w:p w14:paraId="6321E31B" w14:textId="77777777" w:rsidR="00EA57D7" w:rsidRPr="00EA57D7" w:rsidRDefault="00EA57D7" w:rsidP="00EA57D7">
            <w:pPr>
              <w:widowControl w:val="0"/>
              <w:tabs>
                <w:tab w:val="left" w:pos="720"/>
              </w:tabs>
              <w:ind w:left="720" w:hanging="720"/>
              <w:rPr>
                <w:snapToGrid w:val="0"/>
                <w:szCs w:val="24"/>
              </w:rPr>
            </w:pPr>
            <w:r w:rsidRPr="00EA57D7">
              <w:rPr>
                <w:snapToGrid w:val="0"/>
                <w:szCs w:val="24"/>
              </w:rPr>
              <w:t>Total</w:t>
            </w:r>
          </w:p>
        </w:tc>
        <w:tc>
          <w:tcPr>
            <w:tcW w:w="1603" w:type="dxa"/>
            <w:noWrap/>
          </w:tcPr>
          <w:p w14:paraId="26126E1C" w14:textId="77777777" w:rsidR="00EA57D7" w:rsidRPr="00EA57D7" w:rsidRDefault="00EA57D7" w:rsidP="00EA57D7">
            <w:pPr>
              <w:widowControl w:val="0"/>
              <w:tabs>
                <w:tab w:val="left" w:pos="720"/>
              </w:tabs>
              <w:ind w:left="720" w:hanging="720"/>
              <w:rPr>
                <w:b/>
                <w:bCs/>
                <w:snapToGrid w:val="0"/>
                <w:szCs w:val="24"/>
              </w:rPr>
            </w:pPr>
            <w:r w:rsidRPr="00EA57D7">
              <w:rPr>
                <w:b/>
                <w:bCs/>
                <w:snapToGrid w:val="0"/>
                <w:szCs w:val="24"/>
              </w:rPr>
              <w:t>30</w:t>
            </w:r>
          </w:p>
        </w:tc>
      </w:tr>
    </w:tbl>
    <w:p w14:paraId="049639BD" w14:textId="399D9723" w:rsidR="00EA57D7" w:rsidRDefault="00EA57D7" w:rsidP="00EA57D7">
      <w:pPr>
        <w:widowControl w:val="0"/>
        <w:tabs>
          <w:tab w:val="left" w:pos="720"/>
        </w:tabs>
        <w:ind w:left="720"/>
        <w:rPr>
          <w:rFonts w:eastAsia="Times New Roman"/>
          <w:snapToGrid w:val="0"/>
          <w:szCs w:val="24"/>
        </w:rPr>
      </w:pPr>
    </w:p>
    <w:p w14:paraId="6DBBDF52" w14:textId="5B73432D" w:rsidR="00466547" w:rsidRDefault="00466547" w:rsidP="00EA57D7">
      <w:pPr>
        <w:widowControl w:val="0"/>
        <w:tabs>
          <w:tab w:val="left" w:pos="720"/>
        </w:tabs>
        <w:ind w:left="720"/>
        <w:rPr>
          <w:rFonts w:eastAsia="Times New Roman"/>
          <w:snapToGrid w:val="0"/>
          <w:szCs w:val="24"/>
        </w:rPr>
      </w:pPr>
    </w:p>
    <w:p w14:paraId="6FE4EEE2" w14:textId="77777777" w:rsidR="00466547" w:rsidRPr="00EA57D7" w:rsidRDefault="00466547" w:rsidP="00EA57D7">
      <w:pPr>
        <w:widowControl w:val="0"/>
        <w:tabs>
          <w:tab w:val="left" w:pos="720"/>
        </w:tabs>
        <w:ind w:left="720"/>
        <w:rPr>
          <w:rFonts w:eastAsia="Times New Roman"/>
          <w:snapToGrid w:val="0"/>
          <w:szCs w:val="24"/>
        </w:rPr>
      </w:pPr>
    </w:p>
    <w:p w14:paraId="1231BA17" w14:textId="77777777" w:rsidR="00EA57D7" w:rsidRPr="00EA57D7" w:rsidRDefault="00EA57D7" w:rsidP="00EA57D7">
      <w:pPr>
        <w:widowControl w:val="0"/>
        <w:tabs>
          <w:tab w:val="left" w:pos="720"/>
        </w:tabs>
        <w:ind w:left="720"/>
        <w:rPr>
          <w:rFonts w:eastAsia="Times New Roman"/>
          <w:snapToGrid w:val="0"/>
          <w:szCs w:val="24"/>
          <w:u w:val="single"/>
        </w:rPr>
      </w:pPr>
      <w:r w:rsidRPr="00EA57D7">
        <w:rPr>
          <w:rFonts w:eastAsia="Times New Roman"/>
          <w:snapToGrid w:val="0"/>
          <w:szCs w:val="24"/>
          <w:u w:val="single"/>
        </w:rPr>
        <w:t>Requirements for the Master of Science in Marketing:</w:t>
      </w:r>
    </w:p>
    <w:p w14:paraId="1C4C87E3"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Marketing Core Courses (21 hours)</w:t>
      </w:r>
    </w:p>
    <w:p w14:paraId="3F05D872"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5103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Introduction to Marketing (Fa) – 3 credit hours</w:t>
      </w:r>
    </w:p>
    <w:p w14:paraId="5E4D641B"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5563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Retail Strategy (Sp) – 3 credit hours</w:t>
      </w:r>
    </w:p>
    <w:p w14:paraId="5A063FB7"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5523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Marketing Analytics (Sp) – 3 credit hours</w:t>
      </w:r>
    </w:p>
    <w:p w14:paraId="3CC73C80"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5553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 xml:space="preserve">New Product Development and Strategy (Fa) – 3 credit </w:t>
      </w:r>
    </w:p>
    <w:p w14:paraId="4268DF5B"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hours</w:t>
      </w:r>
    </w:p>
    <w:p w14:paraId="4C4D6C44"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MKTG 5433</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Consumer and Market Research (Sp) – 3 credit hours</w:t>
      </w:r>
    </w:p>
    <w:p w14:paraId="513F4E1C"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 xml:space="preserve">ISYS 5363 </w:t>
      </w:r>
      <w:r w:rsidRPr="00EA57D7">
        <w:rPr>
          <w:rFonts w:eastAsia="Times New Roman"/>
          <w:bCs/>
          <w:iCs/>
          <w:snapToGrid w:val="0"/>
          <w:szCs w:val="24"/>
        </w:rPr>
        <w:tab/>
      </w:r>
      <w:r w:rsidRPr="00EA57D7">
        <w:rPr>
          <w:rFonts w:eastAsia="Times New Roman"/>
          <w:bCs/>
          <w:iCs/>
          <w:snapToGrid w:val="0"/>
          <w:szCs w:val="24"/>
        </w:rPr>
        <w:tab/>
      </w:r>
      <w:r w:rsidRPr="00EA57D7">
        <w:rPr>
          <w:rFonts w:eastAsia="Times New Roman"/>
          <w:bCs/>
          <w:iCs/>
          <w:snapToGrid w:val="0"/>
          <w:szCs w:val="24"/>
        </w:rPr>
        <w:tab/>
        <w:t xml:space="preserve">Business Analytics (Fa) – 3 credit hours  </w:t>
      </w:r>
    </w:p>
    <w:p w14:paraId="04A4671C" w14:textId="77777777" w:rsidR="00EA57D7" w:rsidRPr="00EA57D7" w:rsidRDefault="00EA57D7" w:rsidP="00EA57D7">
      <w:pPr>
        <w:widowControl w:val="0"/>
        <w:tabs>
          <w:tab w:val="left" w:pos="720"/>
        </w:tabs>
        <w:ind w:left="720"/>
        <w:rPr>
          <w:rFonts w:eastAsia="Times New Roman"/>
          <w:bCs/>
          <w:iCs/>
          <w:snapToGrid w:val="0"/>
          <w:szCs w:val="24"/>
        </w:rPr>
      </w:pPr>
    </w:p>
    <w:p w14:paraId="321455F8"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Choose one of the following:</w:t>
      </w:r>
    </w:p>
    <w:p w14:paraId="5132D8CB" w14:textId="77777777" w:rsidR="00EA57D7" w:rsidRPr="00EA57D7" w:rsidRDefault="00EA57D7" w:rsidP="00EA57D7">
      <w:pPr>
        <w:widowControl w:val="0"/>
        <w:tabs>
          <w:tab w:val="left" w:pos="720"/>
        </w:tabs>
        <w:rPr>
          <w:rFonts w:eastAsia="Times New Roman"/>
          <w:bCs/>
          <w:iCs/>
          <w:snapToGrid w:val="0"/>
          <w:szCs w:val="24"/>
        </w:rPr>
      </w:pPr>
      <w:r w:rsidRPr="00EA57D7">
        <w:rPr>
          <w:rFonts w:eastAsia="Times New Roman"/>
          <w:bCs/>
          <w:iCs/>
          <w:snapToGrid w:val="0"/>
          <w:szCs w:val="24"/>
        </w:rPr>
        <w:tab/>
        <w:t>ISYS 5103*</w:t>
      </w:r>
      <w:r w:rsidRPr="00EA57D7">
        <w:rPr>
          <w:rFonts w:eastAsia="Times New Roman"/>
          <w:bCs/>
          <w:iCs/>
          <w:snapToGrid w:val="0"/>
          <w:szCs w:val="24"/>
        </w:rPr>
        <w:tab/>
        <w:t xml:space="preserve">Data Analytics Fundamentals (Fa) – 3 credit hours </w:t>
      </w:r>
    </w:p>
    <w:p w14:paraId="26B3CB73" w14:textId="77777777" w:rsidR="00EA57D7" w:rsidRPr="00EA57D7" w:rsidRDefault="00EA57D7" w:rsidP="00EA57D7">
      <w:pPr>
        <w:widowControl w:val="0"/>
        <w:tabs>
          <w:tab w:val="left" w:pos="720"/>
        </w:tabs>
        <w:rPr>
          <w:rFonts w:eastAsia="Times New Roman"/>
          <w:bCs/>
          <w:iCs/>
          <w:snapToGrid w:val="0"/>
          <w:szCs w:val="24"/>
        </w:rPr>
      </w:pPr>
      <w:r w:rsidRPr="00EA57D7">
        <w:rPr>
          <w:rFonts w:eastAsia="Times New Roman"/>
          <w:bCs/>
          <w:iCs/>
          <w:snapToGrid w:val="0"/>
          <w:szCs w:val="24"/>
        </w:rPr>
        <w:tab/>
        <w:t>ISYS 5213*</w:t>
      </w:r>
      <w:r w:rsidRPr="00EA57D7">
        <w:rPr>
          <w:rFonts w:eastAsia="Times New Roman"/>
          <w:bCs/>
          <w:iCs/>
          <w:snapToGrid w:val="0"/>
          <w:szCs w:val="24"/>
        </w:rPr>
        <w:tab/>
        <w:t xml:space="preserve">ERP Fundamentals (Fa or Sp) – 3 credit hours </w:t>
      </w:r>
    </w:p>
    <w:p w14:paraId="5A90BD3D" w14:textId="77777777" w:rsidR="00EA57D7" w:rsidRPr="00EA57D7" w:rsidRDefault="00EA57D7" w:rsidP="00EA57D7">
      <w:pPr>
        <w:widowControl w:val="0"/>
        <w:tabs>
          <w:tab w:val="left" w:pos="720"/>
        </w:tabs>
        <w:rPr>
          <w:rFonts w:eastAsia="Times New Roman"/>
          <w:bCs/>
          <w:iCs/>
          <w:snapToGrid w:val="0"/>
          <w:szCs w:val="24"/>
        </w:rPr>
      </w:pPr>
    </w:p>
    <w:p w14:paraId="7DB8AB6B" w14:textId="77777777" w:rsidR="00EA57D7" w:rsidRPr="00EA57D7" w:rsidRDefault="00EA57D7" w:rsidP="00EA57D7">
      <w:pPr>
        <w:widowControl w:val="0"/>
        <w:tabs>
          <w:tab w:val="left" w:pos="720"/>
        </w:tabs>
        <w:ind w:left="720"/>
        <w:rPr>
          <w:rFonts w:eastAsia="Times New Roman"/>
          <w:bCs/>
          <w:iCs/>
          <w:snapToGrid w:val="0"/>
          <w:szCs w:val="24"/>
        </w:rPr>
      </w:pPr>
      <w:r w:rsidRPr="00EA57D7">
        <w:rPr>
          <w:rFonts w:eastAsia="Times New Roman"/>
          <w:bCs/>
          <w:iCs/>
          <w:snapToGrid w:val="0"/>
          <w:szCs w:val="24"/>
        </w:rPr>
        <w:t>Specialization (9 hours) - (in addition to the Marketing Core Courses, choose three courses within one of the following concentration fields)</w:t>
      </w:r>
    </w:p>
    <w:p w14:paraId="3095150B" w14:textId="77777777" w:rsidR="00EA57D7" w:rsidRPr="00EA57D7" w:rsidRDefault="00EA57D7" w:rsidP="00EA57D7">
      <w:pPr>
        <w:widowControl w:val="0"/>
        <w:tabs>
          <w:tab w:val="left" w:pos="720"/>
        </w:tabs>
        <w:ind w:left="720"/>
        <w:rPr>
          <w:rFonts w:eastAsia="Times New Roman"/>
          <w:snapToGrid w:val="0"/>
          <w:szCs w:val="24"/>
        </w:rPr>
      </w:pPr>
    </w:p>
    <w:p w14:paraId="6255137F"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Business Analytics</w:t>
      </w:r>
    </w:p>
    <w:p w14:paraId="74D9DA6E"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ISYS 5103*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Data Analytics Fundamentals (Fa) – 3 hours</w:t>
      </w:r>
    </w:p>
    <w:p w14:paraId="649DB25B"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ISYS 5503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Decision Support and Analytics (Sp) – 3 hours</w:t>
      </w:r>
    </w:p>
    <w:p w14:paraId="10D04BC4"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 xml:space="preserve">ISYS 5843 </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Data Mining (Sp) – 3 hours</w:t>
      </w:r>
    </w:p>
    <w:p w14:paraId="21F7579A"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ISYS 5833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Data Management Systems (Fa) – 3  hours</w:t>
      </w:r>
    </w:p>
    <w:p w14:paraId="28E867AB" w14:textId="77777777" w:rsidR="00EA57D7" w:rsidRPr="00EA57D7" w:rsidRDefault="00EA57D7" w:rsidP="00EA57D7">
      <w:pPr>
        <w:widowControl w:val="0"/>
        <w:tabs>
          <w:tab w:val="left" w:pos="720"/>
        </w:tabs>
        <w:ind w:left="720"/>
        <w:rPr>
          <w:rFonts w:eastAsia="Times New Roman"/>
          <w:iCs/>
          <w:snapToGrid w:val="0"/>
          <w:szCs w:val="24"/>
        </w:rPr>
      </w:pPr>
    </w:p>
    <w:p w14:paraId="76DDD1DA" w14:textId="77777777" w:rsidR="00EA57D7" w:rsidRPr="00EA57D7" w:rsidRDefault="00EA57D7" w:rsidP="00EA57D7">
      <w:pPr>
        <w:widowControl w:val="0"/>
        <w:tabs>
          <w:tab w:val="left" w:pos="720"/>
        </w:tabs>
        <w:ind w:left="720"/>
        <w:rPr>
          <w:rFonts w:eastAsia="Times New Roman"/>
          <w:iCs/>
          <w:snapToGrid w:val="0"/>
          <w:szCs w:val="24"/>
        </w:rPr>
      </w:pPr>
      <w:bookmarkStart w:id="2" w:name="_Hlk53040048"/>
      <w:r w:rsidRPr="00EA57D7">
        <w:rPr>
          <w:rFonts w:eastAsia="Times New Roman"/>
          <w:iCs/>
          <w:snapToGrid w:val="0"/>
          <w:szCs w:val="24"/>
        </w:rPr>
        <w:t>*ISYS 5213 or ISYS 5103 that is taken for the Marketing Core will not count toward the nine hours required for the Business Analytics concentrations.</w:t>
      </w:r>
      <w:bookmarkEnd w:id="2"/>
      <w:r w:rsidRPr="00EA57D7">
        <w:rPr>
          <w:rFonts w:eastAsia="Times New Roman"/>
          <w:iCs/>
          <w:snapToGrid w:val="0"/>
          <w:szCs w:val="24"/>
        </w:rPr>
        <w:tab/>
      </w:r>
    </w:p>
    <w:p w14:paraId="36C88405" w14:textId="77777777" w:rsidR="00EA57D7" w:rsidRPr="00EA57D7" w:rsidRDefault="00EA57D7" w:rsidP="00EA57D7">
      <w:pPr>
        <w:widowControl w:val="0"/>
        <w:tabs>
          <w:tab w:val="left" w:pos="720"/>
        </w:tabs>
        <w:ind w:left="720"/>
        <w:rPr>
          <w:rFonts w:eastAsia="Times New Roman"/>
          <w:iCs/>
          <w:snapToGrid w:val="0"/>
          <w:szCs w:val="24"/>
        </w:rPr>
      </w:pPr>
    </w:p>
    <w:p w14:paraId="457D75FA"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Strategy</w:t>
      </w:r>
    </w:p>
    <w:p w14:paraId="7923E091"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5223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Business Leadership &amp; Ethics (Fa) – 3 hours</w:t>
      </w:r>
    </w:p>
    <w:p w14:paraId="706B1854"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5313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Strategic Management (Sp) – 3 hours</w:t>
      </w:r>
    </w:p>
    <w:p w14:paraId="57913FE2"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4953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Organizational Rewards &amp; Compensation (Fa or Sp) – 3</w:t>
      </w:r>
    </w:p>
    <w:p w14:paraId="7A4C9432"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hours</w:t>
      </w:r>
    </w:p>
    <w:p w14:paraId="66DE2CDC"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MGMT 4263</w:t>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 xml:space="preserve">Organizational Change &amp; Development (Fa or Sp) – 3 </w:t>
      </w:r>
    </w:p>
    <w:p w14:paraId="746BE6EF"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r>
      <w:r w:rsidRPr="00EA57D7">
        <w:rPr>
          <w:rFonts w:eastAsia="Times New Roman"/>
          <w:iCs/>
          <w:snapToGrid w:val="0"/>
          <w:szCs w:val="24"/>
        </w:rPr>
        <w:tab/>
        <w:t>hours</w:t>
      </w:r>
    </w:p>
    <w:p w14:paraId="6A87580E" w14:textId="77777777" w:rsidR="00EA57D7" w:rsidRPr="00EA57D7" w:rsidRDefault="00EA57D7" w:rsidP="00EA57D7">
      <w:pPr>
        <w:widowControl w:val="0"/>
        <w:tabs>
          <w:tab w:val="left" w:pos="720"/>
        </w:tabs>
        <w:ind w:left="720"/>
        <w:rPr>
          <w:rFonts w:eastAsia="Times New Roman"/>
          <w:iCs/>
          <w:snapToGrid w:val="0"/>
          <w:szCs w:val="24"/>
        </w:rPr>
      </w:pPr>
    </w:p>
    <w:p w14:paraId="654A0D64" w14:textId="77777777" w:rsidR="00EA57D7" w:rsidRPr="00EA57D7" w:rsidRDefault="00EA57D7" w:rsidP="00EA57D7">
      <w:pPr>
        <w:widowControl w:val="0"/>
        <w:tabs>
          <w:tab w:val="left" w:pos="720"/>
        </w:tabs>
        <w:ind w:left="720"/>
        <w:rPr>
          <w:rFonts w:eastAsia="Times New Roman"/>
          <w:iCs/>
          <w:snapToGrid w:val="0"/>
          <w:szCs w:val="24"/>
        </w:rPr>
      </w:pPr>
      <w:r w:rsidRPr="00EA57D7">
        <w:rPr>
          <w:rFonts w:eastAsia="Times New Roman"/>
          <w:iCs/>
          <w:snapToGrid w:val="0"/>
          <w:szCs w:val="24"/>
        </w:rPr>
        <w:t xml:space="preserve">Supply Chain Management </w:t>
      </w:r>
    </w:p>
    <w:p w14:paraId="64F09C47"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SCMT 5633</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Intro to Supply Chain Management (Fa) – 3 hours</w:t>
      </w:r>
    </w:p>
    <w:p w14:paraId="7DA83FA8"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SCMT 5663 </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Retail and CPG Supply Chain Management (Fa) – 3 hours</w:t>
      </w:r>
    </w:p>
    <w:p w14:paraId="3A9F1781"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SCMT 5693 </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Predictive Supply Chain Analytics (Sp) – 3 hours</w:t>
      </w:r>
    </w:p>
    <w:p w14:paraId="045572EE"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SCMT 5683 </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 xml:space="preserve">Supply Chain Management in Global Business (Sp) – 3 </w:t>
      </w:r>
    </w:p>
    <w:p w14:paraId="5D26B760"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hours</w:t>
      </w:r>
    </w:p>
    <w:p w14:paraId="3155D071"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SCMT 5623</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t>Supply Chain Innovation and Technology (Sp) – 3 hours</w:t>
      </w:r>
    </w:p>
    <w:p w14:paraId="442A4E7A" w14:textId="77777777" w:rsidR="00EA57D7" w:rsidRPr="00EA57D7" w:rsidRDefault="00EA57D7" w:rsidP="00EA57D7">
      <w:pPr>
        <w:widowControl w:val="0"/>
        <w:tabs>
          <w:tab w:val="left" w:pos="720"/>
        </w:tabs>
        <w:ind w:left="720" w:hanging="720"/>
        <w:rPr>
          <w:rFonts w:eastAsia="Times New Roman"/>
          <w:snapToGrid w:val="0"/>
          <w:szCs w:val="24"/>
        </w:rPr>
      </w:pPr>
    </w:p>
    <w:p w14:paraId="2611667A" w14:textId="77777777" w:rsidR="00EA57D7" w:rsidRPr="00EA57D7" w:rsidRDefault="00EA57D7" w:rsidP="00EA57D7">
      <w:pPr>
        <w:widowControl w:val="0"/>
        <w:rPr>
          <w:rFonts w:eastAsia="Times New Roman"/>
          <w:snapToGrid w:val="0"/>
          <w:szCs w:val="24"/>
          <w:u w:val="single"/>
        </w:rPr>
      </w:pPr>
    </w:p>
    <w:p w14:paraId="04952D17" w14:textId="77777777" w:rsidR="00EA57D7" w:rsidRPr="00EA57D7" w:rsidRDefault="00EA57D7" w:rsidP="00EA57D7">
      <w:pPr>
        <w:widowControl w:val="0"/>
        <w:ind w:firstLine="720"/>
        <w:rPr>
          <w:rFonts w:eastAsia="Times New Roman"/>
          <w:bCs/>
          <w:snapToGrid w:val="0"/>
          <w:szCs w:val="24"/>
          <w:u w:val="single"/>
        </w:rPr>
      </w:pPr>
      <w:r w:rsidRPr="00EA57D7">
        <w:rPr>
          <w:rFonts w:eastAsia="Times New Roman"/>
          <w:bCs/>
          <w:snapToGrid w:val="0"/>
          <w:szCs w:val="24"/>
        </w:rPr>
        <w:t>Total Hours</w:t>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u w:val="single"/>
        </w:rPr>
        <w:t>30</w:t>
      </w:r>
    </w:p>
    <w:p w14:paraId="69EF8BDE" w14:textId="77777777" w:rsidR="00EA57D7" w:rsidRPr="00EA57D7" w:rsidRDefault="00EA57D7" w:rsidP="00EA57D7">
      <w:pPr>
        <w:widowControl w:val="0"/>
        <w:rPr>
          <w:rFonts w:eastAsia="Times New Roman"/>
          <w:snapToGrid w:val="0"/>
          <w:szCs w:val="24"/>
        </w:rPr>
      </w:pPr>
    </w:p>
    <w:p w14:paraId="25D5AC8D"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bCs/>
          <w:snapToGrid w:val="0"/>
          <w:szCs w:val="24"/>
        </w:rPr>
        <w:lastRenderedPageBreak/>
        <w:t xml:space="preserve">MSM (Part Time): </w:t>
      </w:r>
      <w:r w:rsidRPr="00EA57D7">
        <w:rPr>
          <w:rFonts w:eastAsia="Times New Roman"/>
          <w:snapToGrid w:val="0"/>
          <w:szCs w:val="24"/>
        </w:rPr>
        <w:t xml:space="preserve">The Walton College also provides an opportunity for professionals in the workplace to complete the program by taking 6 hours per semester for 5 semesters.  For the MSM (part time), approval of the MSM Program Director is required to enroll in more than six hours per semester. </w:t>
      </w:r>
    </w:p>
    <w:p w14:paraId="11495C17" w14:textId="77777777" w:rsidR="00EA57D7" w:rsidRPr="00EA57D7" w:rsidRDefault="00EA57D7" w:rsidP="00EA57D7">
      <w:pPr>
        <w:widowControl w:val="0"/>
        <w:tabs>
          <w:tab w:val="left" w:pos="-90"/>
          <w:tab w:val="left" w:pos="720"/>
        </w:tabs>
        <w:ind w:left="720"/>
        <w:rPr>
          <w:rFonts w:eastAsia="Times New Roman"/>
          <w:snapToGrid w:val="0"/>
          <w:szCs w:val="24"/>
        </w:rPr>
      </w:pPr>
    </w:p>
    <w:p w14:paraId="465EA10B"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Electives are chosen by the student in consultation with the Master of Science in Marketing Program Director. Approved electives (6 hours) may be any graduate course approved by the MSM Program Director. </w:t>
      </w:r>
    </w:p>
    <w:p w14:paraId="3754EFCC" w14:textId="77777777" w:rsidR="00EA57D7" w:rsidRPr="00EA57D7" w:rsidRDefault="00EA57D7" w:rsidP="00EA57D7">
      <w:pPr>
        <w:widowControl w:val="0"/>
        <w:tabs>
          <w:tab w:val="left" w:pos="-90"/>
          <w:tab w:val="left" w:pos="720"/>
        </w:tabs>
        <w:ind w:left="720"/>
        <w:rPr>
          <w:rFonts w:eastAsia="Times New Roman"/>
          <w:snapToGrid w:val="0"/>
          <w:szCs w:val="24"/>
        </w:rPr>
      </w:pPr>
    </w:p>
    <w:p w14:paraId="508045EB"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With the approval of the MSM Program Director, any senior-level marketing course (MKTG 4000+) may be taken for graduate credit. After admission, the student must maintain a 3.00 grade-point average on all graduate coursework and all Marketing coursework. Additionally, the student must receive a letter grade of at least a “B” in 75 percent of the courses attempted. </w:t>
      </w:r>
    </w:p>
    <w:p w14:paraId="640715EC" w14:textId="77777777" w:rsidR="00EA57D7" w:rsidRPr="00EA57D7" w:rsidRDefault="00EA57D7" w:rsidP="00EA57D7">
      <w:pPr>
        <w:widowControl w:val="0"/>
        <w:ind w:firstLine="720"/>
        <w:rPr>
          <w:rFonts w:eastAsia="Times New Roman"/>
          <w:snapToGrid w:val="0"/>
          <w:szCs w:val="24"/>
        </w:rPr>
      </w:pPr>
      <w:r w:rsidRPr="00EA57D7">
        <w:rPr>
          <w:rFonts w:eastAsia="Times New Roman"/>
          <w:snapToGrid w:val="0"/>
          <w:szCs w:val="24"/>
        </w:rPr>
        <w:t xml:space="preserve">Identify new courses </w:t>
      </w:r>
      <w:r w:rsidRPr="00EA57D7">
        <w:rPr>
          <w:rFonts w:eastAsia="Times New Roman"/>
          <w:i/>
          <w:snapToGrid w:val="0"/>
          <w:szCs w:val="24"/>
        </w:rPr>
        <w:t>(in italics)</w:t>
      </w:r>
      <w:r w:rsidRPr="00EA57D7">
        <w:rPr>
          <w:rFonts w:eastAsia="Times New Roman"/>
          <w:snapToGrid w:val="0"/>
          <w:szCs w:val="24"/>
        </w:rPr>
        <w:t xml:space="preserve"> and provide course descriptions.</w:t>
      </w:r>
    </w:p>
    <w:p w14:paraId="7EE0D87F" w14:textId="77777777" w:rsidR="00EA57D7" w:rsidRPr="00EA57D7" w:rsidRDefault="00EA57D7" w:rsidP="00EA57D7">
      <w:pPr>
        <w:widowControl w:val="0"/>
        <w:ind w:firstLine="720"/>
        <w:rPr>
          <w:rFonts w:eastAsia="Times New Roman"/>
          <w:snapToGrid w:val="0"/>
          <w:szCs w:val="24"/>
        </w:rPr>
      </w:pPr>
      <w:r w:rsidRPr="00EA57D7">
        <w:rPr>
          <w:rFonts w:eastAsia="Times New Roman"/>
          <w:snapToGrid w:val="0"/>
          <w:szCs w:val="24"/>
        </w:rPr>
        <w:t>None</w:t>
      </w:r>
    </w:p>
    <w:p w14:paraId="12DE7135" w14:textId="77777777" w:rsidR="00EA57D7" w:rsidRPr="00EA57D7" w:rsidRDefault="00EA57D7" w:rsidP="00EA57D7">
      <w:pPr>
        <w:widowControl w:val="0"/>
        <w:tabs>
          <w:tab w:val="left" w:pos="-90"/>
          <w:tab w:val="left" w:pos="720"/>
        </w:tabs>
        <w:rPr>
          <w:rFonts w:eastAsia="Times New Roman"/>
          <w:b/>
          <w:snapToGrid w:val="0"/>
          <w:color w:val="C00000"/>
          <w:szCs w:val="24"/>
        </w:rPr>
      </w:pPr>
    </w:p>
    <w:p w14:paraId="7AA9B579" w14:textId="77777777" w:rsidR="00EA57D7" w:rsidRPr="00EA57D7" w:rsidRDefault="00EA57D7" w:rsidP="00EA57D7">
      <w:pPr>
        <w:widowControl w:val="0"/>
        <w:tabs>
          <w:tab w:val="left" w:pos="-90"/>
          <w:tab w:val="left" w:pos="720"/>
        </w:tabs>
        <w:ind w:left="720" w:hanging="720"/>
        <w:rPr>
          <w:rFonts w:eastAsia="Times New Roman"/>
          <w:snapToGrid w:val="0"/>
          <w:szCs w:val="24"/>
        </w:rPr>
      </w:pPr>
      <w:bookmarkStart w:id="3" w:name="_Hlk529267837"/>
      <w:r w:rsidRPr="00EA57D7">
        <w:rPr>
          <w:rFonts w:eastAsia="Times New Roman"/>
          <w:snapToGrid w:val="0"/>
          <w:szCs w:val="24"/>
        </w:rPr>
        <w:tab/>
        <w:t>Identify required general education courses, core courses and major courses.</w:t>
      </w:r>
      <w:bookmarkEnd w:id="3"/>
    </w:p>
    <w:p w14:paraId="5BA3DE23"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None</w:t>
      </w:r>
    </w:p>
    <w:p w14:paraId="388DD63B" w14:textId="77777777" w:rsidR="00EA57D7" w:rsidRPr="00EA57D7" w:rsidRDefault="00EA57D7" w:rsidP="00EA57D7">
      <w:pPr>
        <w:widowControl w:val="0"/>
        <w:tabs>
          <w:tab w:val="left" w:pos="-90"/>
          <w:tab w:val="left" w:pos="720"/>
        </w:tabs>
        <w:ind w:left="720" w:hanging="720"/>
        <w:rPr>
          <w:rFonts w:eastAsia="Times New Roman"/>
          <w:b/>
          <w:snapToGrid w:val="0"/>
          <w:szCs w:val="24"/>
        </w:rPr>
      </w:pPr>
    </w:p>
    <w:p w14:paraId="34607664" w14:textId="77777777" w:rsidR="00EA57D7" w:rsidRPr="00EA57D7" w:rsidRDefault="00EA57D7" w:rsidP="00EA57D7">
      <w:pPr>
        <w:widowControl w:val="0"/>
        <w:ind w:left="720"/>
        <w:rPr>
          <w:rFonts w:eastAsia="Times New Roman"/>
          <w:snapToGrid w:val="0"/>
        </w:rPr>
      </w:pPr>
      <w:r w:rsidRPr="00EA57D7">
        <w:rPr>
          <w:rFonts w:eastAsia="Times New Roman"/>
          <w:snapToGrid w:val="0"/>
        </w:rPr>
        <w:t xml:space="preserve">For each program major/specialty area course, list the faculty member assigned to teach the course. </w:t>
      </w:r>
    </w:p>
    <w:p w14:paraId="73AAB5D0"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r>
    </w:p>
    <w:p w14:paraId="770DE472"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Marketing Core Courses</w:t>
      </w:r>
    </w:p>
    <w:p w14:paraId="6B01DB3A"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5103</w:t>
      </w:r>
      <w:r w:rsidRPr="00EA57D7">
        <w:rPr>
          <w:rFonts w:eastAsia="Times New Roman"/>
          <w:snapToGrid w:val="0"/>
          <w:szCs w:val="24"/>
        </w:rPr>
        <w:tab/>
        <w:t xml:space="preserve">Intro to Marketing </w:t>
      </w:r>
    </w:p>
    <w:p w14:paraId="41443CFA"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Jeff B. Murray</w:t>
      </w:r>
    </w:p>
    <w:p w14:paraId="71E414DD"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5563</w:t>
      </w:r>
      <w:r w:rsidRPr="00EA57D7">
        <w:rPr>
          <w:rFonts w:eastAsia="Times New Roman"/>
          <w:snapToGrid w:val="0"/>
          <w:szCs w:val="24"/>
        </w:rPr>
        <w:tab/>
        <w:t xml:space="preserve">Retail Strategy </w:t>
      </w:r>
    </w:p>
    <w:p w14:paraId="56015E84"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 xml:space="preserve">Faculty Member: </w:t>
      </w:r>
      <w:bookmarkStart w:id="4" w:name="_Hlk39312392"/>
      <w:r w:rsidRPr="00EA57D7">
        <w:rPr>
          <w:rFonts w:eastAsia="Times New Roman"/>
          <w:snapToGrid w:val="0"/>
          <w:szCs w:val="24"/>
        </w:rPr>
        <w:t>Dinesh Gauri</w:t>
      </w:r>
    </w:p>
    <w:p w14:paraId="0D93CE17"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5523</w:t>
      </w:r>
      <w:r w:rsidRPr="00EA57D7">
        <w:rPr>
          <w:rFonts w:eastAsia="Times New Roman"/>
          <w:snapToGrid w:val="0"/>
          <w:szCs w:val="24"/>
        </w:rPr>
        <w:tab/>
        <w:t xml:space="preserve">Marketing Analytics </w:t>
      </w:r>
    </w:p>
    <w:p w14:paraId="7A55FD8D"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Gonca Soysal</w:t>
      </w:r>
    </w:p>
    <w:p w14:paraId="4FED0913"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5553</w:t>
      </w:r>
      <w:r w:rsidRPr="00EA57D7">
        <w:rPr>
          <w:rFonts w:eastAsia="Times New Roman"/>
          <w:snapToGrid w:val="0"/>
          <w:szCs w:val="24"/>
        </w:rPr>
        <w:tab/>
        <w:t xml:space="preserve">New Product Development </w:t>
      </w:r>
    </w:p>
    <w:p w14:paraId="53820BAC"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w:t>
      </w:r>
      <w:r w:rsidRPr="00EA57D7">
        <w:rPr>
          <w:rFonts w:eastAsia="Times New Roman"/>
          <w:snapToGrid w:val="0"/>
        </w:rPr>
        <w:t xml:space="preserve"> </w:t>
      </w:r>
      <w:r w:rsidRPr="00EA57D7">
        <w:rPr>
          <w:rFonts w:eastAsia="Times New Roman"/>
          <w:snapToGrid w:val="0"/>
          <w:szCs w:val="24"/>
        </w:rPr>
        <w:t>Bradley J. Allen</w:t>
      </w:r>
    </w:p>
    <w:p w14:paraId="3F06A34C"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MKTG 5433</w:t>
      </w:r>
      <w:r w:rsidRPr="00EA57D7">
        <w:rPr>
          <w:rFonts w:eastAsia="Times New Roman"/>
          <w:snapToGrid w:val="0"/>
          <w:szCs w:val="24"/>
        </w:rPr>
        <w:tab/>
        <w:t>Consumer and Market Research Methods</w:t>
      </w:r>
    </w:p>
    <w:p w14:paraId="7CB35DF7"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Carolyn Rodeffer</w:t>
      </w:r>
    </w:p>
    <w:bookmarkEnd w:id="4"/>
    <w:p w14:paraId="0828D840"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ISYS 5363</w:t>
      </w:r>
      <w:r w:rsidRPr="00EA57D7">
        <w:rPr>
          <w:rFonts w:eastAsia="Times New Roman"/>
          <w:snapToGrid w:val="0"/>
          <w:szCs w:val="24"/>
        </w:rPr>
        <w:tab/>
        <w:t>Business Analytics</w:t>
      </w:r>
    </w:p>
    <w:p w14:paraId="21FCCB1F"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Ronald Freeze</w:t>
      </w:r>
    </w:p>
    <w:p w14:paraId="7A091CC1"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ab/>
      </w:r>
    </w:p>
    <w:p w14:paraId="4AA116AB"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Analytics/ERP electives</w:t>
      </w:r>
    </w:p>
    <w:p w14:paraId="20EF7005"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ISYS 5103</w:t>
      </w:r>
      <w:r w:rsidRPr="00EA57D7">
        <w:rPr>
          <w:rFonts w:eastAsia="Times New Roman"/>
          <w:snapToGrid w:val="0"/>
          <w:szCs w:val="24"/>
        </w:rPr>
        <w:tab/>
        <w:t>Business Analytics Fundamentals</w:t>
      </w:r>
    </w:p>
    <w:p w14:paraId="1CA937C0"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Faculty Member: Jeff Mullins</w:t>
      </w:r>
    </w:p>
    <w:p w14:paraId="22CC829D" w14:textId="77777777" w:rsidR="00EA57D7" w:rsidRPr="00EA57D7" w:rsidRDefault="00EA57D7" w:rsidP="00EA57D7">
      <w:pPr>
        <w:widowControl w:val="0"/>
        <w:tabs>
          <w:tab w:val="left" w:pos="720"/>
        </w:tabs>
        <w:ind w:left="720"/>
        <w:rPr>
          <w:rFonts w:eastAsia="Times New Roman"/>
          <w:snapToGrid w:val="0"/>
          <w:szCs w:val="24"/>
        </w:rPr>
      </w:pPr>
      <w:r w:rsidRPr="00EA57D7">
        <w:rPr>
          <w:rFonts w:eastAsia="Times New Roman"/>
          <w:snapToGrid w:val="0"/>
          <w:szCs w:val="24"/>
        </w:rPr>
        <w:t>ISYS 5213</w:t>
      </w:r>
      <w:r w:rsidRPr="00EA57D7">
        <w:rPr>
          <w:rFonts w:eastAsia="Times New Roman"/>
          <w:snapToGrid w:val="0"/>
          <w:szCs w:val="24"/>
        </w:rPr>
        <w:tab/>
        <w:t>ERP Fundamentals</w:t>
      </w:r>
    </w:p>
    <w:p w14:paraId="1ABB8DEA"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Faculty Member: Sebastian Walter Schuetz</w:t>
      </w:r>
    </w:p>
    <w:p w14:paraId="28400B6C"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3C02F7AA" w14:textId="77777777" w:rsidR="00EA57D7" w:rsidRPr="00EA57D7" w:rsidRDefault="00EA57D7" w:rsidP="00EA57D7">
      <w:pPr>
        <w:widowControl w:val="0"/>
        <w:ind w:left="720"/>
        <w:rPr>
          <w:rFonts w:eastAsia="Times New Roman"/>
          <w:snapToGrid w:val="0"/>
        </w:rPr>
      </w:pPr>
      <w:r w:rsidRPr="00EA57D7">
        <w:rPr>
          <w:rFonts w:eastAsia="Times New Roman"/>
          <w:snapToGrid w:val="0"/>
        </w:rPr>
        <w:t>Identify courses currently offered by distance technology (with an asterisk*) and endnote at the end of the document.</w:t>
      </w:r>
    </w:p>
    <w:p w14:paraId="58E40EE5"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All required courses are also offered in the blended format.</w:t>
      </w:r>
      <w:r w:rsidRPr="00EA57D7">
        <w:rPr>
          <w:rFonts w:eastAsia="Times New Roman"/>
          <w:snapToGrid w:val="0"/>
          <w:szCs w:val="24"/>
        </w:rPr>
        <w:tab/>
      </w:r>
    </w:p>
    <w:p w14:paraId="60E12226" w14:textId="77777777" w:rsidR="0046654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lastRenderedPageBreak/>
        <w:tab/>
      </w:r>
    </w:p>
    <w:p w14:paraId="401C54BD" w14:textId="37E7E678" w:rsidR="00EA57D7" w:rsidRPr="00EA57D7" w:rsidRDefault="00466547" w:rsidP="00EA57D7">
      <w:pPr>
        <w:widowControl w:val="0"/>
        <w:tabs>
          <w:tab w:val="left" w:pos="-90"/>
          <w:tab w:val="left" w:pos="720"/>
        </w:tabs>
        <w:ind w:left="720" w:hanging="720"/>
        <w:rPr>
          <w:rFonts w:eastAsia="Times New Roman"/>
          <w:snapToGrid w:val="0"/>
          <w:szCs w:val="24"/>
        </w:rPr>
      </w:pPr>
      <w:r>
        <w:rPr>
          <w:rFonts w:eastAsia="Times New Roman"/>
          <w:snapToGrid w:val="0"/>
          <w:szCs w:val="24"/>
        </w:rPr>
        <w:tab/>
      </w:r>
      <w:r w:rsidR="00EA57D7" w:rsidRPr="00EA57D7">
        <w:rPr>
          <w:rFonts w:eastAsia="Times New Roman"/>
          <w:snapToGrid w:val="0"/>
          <w:szCs w:val="24"/>
        </w:rPr>
        <w:t>Indicate the number of contact hours for internship/clinical courses.</w:t>
      </w:r>
    </w:p>
    <w:p w14:paraId="19EB9F91"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None</w:t>
      </w:r>
    </w:p>
    <w:p w14:paraId="7F554D65"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06872616"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State the program admission requirements.</w:t>
      </w:r>
    </w:p>
    <w:p w14:paraId="09CCE05A"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The Master of Science in Marketing (MSM) program is open to students who have earned a bachelor’s degree from an accredited institution and who can present evidence of their ability to do graduate-level work. “Evidence of ability” means superior grade-point average, an acceptable test score on the Graduate Management Admissions Test (GMAT) or Graduate Record Exam (GRE), and recommendations with respect to ability for successful pursuit of graduate-level work. International applicants and resident aliens must submit an acceptable TOEFL or IELTS score or complete the Intensive English Language Program (through Spring International Language Center) and receive an English proficiency recommendation for admission. Other admissions criteria may be considered on a case by case basis. </w:t>
      </w:r>
    </w:p>
    <w:p w14:paraId="13C7A5AE" w14:textId="77777777" w:rsidR="00EA57D7" w:rsidRPr="00EA57D7" w:rsidRDefault="00EA57D7" w:rsidP="00EA57D7">
      <w:pPr>
        <w:widowControl w:val="0"/>
        <w:ind w:left="720"/>
        <w:rPr>
          <w:rFonts w:eastAsia="Times New Roman"/>
          <w:snapToGrid w:val="0"/>
          <w:szCs w:val="24"/>
        </w:rPr>
      </w:pPr>
    </w:p>
    <w:p w14:paraId="6D2BB48A" w14:textId="77777777" w:rsidR="00EA57D7" w:rsidRPr="00EA57D7" w:rsidRDefault="00EA57D7" w:rsidP="00EA57D7">
      <w:pPr>
        <w:widowControl w:val="0"/>
        <w:rPr>
          <w:rFonts w:eastAsia="Times New Roman"/>
          <w:snapToGrid w:val="0"/>
        </w:rPr>
      </w:pPr>
      <w:r w:rsidRPr="00EA57D7">
        <w:rPr>
          <w:rFonts w:eastAsia="Times New Roman"/>
          <w:snapToGrid w:val="0"/>
        </w:rPr>
        <w:tab/>
        <w:t>Describe specified learning outcomes and course examination procedures.</w:t>
      </w:r>
    </w:p>
    <w:p w14:paraId="40B9F20B" w14:textId="77777777" w:rsidR="00EA57D7" w:rsidRPr="00EA57D7" w:rsidRDefault="00EA57D7" w:rsidP="00EA57D7">
      <w:pPr>
        <w:widowControl w:val="0"/>
        <w:ind w:left="720"/>
        <w:rPr>
          <w:rFonts w:eastAsia="Times New Roman"/>
          <w:snapToGrid w:val="0"/>
        </w:rPr>
      </w:pPr>
      <w:r w:rsidRPr="00EA57D7">
        <w:rPr>
          <w:rFonts w:eastAsia="Times New Roman"/>
          <w:snapToGrid w:val="0"/>
        </w:rPr>
        <w:t xml:space="preserve">The American Marketing Association defines marketing as “the activity, set of institutions, and processes for creating, communicating, delivering, and exchanging offerings that have value for customers, clients, partners, and society at large.” In addition to the actual marketing work, marketing managers have the added responsibilities of hiring staff and team building; vision casting and strategic planning; and managing budgets and tracking their results. The MSM coursework is designed to foster customer-focused innovation and decision making. Students will recognize the core activities that play a role in creating, developing, and making available products and services. Students will understand the challenges faced by competing organizations in an environment altered by changes in consumer behavior, technology, and globalization. They will gain applied understanding of standard and advanced analytical techniques used to transform customer and competition data into actionable business intelligence. Many courses will be project-based. </w:t>
      </w:r>
    </w:p>
    <w:p w14:paraId="388756A7" w14:textId="77777777" w:rsidR="00EA57D7" w:rsidRPr="00EA57D7" w:rsidRDefault="00EA57D7" w:rsidP="00EA57D7">
      <w:pPr>
        <w:widowControl w:val="0"/>
        <w:ind w:left="720"/>
        <w:rPr>
          <w:rFonts w:eastAsia="Times New Roman"/>
          <w:snapToGrid w:val="0"/>
        </w:rPr>
      </w:pPr>
    </w:p>
    <w:p w14:paraId="3B142986"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Include a copy of the course evaluation to be completed by the student.</w:t>
      </w:r>
    </w:p>
    <w:p w14:paraId="0F89BFE4" w14:textId="2497B303"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color w:val="0070C0"/>
          <w:szCs w:val="24"/>
        </w:rPr>
        <w:tab/>
      </w:r>
      <w:r w:rsidRPr="00EA57D7">
        <w:rPr>
          <w:rFonts w:eastAsia="Times New Roman"/>
          <w:snapToGrid w:val="0"/>
          <w:szCs w:val="24"/>
        </w:rPr>
        <w:t xml:space="preserve">The Standard Purdue Course Evaluation form will be used.  See Appendix </w:t>
      </w:r>
      <w:r w:rsidR="0025063A">
        <w:rPr>
          <w:rFonts w:eastAsia="Times New Roman"/>
          <w:snapToGrid w:val="0"/>
          <w:szCs w:val="24"/>
        </w:rPr>
        <w:t>C</w:t>
      </w:r>
      <w:r w:rsidRPr="00EA57D7">
        <w:rPr>
          <w:rFonts w:eastAsia="Times New Roman"/>
          <w:snapToGrid w:val="0"/>
          <w:szCs w:val="24"/>
        </w:rPr>
        <w:t>.</w:t>
      </w:r>
    </w:p>
    <w:p w14:paraId="329348DF" w14:textId="77777777" w:rsidR="00EA57D7" w:rsidRPr="00EA57D7" w:rsidRDefault="00EA57D7" w:rsidP="00EA57D7">
      <w:pPr>
        <w:widowControl w:val="0"/>
        <w:tabs>
          <w:tab w:val="left" w:pos="-90"/>
          <w:tab w:val="left" w:pos="720"/>
        </w:tabs>
        <w:ind w:left="720" w:hanging="720"/>
        <w:rPr>
          <w:rFonts w:eastAsia="Times New Roman"/>
          <w:snapToGrid w:val="0"/>
          <w:color w:val="0070C0"/>
          <w:szCs w:val="24"/>
          <w:highlight w:val="yellow"/>
        </w:rPr>
      </w:pPr>
    </w:p>
    <w:p w14:paraId="575F71F2"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color w:val="0070C0"/>
          <w:szCs w:val="24"/>
        </w:rPr>
        <w:tab/>
      </w:r>
      <w:r w:rsidRPr="00EA57D7">
        <w:rPr>
          <w:rFonts w:eastAsia="Times New Roman"/>
          <w:snapToGrid w:val="0"/>
          <w:szCs w:val="24"/>
        </w:rPr>
        <w:t>Include information received from potential employers about course content.</w:t>
      </w:r>
    </w:p>
    <w:p w14:paraId="03A33014"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 xml:space="preserve">The Global Campus study cited above has identified the need for managers with “hard skills,” including product management, new product development, and marketing strategies. Expert knowledge of current marketing trends and multimedia platforms is essential.  However, marketing decision makers also need solid interpersonal and soft skills, including strong communication, sales, and presentation skills. </w:t>
      </w:r>
    </w:p>
    <w:p w14:paraId="2678169B"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color w:val="FF0000"/>
          <w:szCs w:val="24"/>
        </w:rPr>
        <w:tab/>
      </w:r>
      <w:r w:rsidRPr="00EA57D7">
        <w:rPr>
          <w:rFonts w:eastAsia="Times New Roman"/>
          <w:snapToGrid w:val="0"/>
          <w:szCs w:val="24"/>
        </w:rPr>
        <w:t>Provide institutional curriculum committee review/approval date for proposed program.</w:t>
      </w:r>
    </w:p>
    <w:p w14:paraId="6807F9A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December 9, 2020</w:t>
      </w:r>
    </w:p>
    <w:p w14:paraId="150117C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r>
    </w:p>
    <w:p w14:paraId="65F99876" w14:textId="77777777" w:rsidR="00EA57D7" w:rsidRPr="00EA57D7" w:rsidRDefault="00EA57D7" w:rsidP="00EA57D7">
      <w:pPr>
        <w:widowControl w:val="0"/>
        <w:tabs>
          <w:tab w:val="left" w:pos="720"/>
        </w:tabs>
        <w:ind w:left="720" w:hanging="720"/>
        <w:rPr>
          <w:rFonts w:eastAsia="Times New Roman"/>
          <w:snapToGrid w:val="0"/>
          <w:szCs w:val="24"/>
        </w:rPr>
      </w:pPr>
      <w:bookmarkStart w:id="5" w:name="_Hlk39157928"/>
      <w:r w:rsidRPr="00EA57D7">
        <w:rPr>
          <w:rFonts w:eastAsia="Times New Roman"/>
          <w:snapToGrid w:val="0"/>
          <w:szCs w:val="24"/>
        </w:rPr>
        <w:t xml:space="preserve"> 8.  </w:t>
      </w:r>
      <w:r w:rsidRPr="00EA57D7">
        <w:rPr>
          <w:rFonts w:eastAsia="Times New Roman"/>
          <w:snapToGrid w:val="0"/>
          <w:szCs w:val="24"/>
        </w:rPr>
        <w:tab/>
      </w:r>
      <w:r w:rsidRPr="00EA57D7">
        <w:rPr>
          <w:rFonts w:eastAsia="Times New Roman"/>
          <w:b/>
          <w:snapToGrid w:val="0"/>
          <w:szCs w:val="24"/>
        </w:rPr>
        <w:t>FACULTY</w:t>
      </w:r>
    </w:p>
    <w:bookmarkEnd w:id="5"/>
    <w:p w14:paraId="335AD40A"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 xml:space="preserve">List the names and credentials of all faculty teaching courses for the proposed program.  Include college/university awarding degree; degree level; degree field; </w:t>
      </w:r>
      <w:r w:rsidRPr="00EA57D7">
        <w:rPr>
          <w:rFonts w:eastAsia="Times New Roman"/>
          <w:snapToGrid w:val="0"/>
          <w:szCs w:val="24"/>
        </w:rPr>
        <w:lastRenderedPageBreak/>
        <w:t>subject area of courses faculty currently teaching and/or will teach.  (For associate degrees and above: A minimum of one full-time faculty member with appropriate academic credentials is required.)</w:t>
      </w:r>
    </w:p>
    <w:p w14:paraId="3E85500F" w14:textId="77777777" w:rsidR="00EA57D7" w:rsidRPr="00EA57D7" w:rsidRDefault="00EA57D7" w:rsidP="00EA57D7">
      <w:pPr>
        <w:widowControl w:val="0"/>
        <w:tabs>
          <w:tab w:val="left" w:pos="720"/>
        </w:tabs>
        <w:ind w:right="540"/>
        <w:rPr>
          <w:rFonts w:eastAsia="Times New Roman"/>
          <w:snapToGrid w:val="0"/>
          <w:szCs w:val="24"/>
        </w:rPr>
      </w:pPr>
      <w:r w:rsidRPr="00EA57D7">
        <w:rPr>
          <w:rFonts w:eastAsia="Times New Roman"/>
          <w:snapToGrid w:val="0"/>
          <w:szCs w:val="24"/>
        </w:rPr>
        <w:tab/>
      </w:r>
    </w:p>
    <w:tbl>
      <w:tblPr>
        <w:tblStyle w:val="TableGrid"/>
        <w:tblW w:w="8995" w:type="dxa"/>
        <w:tblInd w:w="720" w:type="dxa"/>
        <w:tblLook w:val="04A0" w:firstRow="1" w:lastRow="0" w:firstColumn="1" w:lastColumn="0" w:noHBand="0" w:noVBand="1"/>
      </w:tblPr>
      <w:tblGrid>
        <w:gridCol w:w="2335"/>
        <w:gridCol w:w="3150"/>
        <w:gridCol w:w="3510"/>
      </w:tblGrid>
      <w:tr w:rsidR="00EA57D7" w:rsidRPr="00EA57D7" w14:paraId="74FAB66E" w14:textId="77777777" w:rsidTr="00367400">
        <w:tc>
          <w:tcPr>
            <w:tcW w:w="2335" w:type="dxa"/>
          </w:tcPr>
          <w:p w14:paraId="1B5D33C8" w14:textId="77777777" w:rsidR="00EA57D7" w:rsidRPr="00EA57D7" w:rsidRDefault="00EA57D7" w:rsidP="00EA57D7">
            <w:pPr>
              <w:widowControl w:val="0"/>
              <w:tabs>
                <w:tab w:val="left" w:pos="720"/>
              </w:tabs>
              <w:rPr>
                <w:b/>
                <w:snapToGrid w:val="0"/>
                <w:sz w:val="24"/>
                <w:szCs w:val="24"/>
              </w:rPr>
            </w:pPr>
            <w:bookmarkStart w:id="6" w:name="_Hlk52735322"/>
            <w:r w:rsidRPr="00EA57D7">
              <w:rPr>
                <w:b/>
                <w:snapToGrid w:val="0"/>
                <w:sz w:val="24"/>
                <w:szCs w:val="24"/>
              </w:rPr>
              <w:t>Faculty Member</w:t>
            </w:r>
          </w:p>
        </w:tc>
        <w:tc>
          <w:tcPr>
            <w:tcW w:w="3150" w:type="dxa"/>
          </w:tcPr>
          <w:p w14:paraId="61983B73" w14:textId="77777777" w:rsidR="00EA57D7" w:rsidRPr="00EA57D7" w:rsidRDefault="00EA57D7" w:rsidP="00EA57D7">
            <w:pPr>
              <w:widowControl w:val="0"/>
              <w:tabs>
                <w:tab w:val="left" w:pos="720"/>
              </w:tabs>
              <w:rPr>
                <w:b/>
                <w:snapToGrid w:val="0"/>
                <w:sz w:val="24"/>
                <w:szCs w:val="24"/>
              </w:rPr>
            </w:pPr>
            <w:r w:rsidRPr="00EA57D7">
              <w:rPr>
                <w:b/>
                <w:snapToGrid w:val="0"/>
                <w:sz w:val="24"/>
                <w:szCs w:val="24"/>
              </w:rPr>
              <w:t>Degree, Subject</w:t>
            </w:r>
          </w:p>
        </w:tc>
        <w:tc>
          <w:tcPr>
            <w:tcW w:w="3510" w:type="dxa"/>
          </w:tcPr>
          <w:p w14:paraId="282D82AC" w14:textId="77777777" w:rsidR="00EA57D7" w:rsidRPr="00EA57D7" w:rsidRDefault="00EA57D7" w:rsidP="00EA57D7">
            <w:pPr>
              <w:widowControl w:val="0"/>
              <w:tabs>
                <w:tab w:val="left" w:pos="720"/>
              </w:tabs>
              <w:rPr>
                <w:b/>
                <w:snapToGrid w:val="0"/>
                <w:sz w:val="24"/>
                <w:szCs w:val="24"/>
              </w:rPr>
            </w:pPr>
            <w:r w:rsidRPr="00EA57D7">
              <w:rPr>
                <w:b/>
                <w:snapToGrid w:val="0"/>
                <w:sz w:val="24"/>
                <w:szCs w:val="24"/>
              </w:rPr>
              <w:t>Institution</w:t>
            </w:r>
          </w:p>
        </w:tc>
      </w:tr>
      <w:tr w:rsidR="00EA57D7" w:rsidRPr="00EA57D7" w14:paraId="522B619A" w14:textId="77777777" w:rsidTr="00367400">
        <w:tc>
          <w:tcPr>
            <w:tcW w:w="2335" w:type="dxa"/>
          </w:tcPr>
          <w:p w14:paraId="513591C5" w14:textId="77777777" w:rsidR="00EA57D7" w:rsidRPr="00EA57D7" w:rsidRDefault="00EA57D7" w:rsidP="00EA57D7">
            <w:pPr>
              <w:widowControl w:val="0"/>
              <w:tabs>
                <w:tab w:val="left" w:pos="720"/>
              </w:tabs>
              <w:rPr>
                <w:snapToGrid w:val="0"/>
                <w:sz w:val="24"/>
                <w:szCs w:val="24"/>
              </w:rPr>
            </w:pPr>
            <w:r w:rsidRPr="00EA57D7">
              <w:rPr>
                <w:snapToGrid w:val="0"/>
                <w:sz w:val="24"/>
                <w:szCs w:val="24"/>
              </w:rPr>
              <w:t>Bradley J. Allen</w:t>
            </w:r>
          </w:p>
        </w:tc>
        <w:tc>
          <w:tcPr>
            <w:tcW w:w="3150" w:type="dxa"/>
          </w:tcPr>
          <w:p w14:paraId="0F261D7E"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Business</w:t>
            </w:r>
          </w:p>
        </w:tc>
        <w:tc>
          <w:tcPr>
            <w:tcW w:w="3510" w:type="dxa"/>
          </w:tcPr>
          <w:p w14:paraId="444625F8" w14:textId="77777777" w:rsidR="00EA57D7" w:rsidRPr="00EA57D7" w:rsidRDefault="00EA57D7" w:rsidP="00EA57D7">
            <w:pPr>
              <w:widowControl w:val="0"/>
              <w:tabs>
                <w:tab w:val="left" w:pos="720"/>
              </w:tabs>
              <w:rPr>
                <w:snapToGrid w:val="0"/>
                <w:sz w:val="24"/>
                <w:szCs w:val="24"/>
              </w:rPr>
            </w:pPr>
            <w:r w:rsidRPr="00EA57D7">
              <w:rPr>
                <w:snapToGrid w:val="0"/>
                <w:sz w:val="24"/>
                <w:szCs w:val="24"/>
              </w:rPr>
              <w:t>University of Texas, San Antonio</w:t>
            </w:r>
          </w:p>
        </w:tc>
      </w:tr>
      <w:tr w:rsidR="00EA57D7" w:rsidRPr="00EA57D7" w14:paraId="0121E19F" w14:textId="77777777" w:rsidTr="00367400">
        <w:tc>
          <w:tcPr>
            <w:tcW w:w="2335" w:type="dxa"/>
          </w:tcPr>
          <w:p w14:paraId="654C27DC" w14:textId="77777777" w:rsidR="00EA57D7" w:rsidRPr="00EA57D7" w:rsidRDefault="00EA57D7" w:rsidP="00EA57D7">
            <w:pPr>
              <w:widowControl w:val="0"/>
              <w:tabs>
                <w:tab w:val="left" w:pos="720"/>
              </w:tabs>
              <w:rPr>
                <w:snapToGrid w:val="0"/>
                <w:sz w:val="24"/>
                <w:szCs w:val="24"/>
              </w:rPr>
            </w:pPr>
            <w:r w:rsidRPr="00EA57D7">
              <w:rPr>
                <w:snapToGrid w:val="0"/>
                <w:sz w:val="24"/>
                <w:szCs w:val="24"/>
              </w:rPr>
              <w:t>Dinesh Gauri</w:t>
            </w:r>
          </w:p>
        </w:tc>
        <w:tc>
          <w:tcPr>
            <w:tcW w:w="3150" w:type="dxa"/>
          </w:tcPr>
          <w:p w14:paraId="35A217BC"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Marketing</w:t>
            </w:r>
          </w:p>
        </w:tc>
        <w:tc>
          <w:tcPr>
            <w:tcW w:w="3510" w:type="dxa"/>
          </w:tcPr>
          <w:p w14:paraId="267567F5" w14:textId="77777777" w:rsidR="00EA57D7" w:rsidRPr="00EA57D7" w:rsidRDefault="00EA57D7" w:rsidP="00EA57D7">
            <w:pPr>
              <w:widowControl w:val="0"/>
              <w:tabs>
                <w:tab w:val="left" w:pos="720"/>
              </w:tabs>
              <w:rPr>
                <w:snapToGrid w:val="0"/>
                <w:sz w:val="24"/>
                <w:szCs w:val="24"/>
              </w:rPr>
            </w:pPr>
            <w:r w:rsidRPr="00EA57D7">
              <w:rPr>
                <w:snapToGrid w:val="0"/>
                <w:sz w:val="24"/>
                <w:szCs w:val="24"/>
              </w:rPr>
              <w:t xml:space="preserve">University of </w:t>
            </w:r>
          </w:p>
        </w:tc>
      </w:tr>
      <w:tr w:rsidR="00EA57D7" w:rsidRPr="00EA57D7" w14:paraId="52399B0A" w14:textId="77777777" w:rsidTr="00367400">
        <w:tc>
          <w:tcPr>
            <w:tcW w:w="2335" w:type="dxa"/>
          </w:tcPr>
          <w:p w14:paraId="0BD94C68" w14:textId="77777777" w:rsidR="00EA57D7" w:rsidRPr="00EA57D7" w:rsidRDefault="00EA57D7" w:rsidP="00EA57D7">
            <w:pPr>
              <w:widowControl w:val="0"/>
              <w:tabs>
                <w:tab w:val="left" w:pos="720"/>
              </w:tabs>
              <w:rPr>
                <w:snapToGrid w:val="0"/>
                <w:sz w:val="24"/>
                <w:szCs w:val="24"/>
              </w:rPr>
            </w:pPr>
            <w:r w:rsidRPr="00EA57D7">
              <w:rPr>
                <w:snapToGrid w:val="0"/>
                <w:sz w:val="24"/>
                <w:szCs w:val="24"/>
              </w:rPr>
              <w:t>Gonca Soysal</w:t>
            </w:r>
          </w:p>
        </w:tc>
        <w:tc>
          <w:tcPr>
            <w:tcW w:w="3150" w:type="dxa"/>
          </w:tcPr>
          <w:p w14:paraId="2A54FBBD"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Marketing</w:t>
            </w:r>
          </w:p>
        </w:tc>
        <w:tc>
          <w:tcPr>
            <w:tcW w:w="3510" w:type="dxa"/>
          </w:tcPr>
          <w:p w14:paraId="194A4B5B" w14:textId="77777777" w:rsidR="00EA57D7" w:rsidRPr="00EA57D7" w:rsidRDefault="00EA57D7" w:rsidP="00EA57D7">
            <w:pPr>
              <w:widowControl w:val="0"/>
              <w:tabs>
                <w:tab w:val="left" w:pos="720"/>
              </w:tabs>
              <w:rPr>
                <w:snapToGrid w:val="0"/>
                <w:sz w:val="24"/>
                <w:szCs w:val="24"/>
              </w:rPr>
            </w:pPr>
            <w:r w:rsidRPr="00EA57D7">
              <w:rPr>
                <w:snapToGrid w:val="0"/>
                <w:sz w:val="24"/>
                <w:szCs w:val="24"/>
              </w:rPr>
              <w:t>Northwestern University</w:t>
            </w:r>
          </w:p>
        </w:tc>
      </w:tr>
      <w:tr w:rsidR="00EA57D7" w:rsidRPr="00EA57D7" w14:paraId="6A2C2338" w14:textId="77777777" w:rsidTr="00367400">
        <w:tc>
          <w:tcPr>
            <w:tcW w:w="2335" w:type="dxa"/>
          </w:tcPr>
          <w:p w14:paraId="06FDC0F1" w14:textId="77777777" w:rsidR="00EA57D7" w:rsidRPr="00EA57D7" w:rsidRDefault="00EA57D7" w:rsidP="00EA57D7">
            <w:pPr>
              <w:widowControl w:val="0"/>
              <w:tabs>
                <w:tab w:val="left" w:pos="720"/>
              </w:tabs>
              <w:rPr>
                <w:snapToGrid w:val="0"/>
                <w:sz w:val="24"/>
                <w:szCs w:val="24"/>
              </w:rPr>
            </w:pPr>
            <w:r w:rsidRPr="00EA57D7">
              <w:rPr>
                <w:snapToGrid w:val="0"/>
                <w:sz w:val="24"/>
                <w:szCs w:val="24"/>
              </w:rPr>
              <w:t>Carolyn Rodeffer</w:t>
            </w:r>
          </w:p>
        </w:tc>
        <w:tc>
          <w:tcPr>
            <w:tcW w:w="3150" w:type="dxa"/>
          </w:tcPr>
          <w:p w14:paraId="4FDF815E" w14:textId="77777777" w:rsidR="00EA57D7" w:rsidRPr="00EA57D7" w:rsidRDefault="00EA57D7" w:rsidP="00EA57D7">
            <w:pPr>
              <w:widowControl w:val="0"/>
              <w:tabs>
                <w:tab w:val="left" w:pos="720"/>
              </w:tabs>
              <w:rPr>
                <w:snapToGrid w:val="0"/>
                <w:sz w:val="24"/>
                <w:szCs w:val="24"/>
              </w:rPr>
            </w:pPr>
            <w:r w:rsidRPr="00EA57D7">
              <w:rPr>
                <w:snapToGrid w:val="0"/>
                <w:sz w:val="24"/>
                <w:szCs w:val="24"/>
              </w:rPr>
              <w:t>MBA, Marketing &amp; Finance</w:t>
            </w:r>
          </w:p>
        </w:tc>
        <w:tc>
          <w:tcPr>
            <w:tcW w:w="3510" w:type="dxa"/>
          </w:tcPr>
          <w:p w14:paraId="4C72C63E" w14:textId="77777777" w:rsidR="00EA57D7" w:rsidRPr="00EA57D7" w:rsidRDefault="00EA57D7" w:rsidP="00EA57D7">
            <w:pPr>
              <w:widowControl w:val="0"/>
              <w:tabs>
                <w:tab w:val="left" w:pos="720"/>
              </w:tabs>
              <w:rPr>
                <w:snapToGrid w:val="0"/>
                <w:sz w:val="24"/>
                <w:szCs w:val="24"/>
              </w:rPr>
            </w:pPr>
            <w:r w:rsidRPr="00EA57D7">
              <w:rPr>
                <w:snapToGrid w:val="0"/>
                <w:sz w:val="24"/>
                <w:szCs w:val="24"/>
              </w:rPr>
              <w:t>University of Chicago</w:t>
            </w:r>
          </w:p>
        </w:tc>
      </w:tr>
      <w:tr w:rsidR="00EA57D7" w:rsidRPr="00EA57D7" w14:paraId="0F3001A7" w14:textId="77777777" w:rsidTr="00367400">
        <w:tc>
          <w:tcPr>
            <w:tcW w:w="2335" w:type="dxa"/>
          </w:tcPr>
          <w:p w14:paraId="3A500E5C" w14:textId="77777777" w:rsidR="00EA57D7" w:rsidRPr="00EA57D7" w:rsidRDefault="00EA57D7" w:rsidP="00EA57D7">
            <w:pPr>
              <w:widowControl w:val="0"/>
              <w:tabs>
                <w:tab w:val="left" w:pos="720"/>
              </w:tabs>
              <w:rPr>
                <w:snapToGrid w:val="0"/>
                <w:sz w:val="24"/>
                <w:szCs w:val="24"/>
              </w:rPr>
            </w:pPr>
            <w:r w:rsidRPr="00EA57D7">
              <w:rPr>
                <w:snapToGrid w:val="0"/>
                <w:sz w:val="24"/>
                <w:szCs w:val="24"/>
              </w:rPr>
              <w:t>Jeff B. Murray</w:t>
            </w:r>
          </w:p>
        </w:tc>
        <w:tc>
          <w:tcPr>
            <w:tcW w:w="3150" w:type="dxa"/>
          </w:tcPr>
          <w:p w14:paraId="2C43B24B"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Marketing</w:t>
            </w:r>
          </w:p>
        </w:tc>
        <w:tc>
          <w:tcPr>
            <w:tcW w:w="3510" w:type="dxa"/>
          </w:tcPr>
          <w:p w14:paraId="3C1BBD0A" w14:textId="77777777" w:rsidR="00EA57D7" w:rsidRPr="00EA57D7" w:rsidRDefault="00EA57D7" w:rsidP="00EA57D7">
            <w:pPr>
              <w:widowControl w:val="0"/>
              <w:tabs>
                <w:tab w:val="left" w:pos="720"/>
              </w:tabs>
              <w:rPr>
                <w:snapToGrid w:val="0"/>
                <w:sz w:val="24"/>
                <w:szCs w:val="24"/>
              </w:rPr>
            </w:pPr>
            <w:r w:rsidRPr="00EA57D7">
              <w:rPr>
                <w:snapToGrid w:val="0"/>
                <w:sz w:val="24"/>
                <w:szCs w:val="24"/>
              </w:rPr>
              <w:t>Virginia Tech University</w:t>
            </w:r>
          </w:p>
        </w:tc>
      </w:tr>
      <w:tr w:rsidR="00EA57D7" w:rsidRPr="00EA57D7" w14:paraId="723BC16C" w14:textId="77777777" w:rsidTr="00367400">
        <w:tc>
          <w:tcPr>
            <w:tcW w:w="2335" w:type="dxa"/>
          </w:tcPr>
          <w:p w14:paraId="3FBC0F0D" w14:textId="77777777" w:rsidR="00EA57D7" w:rsidRPr="00EA57D7" w:rsidRDefault="00EA57D7" w:rsidP="00EA57D7">
            <w:pPr>
              <w:widowControl w:val="0"/>
              <w:tabs>
                <w:tab w:val="left" w:pos="720"/>
              </w:tabs>
              <w:rPr>
                <w:snapToGrid w:val="0"/>
                <w:sz w:val="24"/>
                <w:szCs w:val="24"/>
              </w:rPr>
            </w:pPr>
            <w:r w:rsidRPr="00EA57D7">
              <w:rPr>
                <w:snapToGrid w:val="0"/>
                <w:sz w:val="24"/>
                <w:szCs w:val="24"/>
              </w:rPr>
              <w:t>Jeff Mullins</w:t>
            </w:r>
          </w:p>
        </w:tc>
        <w:tc>
          <w:tcPr>
            <w:tcW w:w="3150" w:type="dxa"/>
          </w:tcPr>
          <w:p w14:paraId="2C9A4615"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Information Systems</w:t>
            </w:r>
          </w:p>
        </w:tc>
        <w:tc>
          <w:tcPr>
            <w:tcW w:w="3510" w:type="dxa"/>
          </w:tcPr>
          <w:p w14:paraId="357F5DBC" w14:textId="77777777" w:rsidR="00EA57D7" w:rsidRPr="00EA57D7" w:rsidRDefault="00EA57D7" w:rsidP="00EA57D7">
            <w:pPr>
              <w:widowControl w:val="0"/>
              <w:tabs>
                <w:tab w:val="left" w:pos="720"/>
              </w:tabs>
              <w:rPr>
                <w:snapToGrid w:val="0"/>
                <w:sz w:val="24"/>
                <w:szCs w:val="24"/>
              </w:rPr>
            </w:pPr>
            <w:r w:rsidRPr="00EA57D7">
              <w:rPr>
                <w:snapToGrid w:val="0"/>
                <w:sz w:val="24"/>
                <w:szCs w:val="24"/>
              </w:rPr>
              <w:t>Arkansas-Fayetteville</w:t>
            </w:r>
          </w:p>
        </w:tc>
      </w:tr>
      <w:tr w:rsidR="00EA57D7" w:rsidRPr="00EA57D7" w14:paraId="62AED481" w14:textId="77777777" w:rsidTr="00367400">
        <w:tc>
          <w:tcPr>
            <w:tcW w:w="2335" w:type="dxa"/>
          </w:tcPr>
          <w:p w14:paraId="79783B0D" w14:textId="77777777" w:rsidR="00EA57D7" w:rsidRPr="00EA57D7" w:rsidRDefault="00EA57D7" w:rsidP="00EA57D7">
            <w:pPr>
              <w:widowControl w:val="0"/>
              <w:tabs>
                <w:tab w:val="left" w:pos="720"/>
              </w:tabs>
              <w:rPr>
                <w:snapToGrid w:val="0"/>
                <w:sz w:val="24"/>
                <w:szCs w:val="24"/>
              </w:rPr>
            </w:pPr>
            <w:r w:rsidRPr="00EA57D7">
              <w:rPr>
                <w:snapToGrid w:val="0"/>
                <w:sz w:val="24"/>
                <w:szCs w:val="24"/>
              </w:rPr>
              <w:t>Ronald Freeze</w:t>
            </w:r>
          </w:p>
        </w:tc>
        <w:tc>
          <w:tcPr>
            <w:tcW w:w="3150" w:type="dxa"/>
          </w:tcPr>
          <w:p w14:paraId="147E5471"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Information Systems</w:t>
            </w:r>
          </w:p>
        </w:tc>
        <w:tc>
          <w:tcPr>
            <w:tcW w:w="3510" w:type="dxa"/>
          </w:tcPr>
          <w:p w14:paraId="4D7A2A1F" w14:textId="77777777" w:rsidR="00EA57D7" w:rsidRPr="00EA57D7" w:rsidRDefault="00EA57D7" w:rsidP="00EA57D7">
            <w:pPr>
              <w:widowControl w:val="0"/>
              <w:tabs>
                <w:tab w:val="left" w:pos="720"/>
              </w:tabs>
              <w:rPr>
                <w:snapToGrid w:val="0"/>
                <w:sz w:val="24"/>
                <w:szCs w:val="24"/>
              </w:rPr>
            </w:pPr>
            <w:r w:rsidRPr="00EA57D7">
              <w:rPr>
                <w:snapToGrid w:val="0"/>
                <w:sz w:val="24"/>
                <w:szCs w:val="24"/>
              </w:rPr>
              <w:t xml:space="preserve">Arizona State University </w:t>
            </w:r>
          </w:p>
        </w:tc>
      </w:tr>
      <w:tr w:rsidR="00EA57D7" w:rsidRPr="00EA57D7" w14:paraId="55AB4F91" w14:textId="77777777" w:rsidTr="00367400">
        <w:tc>
          <w:tcPr>
            <w:tcW w:w="2335" w:type="dxa"/>
          </w:tcPr>
          <w:p w14:paraId="681B529F" w14:textId="77777777" w:rsidR="00EA57D7" w:rsidRPr="00EA57D7" w:rsidRDefault="00EA57D7" w:rsidP="00EA57D7">
            <w:pPr>
              <w:widowControl w:val="0"/>
              <w:tabs>
                <w:tab w:val="left" w:pos="720"/>
              </w:tabs>
              <w:rPr>
                <w:snapToGrid w:val="0"/>
                <w:sz w:val="24"/>
                <w:szCs w:val="24"/>
              </w:rPr>
            </w:pPr>
            <w:r w:rsidRPr="00EA57D7">
              <w:rPr>
                <w:snapToGrid w:val="0"/>
                <w:sz w:val="24"/>
                <w:szCs w:val="24"/>
              </w:rPr>
              <w:t>Sebastian Schuetz</w:t>
            </w:r>
          </w:p>
        </w:tc>
        <w:tc>
          <w:tcPr>
            <w:tcW w:w="3150" w:type="dxa"/>
          </w:tcPr>
          <w:p w14:paraId="7B3D7DF7" w14:textId="77777777" w:rsidR="00EA57D7" w:rsidRPr="00EA57D7" w:rsidRDefault="00EA57D7" w:rsidP="00EA57D7">
            <w:pPr>
              <w:widowControl w:val="0"/>
              <w:tabs>
                <w:tab w:val="left" w:pos="720"/>
              </w:tabs>
              <w:rPr>
                <w:snapToGrid w:val="0"/>
                <w:sz w:val="24"/>
                <w:szCs w:val="24"/>
              </w:rPr>
            </w:pPr>
            <w:r w:rsidRPr="00EA57D7">
              <w:rPr>
                <w:snapToGrid w:val="0"/>
                <w:sz w:val="24"/>
                <w:szCs w:val="24"/>
              </w:rPr>
              <w:t>PhD, Information Systems</w:t>
            </w:r>
          </w:p>
        </w:tc>
        <w:tc>
          <w:tcPr>
            <w:tcW w:w="3510" w:type="dxa"/>
          </w:tcPr>
          <w:p w14:paraId="011675A1" w14:textId="77777777" w:rsidR="00EA57D7" w:rsidRPr="00EA57D7" w:rsidRDefault="00EA57D7" w:rsidP="00EA57D7">
            <w:pPr>
              <w:widowControl w:val="0"/>
              <w:tabs>
                <w:tab w:val="left" w:pos="720"/>
              </w:tabs>
              <w:rPr>
                <w:snapToGrid w:val="0"/>
                <w:sz w:val="24"/>
                <w:szCs w:val="24"/>
              </w:rPr>
            </w:pPr>
            <w:r w:rsidRPr="00EA57D7">
              <w:rPr>
                <w:snapToGrid w:val="0"/>
                <w:sz w:val="24"/>
                <w:szCs w:val="24"/>
              </w:rPr>
              <w:t>City University of Hong Kong</w:t>
            </w:r>
          </w:p>
        </w:tc>
      </w:tr>
      <w:bookmarkEnd w:id="6"/>
    </w:tbl>
    <w:p w14:paraId="281862B7" w14:textId="77777777" w:rsidR="00EA57D7" w:rsidRPr="00EA57D7" w:rsidRDefault="00EA57D7" w:rsidP="00EA57D7">
      <w:pPr>
        <w:widowControl w:val="0"/>
        <w:tabs>
          <w:tab w:val="left" w:pos="720"/>
        </w:tabs>
        <w:ind w:right="540"/>
        <w:rPr>
          <w:rFonts w:eastAsia="Times New Roman"/>
          <w:snapToGrid w:val="0"/>
          <w:szCs w:val="24"/>
        </w:rPr>
      </w:pPr>
    </w:p>
    <w:p w14:paraId="4A8FE125"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Indicate lead faculty member or program coordinator for the proposed program.</w:t>
      </w:r>
    </w:p>
    <w:p w14:paraId="0CBD1A0B" w14:textId="77777777" w:rsidR="00EA57D7" w:rsidRPr="00EA57D7" w:rsidRDefault="00EA57D7" w:rsidP="00EA57D7">
      <w:pPr>
        <w:widowControl w:val="0"/>
        <w:tabs>
          <w:tab w:val="left" w:pos="720"/>
        </w:tabs>
        <w:ind w:right="540"/>
        <w:rPr>
          <w:rFonts w:eastAsia="Times New Roman"/>
          <w:snapToGrid w:val="0"/>
          <w:szCs w:val="24"/>
        </w:rPr>
      </w:pPr>
      <w:r w:rsidRPr="00EA57D7">
        <w:rPr>
          <w:rFonts w:eastAsia="Times New Roman"/>
          <w:snapToGrid w:val="0"/>
          <w:szCs w:val="24"/>
        </w:rPr>
        <w:tab/>
        <w:t>Brent Williams, Associate Professor and Interim Chair, Department of Marketing</w:t>
      </w:r>
    </w:p>
    <w:p w14:paraId="4D9CC40E" w14:textId="77777777" w:rsidR="00EA57D7" w:rsidRPr="00EA57D7" w:rsidRDefault="00EA57D7" w:rsidP="00EA57D7">
      <w:pPr>
        <w:widowControl w:val="0"/>
        <w:tabs>
          <w:tab w:val="left" w:pos="720"/>
        </w:tabs>
        <w:ind w:left="720" w:right="540" w:hanging="720"/>
        <w:rPr>
          <w:rFonts w:eastAsia="Times New Roman"/>
          <w:snapToGrid w:val="0"/>
          <w:szCs w:val="24"/>
        </w:rPr>
      </w:pPr>
    </w:p>
    <w:p w14:paraId="121A1F6F" w14:textId="77777777" w:rsidR="00EA57D7" w:rsidRPr="00EA57D7" w:rsidRDefault="00EA57D7" w:rsidP="00EA57D7">
      <w:pPr>
        <w:widowControl w:val="0"/>
        <w:tabs>
          <w:tab w:val="left" w:pos="720"/>
        </w:tabs>
        <w:ind w:left="720" w:right="540" w:hanging="720"/>
        <w:rPr>
          <w:rFonts w:eastAsia="Times New Roman"/>
          <w:b/>
          <w:snapToGrid w:val="0"/>
          <w:szCs w:val="24"/>
        </w:rPr>
      </w:pPr>
      <w:r w:rsidRPr="00EA57D7">
        <w:rPr>
          <w:rFonts w:eastAsia="Times New Roman"/>
          <w:snapToGrid w:val="0"/>
          <w:szCs w:val="24"/>
        </w:rPr>
        <w:tab/>
        <w:t>Total number of faculty required for program implementation, including the number of existing faculty and number of new faculty.  For new faculty, provide the expected credentials/experience and expected hire date.</w:t>
      </w:r>
    </w:p>
    <w:p w14:paraId="0F34B0B5"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Five existing MKTG faculty</w:t>
      </w:r>
    </w:p>
    <w:p w14:paraId="736BB8E3" w14:textId="77777777" w:rsidR="00EA57D7" w:rsidRPr="00EA57D7" w:rsidRDefault="00EA57D7" w:rsidP="00EA57D7">
      <w:pPr>
        <w:widowControl w:val="0"/>
        <w:tabs>
          <w:tab w:val="left" w:pos="720"/>
        </w:tabs>
        <w:ind w:right="540"/>
        <w:rPr>
          <w:rFonts w:eastAsia="Times New Roman"/>
          <w:b/>
          <w:snapToGrid w:val="0"/>
          <w:szCs w:val="24"/>
        </w:rPr>
      </w:pPr>
      <w:r w:rsidRPr="00EA57D7">
        <w:rPr>
          <w:rFonts w:eastAsia="Times New Roman"/>
          <w:snapToGrid w:val="0"/>
          <w:szCs w:val="24"/>
        </w:rPr>
        <w:tab/>
        <w:t>Six existing ISYS faculty (three in addition to instructors in the Program core)</w:t>
      </w:r>
      <w:r w:rsidRPr="00EA57D7">
        <w:rPr>
          <w:rFonts w:eastAsia="Times New Roman"/>
          <w:b/>
          <w:snapToGrid w:val="0"/>
          <w:szCs w:val="24"/>
        </w:rPr>
        <w:t xml:space="preserve"> </w:t>
      </w:r>
    </w:p>
    <w:p w14:paraId="06A0D1F5"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Three existing SEVI faculty</w:t>
      </w:r>
    </w:p>
    <w:p w14:paraId="62A35049" w14:textId="77777777" w:rsidR="00EA57D7" w:rsidRPr="00EA57D7" w:rsidRDefault="00EA57D7" w:rsidP="00EA57D7">
      <w:pPr>
        <w:widowControl w:val="0"/>
        <w:tabs>
          <w:tab w:val="left" w:pos="720"/>
        </w:tabs>
        <w:ind w:left="720" w:right="540" w:hanging="720"/>
        <w:rPr>
          <w:rFonts w:eastAsia="Times New Roman"/>
          <w:bCs/>
          <w:snapToGrid w:val="0"/>
          <w:szCs w:val="24"/>
        </w:rPr>
      </w:pPr>
      <w:r w:rsidRPr="00EA57D7">
        <w:rPr>
          <w:rFonts w:eastAsia="Times New Roman"/>
          <w:b/>
          <w:snapToGrid w:val="0"/>
          <w:szCs w:val="24"/>
        </w:rPr>
        <w:tab/>
      </w:r>
      <w:r w:rsidRPr="00EA57D7">
        <w:rPr>
          <w:rFonts w:eastAsia="Times New Roman"/>
          <w:bCs/>
          <w:snapToGrid w:val="0"/>
          <w:szCs w:val="24"/>
        </w:rPr>
        <w:t>Three existing SCMT faculty</w:t>
      </w:r>
      <w:r w:rsidRPr="00EA57D7">
        <w:rPr>
          <w:rFonts w:eastAsia="Times New Roman"/>
          <w:bCs/>
          <w:snapToGrid w:val="0"/>
          <w:szCs w:val="24"/>
        </w:rPr>
        <w:tab/>
      </w:r>
      <w:r w:rsidRPr="00EA57D7">
        <w:rPr>
          <w:rFonts w:eastAsia="Times New Roman"/>
          <w:bCs/>
          <w:snapToGrid w:val="0"/>
          <w:szCs w:val="24"/>
        </w:rPr>
        <w:tab/>
      </w:r>
      <w:r w:rsidRPr="00EA57D7">
        <w:rPr>
          <w:rFonts w:eastAsia="Times New Roman"/>
          <w:bCs/>
          <w:snapToGrid w:val="0"/>
          <w:szCs w:val="24"/>
        </w:rPr>
        <w:tab/>
      </w:r>
    </w:p>
    <w:p w14:paraId="2E4BE7C6"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 xml:space="preserve"> </w:t>
      </w:r>
    </w:p>
    <w:p w14:paraId="310755F2"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r>
      <w:bookmarkStart w:id="7" w:name="_Hlk39157985"/>
      <w:r w:rsidRPr="00EA57D7">
        <w:rPr>
          <w:rFonts w:eastAsia="Times New Roman"/>
          <w:snapToGrid w:val="0"/>
          <w:szCs w:val="24"/>
        </w:rPr>
        <w:t>For proposed graduate programs: Provide the curriculum vita for faculty teaching in the program, and the expected credentials for new faculty and expected hire date.</w:t>
      </w:r>
      <w:bookmarkEnd w:id="7"/>
      <w:r w:rsidRPr="00EA57D7">
        <w:rPr>
          <w:rFonts w:eastAsia="Times New Roman"/>
          <w:snapToGrid w:val="0"/>
          <w:szCs w:val="24"/>
        </w:rPr>
        <w:t xml:space="preserve">  </w:t>
      </w:r>
    </w:p>
    <w:p w14:paraId="0178F58B" w14:textId="2A991C4C" w:rsidR="00EA57D7" w:rsidRPr="00EA57D7" w:rsidRDefault="00EA57D7" w:rsidP="00EA57D7">
      <w:pPr>
        <w:widowControl w:val="0"/>
        <w:tabs>
          <w:tab w:val="left" w:pos="720"/>
        </w:tabs>
        <w:ind w:left="720" w:right="540" w:hanging="720"/>
        <w:rPr>
          <w:rFonts w:eastAsia="Times New Roman"/>
          <w:snapToGrid w:val="0"/>
          <w:color w:val="FF0000"/>
          <w:szCs w:val="24"/>
        </w:rPr>
      </w:pPr>
      <w:r w:rsidRPr="00EA57D7">
        <w:rPr>
          <w:rFonts w:eastAsia="Times New Roman"/>
          <w:snapToGrid w:val="0"/>
          <w:szCs w:val="24"/>
        </w:rPr>
        <w:tab/>
        <w:t xml:space="preserve">Faculty CV’s provided in Appendix </w:t>
      </w:r>
      <w:r w:rsidR="0025063A">
        <w:rPr>
          <w:rFonts w:eastAsia="Times New Roman"/>
          <w:snapToGrid w:val="0"/>
          <w:szCs w:val="24"/>
        </w:rPr>
        <w:t>D</w:t>
      </w:r>
      <w:r w:rsidRPr="00EA57D7">
        <w:rPr>
          <w:rFonts w:eastAsia="Times New Roman"/>
          <w:snapToGrid w:val="0"/>
          <w:szCs w:val="24"/>
        </w:rPr>
        <w:t>.</w:t>
      </w:r>
    </w:p>
    <w:p w14:paraId="187073B2" w14:textId="77777777" w:rsidR="00EA57D7" w:rsidRPr="00EA57D7" w:rsidRDefault="00EA57D7" w:rsidP="00EA57D7">
      <w:pPr>
        <w:widowControl w:val="0"/>
        <w:tabs>
          <w:tab w:val="left" w:pos="720"/>
        </w:tabs>
        <w:ind w:left="720" w:right="540" w:hanging="720"/>
        <w:rPr>
          <w:rFonts w:eastAsia="Times New Roman"/>
          <w:snapToGrid w:val="0"/>
          <w:szCs w:val="24"/>
        </w:rPr>
      </w:pPr>
    </w:p>
    <w:p w14:paraId="2D132EDC"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 xml:space="preserve">Also, provide the projected startup costs for faculty research laboratories, and the projected number of and costs for graduate teaching and research assistants.  </w:t>
      </w:r>
    </w:p>
    <w:p w14:paraId="53F97FEE"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There will not be any lab or graduate assistantship costs.</w:t>
      </w:r>
    </w:p>
    <w:p w14:paraId="25ADB307" w14:textId="77777777" w:rsidR="00EA57D7" w:rsidRPr="00EA57D7" w:rsidRDefault="00EA57D7" w:rsidP="00EA57D7">
      <w:pPr>
        <w:widowControl w:val="0"/>
        <w:tabs>
          <w:tab w:val="left" w:pos="720"/>
        </w:tabs>
        <w:ind w:left="720" w:right="540" w:hanging="720"/>
        <w:rPr>
          <w:rFonts w:eastAsia="Times New Roman"/>
          <w:snapToGrid w:val="0"/>
          <w:color w:val="FF0000"/>
          <w:szCs w:val="24"/>
        </w:rPr>
      </w:pPr>
    </w:p>
    <w:p w14:paraId="13B9E25F"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9.  </w:t>
      </w:r>
      <w:r w:rsidRPr="00EA57D7">
        <w:rPr>
          <w:rFonts w:eastAsia="Times New Roman"/>
          <w:snapToGrid w:val="0"/>
          <w:szCs w:val="24"/>
        </w:rPr>
        <w:tab/>
      </w:r>
      <w:r w:rsidRPr="00EA57D7">
        <w:rPr>
          <w:rFonts w:eastAsia="Times New Roman"/>
          <w:b/>
          <w:snapToGrid w:val="0"/>
          <w:szCs w:val="24"/>
        </w:rPr>
        <w:t>DESCRIPTION OF RESOURCES</w:t>
      </w:r>
      <w:r w:rsidRPr="00EA57D7">
        <w:rPr>
          <w:rFonts w:eastAsia="Times New Roman"/>
          <w:snapToGrid w:val="0"/>
          <w:szCs w:val="24"/>
        </w:rPr>
        <w:t xml:space="preserve">                                                                                  </w:t>
      </w:r>
    </w:p>
    <w:p w14:paraId="5D2E0D48"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 xml:space="preserve">Current library resources in the field </w:t>
      </w:r>
    </w:p>
    <w:p w14:paraId="4AC07AE4" w14:textId="77777777" w:rsidR="00EA57D7" w:rsidRPr="00EA57D7" w:rsidRDefault="00EA57D7" w:rsidP="00EA57D7">
      <w:pPr>
        <w:widowControl w:val="0"/>
        <w:tabs>
          <w:tab w:val="left" w:pos="720"/>
        </w:tabs>
        <w:ind w:left="720" w:right="540" w:hanging="720"/>
        <w:rPr>
          <w:rFonts w:eastAsia="Times New Roman"/>
          <w:snapToGrid w:val="0"/>
          <w:szCs w:val="24"/>
        </w:rPr>
      </w:pPr>
      <w:r w:rsidRPr="00EA57D7">
        <w:rPr>
          <w:rFonts w:eastAsia="Times New Roman"/>
          <w:snapToGrid w:val="0"/>
          <w:szCs w:val="24"/>
        </w:rPr>
        <w:tab/>
        <w:t xml:space="preserve">Current instructional facilities including classrooms, instructional equipment and technology, laboratories (if applicable) </w:t>
      </w:r>
    </w:p>
    <w:p w14:paraId="553760B5" w14:textId="77777777" w:rsidR="00EA57D7" w:rsidRPr="00EA57D7" w:rsidRDefault="00EA57D7" w:rsidP="00EA57D7">
      <w:pPr>
        <w:widowControl w:val="0"/>
        <w:tabs>
          <w:tab w:val="left" w:pos="-90"/>
          <w:tab w:val="left" w:pos="720"/>
        </w:tabs>
        <w:ind w:left="540"/>
        <w:rPr>
          <w:rFonts w:eastAsia="Times New Roman"/>
          <w:snapToGrid w:val="0"/>
          <w:szCs w:val="24"/>
        </w:rPr>
      </w:pPr>
      <w:r w:rsidRPr="00EA57D7">
        <w:rPr>
          <w:rFonts w:eastAsia="Times New Roman"/>
          <w:snapToGrid w:val="0"/>
          <w:szCs w:val="24"/>
        </w:rPr>
        <w:tab/>
        <w:t>New instructional resources required, including costs and acquisition plan</w:t>
      </w:r>
    </w:p>
    <w:p w14:paraId="4885DE77" w14:textId="77777777" w:rsidR="00EA57D7" w:rsidRPr="00EA57D7" w:rsidRDefault="00EA57D7" w:rsidP="00EA57D7">
      <w:pPr>
        <w:widowControl w:val="0"/>
        <w:tabs>
          <w:tab w:val="left" w:pos="-90"/>
          <w:tab w:val="left" w:pos="720"/>
        </w:tabs>
        <w:ind w:left="540"/>
        <w:rPr>
          <w:rFonts w:eastAsia="Times New Roman"/>
          <w:snapToGrid w:val="0"/>
          <w:szCs w:val="24"/>
        </w:rPr>
      </w:pPr>
      <w:r w:rsidRPr="00EA57D7">
        <w:rPr>
          <w:rFonts w:eastAsia="Times New Roman"/>
          <w:snapToGrid w:val="0"/>
          <w:szCs w:val="24"/>
        </w:rPr>
        <w:tab/>
        <w:t>Existing resources on campus will be used.</w:t>
      </w:r>
    </w:p>
    <w:p w14:paraId="52B4457C" w14:textId="77777777" w:rsidR="00EA57D7" w:rsidRPr="00EA57D7" w:rsidRDefault="00EA57D7" w:rsidP="00EA57D7">
      <w:pPr>
        <w:widowControl w:val="0"/>
        <w:tabs>
          <w:tab w:val="left" w:pos="-90"/>
          <w:tab w:val="left" w:pos="720"/>
        </w:tabs>
        <w:ind w:left="540"/>
        <w:rPr>
          <w:rFonts w:eastAsia="Times New Roman"/>
          <w:b/>
          <w:snapToGrid w:val="0"/>
          <w:szCs w:val="24"/>
          <w:highlight w:val="yellow"/>
        </w:rPr>
      </w:pPr>
    </w:p>
    <w:p w14:paraId="68DA801C"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 xml:space="preserve">10.  </w:t>
      </w:r>
      <w:r w:rsidRPr="00EA57D7">
        <w:rPr>
          <w:rFonts w:eastAsia="Times New Roman"/>
          <w:snapToGrid w:val="0"/>
          <w:szCs w:val="24"/>
        </w:rPr>
        <w:tab/>
      </w:r>
      <w:r w:rsidRPr="00EA57D7">
        <w:rPr>
          <w:rFonts w:eastAsia="Times New Roman"/>
          <w:b/>
          <w:snapToGrid w:val="0"/>
          <w:szCs w:val="24"/>
        </w:rPr>
        <w:t>NEW PROGRAM COSTS – Expenditures for the first 3 years</w:t>
      </w:r>
    </w:p>
    <w:p w14:paraId="217198C0"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New administrative costs (number and position titles of new administrators) – departmental faculty will serve as MSM program director with appropriate compensation</w:t>
      </w:r>
    </w:p>
    <w:p w14:paraId="1DFDCAC7"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Number of new faculty (full-time and part-time) and costs-none</w:t>
      </w:r>
    </w:p>
    <w:p w14:paraId="2C5903A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New library resources and costs -none</w:t>
      </w:r>
    </w:p>
    <w:p w14:paraId="6DED9220"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New/renovated facilities and costs-none</w:t>
      </w:r>
    </w:p>
    <w:p w14:paraId="4E0BD6E0"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lastRenderedPageBreak/>
        <w:tab/>
        <w:t>New instructional equipment and costs-none</w:t>
      </w:r>
    </w:p>
    <w:p w14:paraId="373F35F4"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Distance delivery costs (if applicable) -none</w:t>
      </w:r>
    </w:p>
    <w:p w14:paraId="0F059EAC"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Other new costs (graduate assistants, secretarial support, supplies, faculty development, faculty/students research, program accreditation, etc.) -none</w:t>
      </w:r>
    </w:p>
    <w:p w14:paraId="65A4D578" w14:textId="77777777" w:rsidR="00EA57D7" w:rsidRPr="00EA57D7" w:rsidRDefault="00EA57D7" w:rsidP="00EA57D7">
      <w:pPr>
        <w:widowControl w:val="0"/>
        <w:tabs>
          <w:tab w:val="left" w:pos="720"/>
        </w:tabs>
        <w:ind w:left="720" w:hanging="720"/>
        <w:rPr>
          <w:rFonts w:eastAsia="Times New Roman"/>
          <w:snapToGrid w:val="0"/>
          <w:szCs w:val="24"/>
        </w:rPr>
      </w:pPr>
    </w:p>
    <w:p w14:paraId="7F9E4424" w14:textId="77777777" w:rsidR="00EA57D7" w:rsidRPr="00EA57D7" w:rsidRDefault="00EA57D7" w:rsidP="00EA57D7">
      <w:pPr>
        <w:widowControl w:val="0"/>
        <w:tabs>
          <w:tab w:val="left" w:pos="720"/>
        </w:tabs>
        <w:ind w:left="720" w:hanging="720"/>
        <w:rPr>
          <w:rFonts w:eastAsia="Times New Roman"/>
          <w:b/>
          <w:snapToGrid w:val="0"/>
          <w:szCs w:val="24"/>
        </w:rPr>
      </w:pPr>
      <w:r w:rsidRPr="00EA57D7">
        <w:rPr>
          <w:rFonts w:eastAsia="Times New Roman"/>
          <w:b/>
          <w:snapToGrid w:val="0"/>
          <w:szCs w:val="24"/>
        </w:rPr>
        <w:tab/>
        <w:t xml:space="preserve">If no new costs required for program implementation, provide explanation.  </w:t>
      </w:r>
    </w:p>
    <w:p w14:paraId="75A91A54"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Existing resources on campus will be used. </w:t>
      </w:r>
    </w:p>
    <w:p w14:paraId="7363EF17"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 xml:space="preserve">Existing faculty in Marketing will teach the courses.  </w:t>
      </w:r>
    </w:p>
    <w:p w14:paraId="5BD838D2"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 xml:space="preserve">All courses are already offered on a regular basis.  </w:t>
      </w:r>
    </w:p>
    <w:p w14:paraId="1108A6AF" w14:textId="77777777" w:rsidR="00EA57D7" w:rsidRPr="00EA57D7" w:rsidRDefault="00EA57D7" w:rsidP="00EA57D7">
      <w:pPr>
        <w:widowControl w:val="0"/>
        <w:tabs>
          <w:tab w:val="left" w:pos="-90"/>
          <w:tab w:val="left" w:pos="720"/>
        </w:tabs>
        <w:ind w:left="540"/>
        <w:rPr>
          <w:rFonts w:eastAsia="Times New Roman"/>
          <w:snapToGrid w:val="0"/>
          <w:szCs w:val="24"/>
        </w:rPr>
      </w:pPr>
      <w:bookmarkStart w:id="8" w:name="_Hlk529801842"/>
      <w:r w:rsidRPr="00EA57D7">
        <w:rPr>
          <w:rFonts w:eastAsia="Times New Roman"/>
          <w:snapToGrid w:val="0"/>
          <w:szCs w:val="24"/>
        </w:rPr>
        <w:tab/>
        <w:t xml:space="preserve">Marketing and recruiting costs for the program will be supported by the College.        </w:t>
      </w:r>
      <w:bookmarkEnd w:id="8"/>
    </w:p>
    <w:p w14:paraId="13EF4B9D" w14:textId="77777777" w:rsidR="00EA57D7" w:rsidRPr="00EA57D7" w:rsidRDefault="00EA57D7" w:rsidP="00EA57D7">
      <w:pPr>
        <w:widowControl w:val="0"/>
        <w:tabs>
          <w:tab w:val="left" w:pos="720"/>
        </w:tabs>
        <w:ind w:left="720" w:hanging="720"/>
        <w:rPr>
          <w:rFonts w:eastAsia="Times New Roman"/>
          <w:b/>
          <w:snapToGrid w:val="0"/>
          <w:szCs w:val="24"/>
        </w:rPr>
      </w:pPr>
    </w:p>
    <w:p w14:paraId="5E3476D0" w14:textId="77777777" w:rsidR="00EA57D7" w:rsidRPr="00EA57D7" w:rsidRDefault="00EA57D7" w:rsidP="00EA57D7">
      <w:pPr>
        <w:widowControl w:val="0"/>
        <w:tabs>
          <w:tab w:val="left" w:pos="720"/>
        </w:tabs>
        <w:ind w:left="720" w:hanging="720"/>
        <w:rPr>
          <w:rFonts w:eastAsia="Times New Roman"/>
          <w:b/>
          <w:snapToGrid w:val="0"/>
          <w:szCs w:val="24"/>
        </w:rPr>
      </w:pPr>
      <w:r w:rsidRPr="00EA57D7">
        <w:rPr>
          <w:rFonts w:eastAsia="Times New Roman"/>
          <w:snapToGrid w:val="0"/>
          <w:szCs w:val="24"/>
        </w:rPr>
        <w:t xml:space="preserve">11.  </w:t>
      </w:r>
      <w:r w:rsidRPr="00EA57D7">
        <w:rPr>
          <w:rFonts w:eastAsia="Times New Roman"/>
          <w:snapToGrid w:val="0"/>
          <w:szCs w:val="24"/>
        </w:rPr>
        <w:tab/>
      </w:r>
      <w:r w:rsidRPr="00EA57D7">
        <w:rPr>
          <w:rFonts w:eastAsia="Times New Roman"/>
          <w:b/>
          <w:snapToGrid w:val="0"/>
          <w:szCs w:val="24"/>
        </w:rPr>
        <w:t>SOURCE OF PROGRAM FUNDING – Income for the first 3 years of program operation</w:t>
      </w:r>
    </w:p>
    <w:p w14:paraId="1DBEECEB"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If there will be a reallocation of funds, indicate from which department, program, etc.</w:t>
      </w:r>
    </w:p>
    <w:p w14:paraId="4093C7AA" w14:textId="77777777" w:rsidR="00EA57D7" w:rsidRPr="00EA57D7" w:rsidRDefault="00EA57D7" w:rsidP="00EA57D7">
      <w:pPr>
        <w:widowControl w:val="0"/>
        <w:tabs>
          <w:tab w:val="left" w:pos="720"/>
        </w:tabs>
        <w:ind w:left="720" w:hanging="720"/>
        <w:rPr>
          <w:rFonts w:eastAsia="Times New Roman"/>
          <w:snapToGrid w:val="0"/>
          <w:szCs w:val="24"/>
        </w:rPr>
      </w:pPr>
    </w:p>
    <w:p w14:paraId="005FABDD" w14:textId="77777777" w:rsidR="00EA57D7" w:rsidRPr="00EA57D7" w:rsidRDefault="00EA57D7" w:rsidP="00EA57D7">
      <w:pPr>
        <w:keepNext/>
        <w:keepLines/>
        <w:tabs>
          <w:tab w:val="left" w:pos="-90"/>
          <w:tab w:val="left" w:pos="720"/>
        </w:tabs>
        <w:ind w:left="720"/>
        <w:rPr>
          <w:rFonts w:eastAsia="Times New Roman"/>
          <w:snapToGrid w:val="0"/>
          <w:szCs w:val="24"/>
        </w:rPr>
      </w:pPr>
      <w:r w:rsidRPr="00EA57D7">
        <w:rPr>
          <w:rFonts w:eastAsia="Times New Roman"/>
          <w:snapToGrid w:val="0"/>
          <w:szCs w:val="24"/>
        </w:rPr>
        <w:t xml:space="preserve">The program will be initially funded using Walton College operational funds and, eventually, program revenues as they are generated. The College will initially support start-up marketing and recruiting costs. The Marketing Department Masters Program Coordinator will handle administrative responsibilities. </w:t>
      </w:r>
    </w:p>
    <w:p w14:paraId="7150EE5C" w14:textId="77777777" w:rsidR="00EA57D7" w:rsidRPr="00EA57D7" w:rsidRDefault="00EA57D7" w:rsidP="00EA57D7">
      <w:pPr>
        <w:widowControl w:val="0"/>
        <w:tabs>
          <w:tab w:val="left" w:pos="-90"/>
          <w:tab w:val="left" w:pos="720"/>
        </w:tabs>
        <w:rPr>
          <w:rFonts w:eastAsia="Times New Roman"/>
          <w:snapToGrid w:val="0"/>
          <w:color w:val="FF0000"/>
          <w:szCs w:val="24"/>
        </w:rPr>
      </w:pPr>
    </w:p>
    <w:p w14:paraId="48D53EA7" w14:textId="77777777" w:rsidR="00EA57D7" w:rsidRPr="00EA57D7" w:rsidRDefault="00EA57D7" w:rsidP="00EA57D7">
      <w:pPr>
        <w:widowControl w:val="0"/>
        <w:tabs>
          <w:tab w:val="left" w:pos="-90"/>
          <w:tab w:val="left" w:pos="720"/>
        </w:tabs>
        <w:ind w:left="720"/>
        <w:rPr>
          <w:rFonts w:eastAsia="Times New Roman"/>
          <w:snapToGrid w:val="0"/>
          <w:color w:val="FF0000"/>
          <w:szCs w:val="24"/>
        </w:rPr>
      </w:pPr>
      <w:r w:rsidRPr="00EA57D7">
        <w:rPr>
          <w:rFonts w:eastAsia="Times New Roman"/>
          <w:snapToGrid w:val="0"/>
          <w:szCs w:val="24"/>
        </w:rPr>
        <w:t>Provide the projected annual student enrollment, the amount of student tuition per</w:t>
      </w:r>
      <w:r w:rsidRPr="00EA57D7">
        <w:rPr>
          <w:rFonts w:eastAsia="Times New Roman"/>
          <w:snapToGrid w:val="0"/>
          <w:szCs w:val="24"/>
        </w:rPr>
        <w:br/>
        <w:t xml:space="preserve">credit hour, and the total cost of the program that includes tuition and fees.  </w:t>
      </w:r>
    </w:p>
    <w:p w14:paraId="37D15EDD"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Expected student enrollment for the first 3 years is 10-15.</w:t>
      </w:r>
    </w:p>
    <w:p w14:paraId="76312816"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Tuition and Fees based on current rates for MS in WCOB - 30 hours</w:t>
      </w:r>
    </w:p>
    <w:p w14:paraId="56DBD218"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In-State Tuition &amp; Fees: $658.39/hour, Total=$19,751.40</w:t>
      </w:r>
    </w:p>
    <w:p w14:paraId="4A17D788"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Out-of-State Tuition &amp; Fees: $1,664.62/hour, Total=$49,938.60</w:t>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r>
      <w:r w:rsidRPr="00EA57D7">
        <w:rPr>
          <w:rFonts w:eastAsia="Times New Roman"/>
          <w:snapToGrid w:val="0"/>
          <w:szCs w:val="24"/>
        </w:rPr>
        <w:tab/>
      </w:r>
    </w:p>
    <w:p w14:paraId="0FB45D11"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ab/>
        <w:t xml:space="preserve">International Tuition &amp; Fees: $1,664.62/hour, Total=$52,251.60 </w:t>
      </w:r>
    </w:p>
    <w:p w14:paraId="156314CB" w14:textId="77777777" w:rsidR="00EA57D7" w:rsidRPr="00EA57D7" w:rsidRDefault="00EA57D7" w:rsidP="00EA57D7">
      <w:pPr>
        <w:keepNext/>
        <w:keepLines/>
        <w:tabs>
          <w:tab w:val="left" w:pos="-90"/>
          <w:tab w:val="left" w:pos="720"/>
        </w:tabs>
        <w:ind w:left="540"/>
        <w:rPr>
          <w:rFonts w:eastAsia="Times New Roman"/>
          <w:snapToGrid w:val="0"/>
          <w:szCs w:val="24"/>
        </w:rPr>
      </w:pPr>
      <w:r w:rsidRPr="00EA57D7">
        <w:rPr>
          <w:rFonts w:eastAsia="Times New Roman"/>
          <w:snapToGrid w:val="0"/>
          <w:szCs w:val="24"/>
        </w:rPr>
        <w:tab/>
        <w:t>Indicate the projected annual state general revenues for the proposed program (Provide</w:t>
      </w:r>
      <w:r w:rsidRPr="00EA57D7">
        <w:rPr>
          <w:rFonts w:eastAsia="Times New Roman"/>
          <w:snapToGrid w:val="0"/>
          <w:szCs w:val="24"/>
        </w:rPr>
        <w:br/>
        <w:t xml:space="preserve">   the amount of state general revenue per student).</w:t>
      </w:r>
    </w:p>
    <w:p w14:paraId="15216B64" w14:textId="77777777" w:rsidR="00EA57D7" w:rsidRPr="00EA57D7" w:rsidRDefault="00EA57D7" w:rsidP="00EA57D7">
      <w:pPr>
        <w:keepNext/>
        <w:keepLines/>
        <w:tabs>
          <w:tab w:val="left" w:pos="-90"/>
          <w:tab w:val="left" w:pos="720"/>
        </w:tabs>
        <w:rPr>
          <w:rFonts w:eastAsia="Times New Roman"/>
          <w:snapToGrid w:val="0"/>
          <w:szCs w:val="24"/>
        </w:rPr>
      </w:pPr>
    </w:p>
    <w:p w14:paraId="3E21A548" w14:textId="77777777" w:rsidR="00EA57D7" w:rsidRPr="00EA57D7" w:rsidRDefault="00EA57D7" w:rsidP="00EA57D7">
      <w:pPr>
        <w:keepNext/>
        <w:keepLines/>
        <w:tabs>
          <w:tab w:val="left" w:pos="-90"/>
          <w:tab w:val="left" w:pos="720"/>
        </w:tabs>
        <w:ind w:left="540"/>
        <w:rPr>
          <w:rFonts w:eastAsia="Times New Roman"/>
          <w:snapToGrid w:val="0"/>
          <w:szCs w:val="24"/>
        </w:rPr>
      </w:pPr>
      <w:r w:rsidRPr="00EA57D7">
        <w:rPr>
          <w:rFonts w:eastAsia="Times New Roman"/>
          <w:snapToGrid w:val="0"/>
          <w:szCs w:val="24"/>
        </w:rPr>
        <w:tab/>
        <w:t>Other (grants [list grant source &amp; amount of grant], employers, special tuition rates,</w:t>
      </w:r>
      <w:r w:rsidRPr="00EA57D7">
        <w:rPr>
          <w:rFonts w:eastAsia="Times New Roman"/>
          <w:snapToGrid w:val="0"/>
          <w:szCs w:val="24"/>
        </w:rPr>
        <w:br/>
        <w:t xml:space="preserve">   mandatory technology fees, program specific fees, etc.). </w:t>
      </w:r>
    </w:p>
    <w:p w14:paraId="2BCE9FB6" w14:textId="77777777" w:rsidR="00EA57D7" w:rsidRPr="00EA57D7" w:rsidRDefault="00EA57D7" w:rsidP="00EA57D7">
      <w:pPr>
        <w:widowControl w:val="0"/>
        <w:tabs>
          <w:tab w:val="left" w:pos="-90"/>
          <w:tab w:val="left" w:pos="720"/>
        </w:tabs>
        <w:rPr>
          <w:rFonts w:eastAsia="Times New Roman"/>
          <w:snapToGrid w:val="0"/>
          <w:szCs w:val="24"/>
        </w:rPr>
      </w:pPr>
    </w:p>
    <w:p w14:paraId="30D1D9D1"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12.  </w:t>
      </w:r>
      <w:r w:rsidRPr="00EA57D7">
        <w:rPr>
          <w:rFonts w:eastAsia="Times New Roman"/>
          <w:snapToGrid w:val="0"/>
          <w:szCs w:val="24"/>
        </w:rPr>
        <w:tab/>
      </w:r>
      <w:r w:rsidRPr="00EA57D7">
        <w:rPr>
          <w:rFonts w:eastAsia="Times New Roman"/>
          <w:b/>
          <w:snapToGrid w:val="0"/>
          <w:szCs w:val="24"/>
        </w:rPr>
        <w:t>ORGANIZATIONAL CHART REFLECTING NEW PROGRAM</w:t>
      </w:r>
    </w:p>
    <w:p w14:paraId="7D9DF273"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Proposed program will be housed in (department/college): Department of Marketing/Sam M. Walton College of Business</w:t>
      </w:r>
    </w:p>
    <w:p w14:paraId="2F6B2994" w14:textId="77777777" w:rsidR="00EA57D7" w:rsidRPr="00EA57D7" w:rsidRDefault="00EA57D7" w:rsidP="00EA57D7">
      <w:pPr>
        <w:widowControl w:val="0"/>
        <w:tabs>
          <w:tab w:val="left" w:pos="-90"/>
          <w:tab w:val="left" w:pos="720"/>
        </w:tabs>
        <w:ind w:left="720"/>
        <w:rPr>
          <w:rFonts w:eastAsia="Times New Roman"/>
          <w:snapToGrid w:val="0"/>
          <w:szCs w:val="24"/>
        </w:rPr>
      </w:pPr>
    </w:p>
    <w:p w14:paraId="3D26D9B9"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noProof/>
        </w:rPr>
        <w:lastRenderedPageBreak/>
        <w:drawing>
          <wp:inline distT="0" distB="0" distL="0" distR="0" wp14:anchorId="35829E00" wp14:editId="6EF42862">
            <wp:extent cx="286702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67B6893" w14:textId="77777777" w:rsidR="00EA57D7" w:rsidRPr="00EA57D7" w:rsidRDefault="00EA57D7" w:rsidP="00EA57D7">
      <w:pPr>
        <w:widowControl w:val="0"/>
        <w:tabs>
          <w:tab w:val="left" w:pos="-90"/>
          <w:tab w:val="left" w:pos="720"/>
        </w:tabs>
        <w:ind w:left="540"/>
        <w:rPr>
          <w:rFonts w:eastAsia="Times New Roman"/>
          <w:snapToGrid w:val="0"/>
          <w:szCs w:val="24"/>
        </w:rPr>
      </w:pPr>
    </w:p>
    <w:p w14:paraId="17678521"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13.  </w:t>
      </w:r>
      <w:r w:rsidRPr="00EA57D7">
        <w:rPr>
          <w:rFonts w:eastAsia="Times New Roman"/>
          <w:snapToGrid w:val="0"/>
          <w:szCs w:val="24"/>
        </w:rPr>
        <w:tab/>
      </w:r>
      <w:r w:rsidRPr="00EA57D7">
        <w:rPr>
          <w:rFonts w:eastAsia="Times New Roman"/>
          <w:b/>
          <w:snapToGrid w:val="0"/>
          <w:szCs w:val="24"/>
        </w:rPr>
        <w:t>SPECIALIZED REQUIREMENTS</w:t>
      </w:r>
    </w:p>
    <w:p w14:paraId="796AFF87" w14:textId="77777777" w:rsidR="00EA57D7" w:rsidRPr="00EA57D7" w:rsidRDefault="00EA57D7" w:rsidP="00EA57D7">
      <w:pPr>
        <w:widowControl w:val="0"/>
        <w:tabs>
          <w:tab w:val="left" w:pos="-90"/>
          <w:tab w:val="left" w:pos="720"/>
        </w:tabs>
        <w:ind w:right="-450" w:firstLine="540"/>
        <w:rPr>
          <w:rFonts w:eastAsia="Times New Roman"/>
          <w:snapToGrid w:val="0"/>
          <w:szCs w:val="24"/>
        </w:rPr>
      </w:pPr>
      <w:r w:rsidRPr="00EA57D7">
        <w:rPr>
          <w:rFonts w:eastAsia="Times New Roman"/>
          <w:snapToGrid w:val="0"/>
          <w:szCs w:val="24"/>
        </w:rPr>
        <w:tab/>
        <w:t xml:space="preserve">If specialized accreditation is required for program, list the name of accrediting agency.  </w:t>
      </w:r>
      <w:r w:rsidRPr="00EA57D7">
        <w:rPr>
          <w:rFonts w:eastAsia="Times New Roman"/>
          <w:snapToGrid w:val="0"/>
          <w:szCs w:val="24"/>
        </w:rPr>
        <w:br/>
      </w:r>
      <w:r w:rsidRPr="00EA57D7">
        <w:rPr>
          <w:rFonts w:eastAsia="Times New Roman"/>
          <w:snapToGrid w:val="0"/>
          <w:szCs w:val="24"/>
        </w:rPr>
        <w:tab/>
        <w:t xml:space="preserve">AACSB International </w:t>
      </w:r>
    </w:p>
    <w:p w14:paraId="18D9D542" w14:textId="77777777" w:rsidR="00EA57D7" w:rsidRPr="00EA57D7" w:rsidRDefault="00EA57D7" w:rsidP="00EA57D7">
      <w:pPr>
        <w:widowControl w:val="0"/>
        <w:tabs>
          <w:tab w:val="left" w:pos="-90"/>
          <w:tab w:val="left" w:pos="720"/>
        </w:tabs>
        <w:ind w:firstLine="540"/>
        <w:rPr>
          <w:rFonts w:eastAsia="Times New Roman"/>
          <w:snapToGrid w:val="0"/>
          <w:szCs w:val="24"/>
        </w:rPr>
      </w:pPr>
    </w:p>
    <w:p w14:paraId="77D6F826"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Indicate the licensure/certification requirements for student entry into the field.</w:t>
      </w:r>
    </w:p>
    <w:p w14:paraId="0CFACC55"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None</w:t>
      </w:r>
    </w:p>
    <w:p w14:paraId="0C7D9C8B" w14:textId="77777777" w:rsidR="00EA57D7" w:rsidRPr="00EA57D7" w:rsidRDefault="00EA57D7" w:rsidP="00EA57D7">
      <w:pPr>
        <w:keepNext/>
        <w:widowControl w:val="0"/>
        <w:tabs>
          <w:tab w:val="left" w:pos="-90"/>
          <w:tab w:val="left" w:pos="720"/>
        </w:tabs>
        <w:ind w:left="540"/>
        <w:outlineLvl w:val="0"/>
        <w:rPr>
          <w:rFonts w:eastAsia="Times New Roman"/>
          <w:snapToGrid w:val="0"/>
          <w:szCs w:val="24"/>
        </w:rPr>
      </w:pPr>
    </w:p>
    <w:p w14:paraId="49EB34CC" w14:textId="77777777" w:rsidR="00EA57D7" w:rsidRPr="00EA57D7" w:rsidRDefault="00EA57D7" w:rsidP="00EA57D7">
      <w:pPr>
        <w:keepNext/>
        <w:widowControl w:val="0"/>
        <w:tabs>
          <w:tab w:val="left" w:pos="-90"/>
          <w:tab w:val="left" w:pos="720"/>
        </w:tabs>
        <w:ind w:left="540"/>
        <w:outlineLvl w:val="0"/>
        <w:rPr>
          <w:rFonts w:eastAsia="Times New Roman"/>
          <w:snapToGrid w:val="0"/>
          <w:szCs w:val="24"/>
        </w:rPr>
      </w:pPr>
      <w:r w:rsidRPr="00EA57D7">
        <w:rPr>
          <w:rFonts w:eastAsia="Times New Roman"/>
          <w:snapToGrid w:val="0"/>
          <w:szCs w:val="24"/>
        </w:rPr>
        <w:tab/>
        <w:t>Provide documentation of Agency/Board review/approvals (education, nursing--initial</w:t>
      </w:r>
      <w:r w:rsidRPr="00EA57D7">
        <w:rPr>
          <w:rFonts w:eastAsia="Times New Roman"/>
          <w:snapToGrid w:val="0"/>
          <w:szCs w:val="24"/>
        </w:rPr>
        <w:br/>
        <w:t xml:space="preserve">   approval required, health-professions, counseling, etc.)</w:t>
      </w:r>
    </w:p>
    <w:p w14:paraId="5F5547B4" w14:textId="77777777" w:rsidR="00EA57D7" w:rsidRPr="00EA57D7" w:rsidRDefault="00EA57D7" w:rsidP="00EA57D7">
      <w:pPr>
        <w:widowControl w:val="0"/>
        <w:tabs>
          <w:tab w:val="left" w:pos="-90"/>
          <w:tab w:val="left" w:pos="720"/>
        </w:tabs>
        <w:ind w:left="540"/>
        <w:rPr>
          <w:rFonts w:eastAsia="Times New Roman"/>
          <w:b/>
          <w:snapToGrid w:val="0"/>
          <w:szCs w:val="24"/>
        </w:rPr>
      </w:pPr>
    </w:p>
    <w:p w14:paraId="65ACBD2C" w14:textId="77777777" w:rsidR="00EA57D7" w:rsidRPr="00EA57D7" w:rsidRDefault="00EA57D7" w:rsidP="00EA57D7">
      <w:pPr>
        <w:widowControl w:val="0"/>
        <w:tabs>
          <w:tab w:val="left" w:pos="-90"/>
          <w:tab w:val="left" w:pos="720"/>
        </w:tabs>
        <w:rPr>
          <w:rFonts w:eastAsia="Times New Roman"/>
          <w:snapToGrid w:val="0"/>
          <w:szCs w:val="24"/>
        </w:rPr>
      </w:pPr>
      <w:r w:rsidRPr="00EA57D7">
        <w:rPr>
          <w:rFonts w:eastAsia="Times New Roman"/>
          <w:snapToGrid w:val="0"/>
          <w:szCs w:val="24"/>
        </w:rPr>
        <w:t xml:space="preserve">14.  </w:t>
      </w:r>
      <w:r w:rsidRPr="00EA57D7">
        <w:rPr>
          <w:rFonts w:eastAsia="Times New Roman"/>
          <w:snapToGrid w:val="0"/>
          <w:szCs w:val="24"/>
        </w:rPr>
        <w:tab/>
      </w:r>
      <w:r w:rsidRPr="00EA57D7">
        <w:rPr>
          <w:rFonts w:eastAsia="Times New Roman"/>
          <w:b/>
          <w:snapToGrid w:val="0"/>
          <w:szCs w:val="24"/>
        </w:rPr>
        <w:t>BOARD OF TRUSTEES APPROVAL</w:t>
      </w:r>
    </w:p>
    <w:p w14:paraId="2EE239B2"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 xml:space="preserve">Provide the date that the Board approved (or will consider) the proposed program.  </w:t>
      </w:r>
    </w:p>
    <w:p w14:paraId="37CC2D0B"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March 18, 2021</w:t>
      </w:r>
    </w:p>
    <w:p w14:paraId="2EE8CE7F" w14:textId="77777777" w:rsidR="00EA57D7" w:rsidRPr="00EA57D7" w:rsidRDefault="00EA57D7" w:rsidP="00EA57D7">
      <w:pPr>
        <w:widowControl w:val="0"/>
        <w:tabs>
          <w:tab w:val="left" w:pos="720"/>
        </w:tabs>
        <w:ind w:left="720" w:hanging="720"/>
        <w:rPr>
          <w:rFonts w:eastAsia="Times New Roman"/>
          <w:snapToGrid w:val="0"/>
          <w:szCs w:val="24"/>
        </w:rPr>
      </w:pPr>
    </w:p>
    <w:p w14:paraId="3446AD43"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Provide a copy of the Board meeting agenda that lists the proposed program, and written documentation of program/unit approval by the Board of Trustees prior to the Coordinating Board meeting that the proposal will be considered.</w:t>
      </w:r>
    </w:p>
    <w:p w14:paraId="1671B5FD" w14:textId="77777777" w:rsidR="00EA57D7" w:rsidRPr="00EA57D7" w:rsidRDefault="00EA57D7" w:rsidP="00EA57D7">
      <w:pPr>
        <w:widowControl w:val="0"/>
        <w:tabs>
          <w:tab w:val="left" w:pos="720"/>
        </w:tabs>
        <w:ind w:left="720" w:hanging="720"/>
        <w:rPr>
          <w:rFonts w:eastAsia="Times New Roman"/>
          <w:snapToGrid w:val="0"/>
          <w:szCs w:val="24"/>
        </w:rPr>
      </w:pPr>
    </w:p>
    <w:p w14:paraId="235F6BCD"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 xml:space="preserve">15.  </w:t>
      </w:r>
      <w:r w:rsidRPr="00EA57D7">
        <w:rPr>
          <w:rFonts w:eastAsia="Times New Roman"/>
          <w:snapToGrid w:val="0"/>
          <w:szCs w:val="24"/>
        </w:rPr>
        <w:tab/>
      </w:r>
      <w:r w:rsidRPr="00EA57D7">
        <w:rPr>
          <w:rFonts w:eastAsia="Times New Roman"/>
          <w:b/>
          <w:snapToGrid w:val="0"/>
          <w:szCs w:val="24"/>
        </w:rPr>
        <w:t>SIMILAR PROGRAMS</w:t>
      </w:r>
      <w:r w:rsidRPr="00EA57D7">
        <w:rPr>
          <w:rFonts w:eastAsia="Times New Roman"/>
          <w:snapToGrid w:val="0"/>
          <w:szCs w:val="24"/>
        </w:rPr>
        <w:t xml:space="preserve"> </w:t>
      </w:r>
    </w:p>
    <w:p w14:paraId="1EB7567D" w14:textId="77777777" w:rsidR="00EA57D7" w:rsidRPr="00EA57D7" w:rsidRDefault="00EA57D7" w:rsidP="00EA57D7">
      <w:pPr>
        <w:keepNext/>
        <w:widowControl w:val="0"/>
        <w:tabs>
          <w:tab w:val="left" w:pos="720"/>
        </w:tabs>
        <w:ind w:left="720" w:hanging="720"/>
        <w:outlineLvl w:val="0"/>
        <w:rPr>
          <w:rFonts w:ascii="Arial" w:eastAsia="Times New Roman" w:hAnsi="Arial"/>
          <w:snapToGrid w:val="0"/>
          <w:szCs w:val="24"/>
          <w:highlight w:val="yellow"/>
        </w:rPr>
      </w:pPr>
      <w:r w:rsidRPr="00EA57D7">
        <w:rPr>
          <w:rFonts w:eastAsia="Times New Roman"/>
          <w:snapToGrid w:val="0"/>
          <w:szCs w:val="24"/>
        </w:rPr>
        <w:tab/>
        <w:t>Please refer to Tables provided in Appendix (p. 6 of Global Campus Benchmark Report)</w:t>
      </w:r>
    </w:p>
    <w:p w14:paraId="7A7DCA08" w14:textId="77777777" w:rsidR="00EA57D7" w:rsidRPr="00EA57D7" w:rsidRDefault="00EA57D7" w:rsidP="00EA57D7">
      <w:pPr>
        <w:keepNext/>
        <w:widowControl w:val="0"/>
        <w:tabs>
          <w:tab w:val="left" w:pos="720"/>
        </w:tabs>
        <w:outlineLvl w:val="1"/>
        <w:rPr>
          <w:rFonts w:eastAsia="Times New Roman"/>
          <w:snapToGrid w:val="0"/>
          <w:szCs w:val="24"/>
        </w:rPr>
      </w:pPr>
      <w:r w:rsidRPr="00EA57D7">
        <w:rPr>
          <w:rFonts w:eastAsia="Times New Roman"/>
          <w:snapToGrid w:val="0"/>
          <w:szCs w:val="24"/>
        </w:rPr>
        <w:tab/>
      </w:r>
    </w:p>
    <w:p w14:paraId="46BC7FD4" w14:textId="77777777" w:rsidR="00EA57D7" w:rsidRPr="00EA57D7" w:rsidRDefault="00EA57D7" w:rsidP="00EA57D7">
      <w:pPr>
        <w:keepNext/>
        <w:widowControl w:val="0"/>
        <w:tabs>
          <w:tab w:val="left" w:pos="720"/>
        </w:tabs>
        <w:ind w:left="720" w:hanging="720"/>
        <w:outlineLvl w:val="1"/>
        <w:rPr>
          <w:rFonts w:eastAsia="Times New Roman"/>
          <w:snapToGrid w:val="0"/>
          <w:szCs w:val="24"/>
        </w:rPr>
      </w:pPr>
      <w:r w:rsidRPr="00EA57D7">
        <w:rPr>
          <w:rFonts w:eastAsia="Times New Roman"/>
          <w:snapToGrid w:val="0"/>
          <w:szCs w:val="24"/>
        </w:rPr>
        <w:tab/>
        <w:t>Proposed undergraduate program – list institutions in Arkansas</w:t>
      </w:r>
    </w:p>
    <w:p w14:paraId="4880C9A6"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Proposed master’s program – list institutions in Arkansas and region</w:t>
      </w:r>
    </w:p>
    <w:p w14:paraId="0FC4B2C9"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snapToGrid w:val="0"/>
          <w:szCs w:val="24"/>
        </w:rPr>
        <w:tab/>
        <w:t>None</w:t>
      </w:r>
    </w:p>
    <w:p w14:paraId="080B7575" w14:textId="77777777" w:rsidR="00EA57D7" w:rsidRPr="00EA57D7" w:rsidRDefault="00EA57D7" w:rsidP="00EA57D7">
      <w:pPr>
        <w:widowControl w:val="0"/>
        <w:tabs>
          <w:tab w:val="left" w:pos="720"/>
        </w:tabs>
        <w:ind w:left="720" w:hanging="720"/>
        <w:rPr>
          <w:rFonts w:eastAsia="Times New Roman"/>
          <w:snapToGrid w:val="0"/>
          <w:szCs w:val="24"/>
          <w:highlight w:val="yellow"/>
        </w:rPr>
      </w:pPr>
    </w:p>
    <w:p w14:paraId="3AA5B1F7" w14:textId="77777777" w:rsidR="00EA57D7" w:rsidRPr="00EA57D7" w:rsidRDefault="00EA57D7" w:rsidP="00EA57D7">
      <w:pPr>
        <w:widowControl w:val="0"/>
        <w:tabs>
          <w:tab w:val="left" w:pos="720"/>
        </w:tabs>
        <w:ind w:left="720" w:right="-270" w:hanging="720"/>
        <w:rPr>
          <w:rFonts w:eastAsia="Times New Roman"/>
          <w:snapToGrid w:val="0"/>
          <w:szCs w:val="24"/>
        </w:rPr>
      </w:pPr>
      <w:r w:rsidRPr="00EA57D7">
        <w:rPr>
          <w:rFonts w:eastAsia="Times New Roman"/>
          <w:snapToGrid w:val="0"/>
          <w:szCs w:val="24"/>
        </w:rPr>
        <w:tab/>
        <w:t>Proposed doctoral program – list institutions in Arkansas, region, and nation</w:t>
      </w:r>
    </w:p>
    <w:p w14:paraId="01A92DDF" w14:textId="77777777" w:rsidR="00EA57D7" w:rsidRPr="00EA57D7" w:rsidRDefault="00EA57D7" w:rsidP="00EA57D7">
      <w:pPr>
        <w:widowControl w:val="0"/>
        <w:tabs>
          <w:tab w:val="left" w:pos="-90"/>
          <w:tab w:val="left" w:pos="720"/>
        </w:tabs>
        <w:ind w:left="540"/>
        <w:rPr>
          <w:rFonts w:eastAsia="Times New Roman"/>
          <w:snapToGrid w:val="0"/>
          <w:szCs w:val="24"/>
        </w:rPr>
      </w:pPr>
      <w:r w:rsidRPr="00EA57D7">
        <w:rPr>
          <w:rFonts w:eastAsia="Times New Roman"/>
          <w:snapToGrid w:val="0"/>
          <w:szCs w:val="24"/>
        </w:rPr>
        <w:tab/>
        <w:t xml:space="preserve">State why proposed program needed if offered at other institutions in Arkansas or </w:t>
      </w:r>
      <w:r w:rsidRPr="00EA57D7">
        <w:rPr>
          <w:rFonts w:eastAsia="Times New Roman"/>
          <w:snapToGrid w:val="0"/>
          <w:szCs w:val="24"/>
        </w:rPr>
        <w:br/>
      </w:r>
      <w:r w:rsidRPr="00EA57D7">
        <w:rPr>
          <w:rFonts w:eastAsia="Times New Roman"/>
          <w:snapToGrid w:val="0"/>
          <w:szCs w:val="24"/>
        </w:rPr>
        <w:lastRenderedPageBreak/>
        <w:t xml:space="preserve">   region.</w:t>
      </w:r>
    </w:p>
    <w:p w14:paraId="21531743" w14:textId="77777777" w:rsidR="00B9707F" w:rsidRDefault="00B9707F" w:rsidP="00EA57D7">
      <w:pPr>
        <w:widowControl w:val="0"/>
        <w:tabs>
          <w:tab w:val="left" w:pos="-90"/>
          <w:tab w:val="left" w:pos="720"/>
        </w:tabs>
        <w:ind w:left="540"/>
        <w:rPr>
          <w:rFonts w:eastAsia="Times New Roman"/>
          <w:snapToGrid w:val="0"/>
          <w:szCs w:val="24"/>
        </w:rPr>
      </w:pPr>
    </w:p>
    <w:p w14:paraId="52516F05" w14:textId="1245F84B" w:rsidR="00EA57D7" w:rsidRPr="00EA57D7" w:rsidRDefault="00EA57D7" w:rsidP="00EA57D7">
      <w:pPr>
        <w:widowControl w:val="0"/>
        <w:tabs>
          <w:tab w:val="left" w:pos="-90"/>
          <w:tab w:val="left" w:pos="720"/>
        </w:tabs>
        <w:ind w:left="540"/>
        <w:rPr>
          <w:rFonts w:eastAsia="Times New Roman"/>
          <w:snapToGrid w:val="0"/>
          <w:color w:val="FF0000"/>
          <w:szCs w:val="24"/>
        </w:rPr>
      </w:pPr>
      <w:r w:rsidRPr="00EA57D7">
        <w:rPr>
          <w:rFonts w:eastAsia="Times New Roman"/>
          <w:snapToGrid w:val="0"/>
          <w:szCs w:val="24"/>
        </w:rPr>
        <w:tab/>
        <w:t xml:space="preserve">List institution(s) offering a similar program that the institution used as a model to  </w:t>
      </w:r>
      <w:r w:rsidRPr="00EA57D7">
        <w:rPr>
          <w:rFonts w:eastAsia="Times New Roman"/>
          <w:snapToGrid w:val="0"/>
          <w:szCs w:val="24"/>
        </w:rPr>
        <w:br/>
        <w:t xml:space="preserve">   develop the proposed program.</w:t>
      </w:r>
      <w:bookmarkStart w:id="9" w:name="OLE_LINK1"/>
    </w:p>
    <w:p w14:paraId="191CF6B3" w14:textId="77777777" w:rsidR="00EA57D7" w:rsidRPr="00EA57D7" w:rsidRDefault="00EA57D7" w:rsidP="00EA57D7">
      <w:pPr>
        <w:widowControl w:val="0"/>
        <w:tabs>
          <w:tab w:val="left" w:pos="-90"/>
          <w:tab w:val="left" w:pos="720"/>
        </w:tabs>
        <w:ind w:left="540"/>
        <w:rPr>
          <w:rFonts w:eastAsia="Times New Roman"/>
          <w:snapToGrid w:val="0"/>
          <w:color w:val="FF0000"/>
          <w:szCs w:val="24"/>
        </w:rPr>
      </w:pPr>
    </w:p>
    <w:p w14:paraId="0730F4D7" w14:textId="77777777" w:rsidR="00EA57D7" w:rsidRPr="00EA57D7" w:rsidRDefault="00EA57D7" w:rsidP="00EA57D7">
      <w:pPr>
        <w:widowControl w:val="0"/>
        <w:tabs>
          <w:tab w:val="left" w:pos="-90"/>
          <w:tab w:val="left" w:pos="720"/>
        </w:tabs>
        <w:ind w:left="720"/>
        <w:rPr>
          <w:rFonts w:eastAsia="Times New Roman"/>
          <w:bCs/>
          <w:snapToGrid w:val="0"/>
          <w:szCs w:val="24"/>
        </w:rPr>
      </w:pPr>
      <w:r w:rsidRPr="00EA57D7">
        <w:rPr>
          <w:rFonts w:eastAsia="Times New Roman"/>
          <w:bCs/>
          <w:snapToGrid w:val="0"/>
          <w:szCs w:val="24"/>
        </w:rP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p>
    <w:p w14:paraId="7C2D9E57" w14:textId="77777777" w:rsidR="00EA57D7" w:rsidRPr="00EA57D7" w:rsidRDefault="00EA57D7" w:rsidP="00EA57D7">
      <w:pPr>
        <w:widowControl w:val="0"/>
        <w:tabs>
          <w:tab w:val="left" w:pos="-90"/>
          <w:tab w:val="left" w:pos="720"/>
        </w:tabs>
        <w:ind w:left="720"/>
        <w:rPr>
          <w:rFonts w:eastAsia="Times New Roman"/>
          <w:bCs/>
          <w:snapToGrid w:val="0"/>
          <w:szCs w:val="24"/>
        </w:rPr>
      </w:pPr>
    </w:p>
    <w:bookmarkEnd w:id="9"/>
    <w:p w14:paraId="7D205F52" w14:textId="77777777" w:rsidR="00EA57D7" w:rsidRPr="00EA57D7" w:rsidRDefault="00EA57D7" w:rsidP="00EA57D7">
      <w:pPr>
        <w:widowControl w:val="0"/>
        <w:tabs>
          <w:tab w:val="left" w:pos="720"/>
        </w:tabs>
        <w:ind w:left="720" w:hanging="720"/>
        <w:rPr>
          <w:rFonts w:eastAsia="Times New Roman"/>
          <w:snapToGrid w:val="0"/>
          <w:szCs w:val="24"/>
        </w:rPr>
      </w:pPr>
      <w:r w:rsidRPr="00EA57D7">
        <w:rPr>
          <w:rFonts w:eastAsia="Times New Roman"/>
          <w:b/>
          <w:snapToGrid w:val="0"/>
          <w:szCs w:val="24"/>
        </w:rPr>
        <w:tab/>
      </w:r>
      <w:r w:rsidRPr="00EA57D7">
        <w:rPr>
          <w:rFonts w:eastAsia="Times New Roman"/>
          <w:snapToGrid w:val="0"/>
          <w:szCs w:val="24"/>
        </w:rPr>
        <w:t>Note:  A written institutional objection/concern(s) to the proposed program/unit may delay Arkansas Higher Education Coordinating Board (AHECB) consideration of the proposal until the next quarterly AHECB meeting.</w:t>
      </w:r>
    </w:p>
    <w:p w14:paraId="5DF5C665" w14:textId="77777777" w:rsidR="00EA57D7" w:rsidRPr="00EA57D7" w:rsidRDefault="00EA57D7" w:rsidP="00EA57D7">
      <w:pPr>
        <w:widowControl w:val="0"/>
        <w:tabs>
          <w:tab w:val="left" w:pos="-90"/>
          <w:tab w:val="left" w:pos="720"/>
        </w:tabs>
        <w:rPr>
          <w:rFonts w:eastAsia="Times New Roman"/>
          <w:snapToGrid w:val="0"/>
          <w:szCs w:val="24"/>
        </w:rPr>
      </w:pPr>
    </w:p>
    <w:p w14:paraId="38C90967" w14:textId="77777777" w:rsidR="00EA57D7" w:rsidRPr="00EA57D7" w:rsidRDefault="00EA57D7" w:rsidP="00EA57D7">
      <w:pPr>
        <w:widowControl w:val="0"/>
        <w:tabs>
          <w:tab w:val="left" w:pos="-90"/>
          <w:tab w:val="left" w:pos="720"/>
        </w:tabs>
        <w:ind w:left="720" w:hanging="720"/>
        <w:rPr>
          <w:rFonts w:eastAsia="Times New Roman"/>
          <w:b/>
          <w:snapToGrid w:val="0"/>
          <w:szCs w:val="24"/>
        </w:rPr>
      </w:pPr>
      <w:r w:rsidRPr="00EA57D7">
        <w:rPr>
          <w:rFonts w:eastAsia="Times New Roman"/>
          <w:snapToGrid w:val="0"/>
          <w:szCs w:val="24"/>
        </w:rPr>
        <w:t xml:space="preserve">16.  </w:t>
      </w:r>
      <w:r w:rsidRPr="00EA57D7">
        <w:rPr>
          <w:rFonts w:eastAsia="Times New Roman"/>
          <w:snapToGrid w:val="0"/>
          <w:szCs w:val="24"/>
        </w:rPr>
        <w:tab/>
      </w:r>
      <w:r w:rsidRPr="00EA57D7">
        <w:rPr>
          <w:rFonts w:eastAsia="Times New Roman"/>
          <w:b/>
          <w:snapToGrid w:val="0"/>
          <w:szCs w:val="24"/>
        </w:rPr>
        <w:t>DESEGREGATION</w:t>
      </w:r>
    </w:p>
    <w:p w14:paraId="137A7FCD" w14:textId="77777777" w:rsidR="00EA57D7" w:rsidRPr="00EA57D7" w:rsidRDefault="00EA57D7" w:rsidP="00EA57D7">
      <w:pPr>
        <w:widowControl w:val="0"/>
        <w:tabs>
          <w:tab w:val="left" w:pos="-90"/>
          <w:tab w:val="left" w:pos="720"/>
        </w:tabs>
        <w:ind w:left="720" w:right="540" w:hanging="720"/>
        <w:rPr>
          <w:rFonts w:eastAsia="Times New Roman"/>
          <w:snapToGrid w:val="0"/>
          <w:szCs w:val="24"/>
        </w:rPr>
      </w:pPr>
      <w:r w:rsidRPr="00EA57D7">
        <w:rPr>
          <w:rFonts w:eastAsia="Times New Roman"/>
          <w:snapToGrid w:val="0"/>
          <w:szCs w:val="24"/>
        </w:rPr>
        <w:tab/>
        <w:t>State the total number of students, number of black students, and number of other minority students enrolled in related degree programs, if applicable.</w:t>
      </w:r>
    </w:p>
    <w:p w14:paraId="5D85849B" w14:textId="77777777" w:rsidR="00EA57D7" w:rsidRPr="00EA57D7" w:rsidRDefault="00EA57D7" w:rsidP="00EA57D7">
      <w:pPr>
        <w:widowControl w:val="0"/>
        <w:tabs>
          <w:tab w:val="left" w:pos="-90"/>
          <w:tab w:val="left" w:pos="720"/>
        </w:tabs>
        <w:ind w:left="720" w:right="540" w:hanging="720"/>
        <w:rPr>
          <w:rFonts w:eastAsia="Times New Roman"/>
          <w:snapToGrid w:val="0"/>
          <w:szCs w:val="24"/>
        </w:rPr>
      </w:pPr>
      <w:r w:rsidRPr="00EA57D7">
        <w:rPr>
          <w:rFonts w:eastAsia="Times New Roman"/>
          <w:snapToGrid w:val="0"/>
          <w:szCs w:val="24"/>
        </w:rPr>
        <w:tab/>
        <w:t>N/A</w:t>
      </w:r>
    </w:p>
    <w:p w14:paraId="663D23CB"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52931BC1" w14:textId="033419DD" w:rsidR="00EA57D7" w:rsidRPr="00EA57D7" w:rsidRDefault="00B9707F" w:rsidP="00EA57D7">
      <w:pPr>
        <w:keepNext/>
        <w:keepLines/>
        <w:widowControl w:val="0"/>
        <w:numPr>
          <w:ilvl w:val="0"/>
          <w:numId w:val="1"/>
        </w:numPr>
        <w:tabs>
          <w:tab w:val="left" w:pos="-90"/>
          <w:tab w:val="left" w:pos="720"/>
        </w:tabs>
        <w:ind w:left="720" w:right="-450" w:hanging="720"/>
        <w:rPr>
          <w:rFonts w:eastAsia="Times New Roman"/>
          <w:snapToGrid w:val="0"/>
          <w:szCs w:val="24"/>
        </w:rPr>
      </w:pPr>
      <w:r>
        <w:rPr>
          <w:rFonts w:eastAsia="Times New Roman"/>
          <w:b/>
          <w:snapToGrid w:val="0"/>
          <w:szCs w:val="24"/>
        </w:rPr>
        <w:t xml:space="preserve">   </w:t>
      </w:r>
      <w:r w:rsidR="00EA57D7" w:rsidRPr="00EA57D7">
        <w:rPr>
          <w:rFonts w:eastAsia="Times New Roman"/>
          <w:b/>
          <w:snapToGrid w:val="0"/>
          <w:szCs w:val="24"/>
        </w:rPr>
        <w:t>INSTITUTIONAL AGREEMENTS/MEMORANDUM OF UNDERSTANDING (MOU)</w:t>
      </w:r>
    </w:p>
    <w:p w14:paraId="709CA25D" w14:textId="77777777" w:rsidR="00EA57D7" w:rsidRPr="00EA57D7" w:rsidRDefault="00EA57D7" w:rsidP="00EA57D7">
      <w:pPr>
        <w:keepNext/>
        <w:keepLines/>
        <w:tabs>
          <w:tab w:val="left" w:pos="-90"/>
          <w:tab w:val="left" w:pos="720"/>
        </w:tabs>
        <w:ind w:left="720" w:hanging="720"/>
        <w:rPr>
          <w:rFonts w:eastAsia="Times New Roman"/>
          <w:snapToGrid w:val="0"/>
          <w:szCs w:val="24"/>
        </w:rPr>
      </w:pPr>
      <w:r w:rsidRPr="00EA57D7">
        <w:rPr>
          <w:rFonts w:eastAsia="Times New Roman"/>
          <w:snapToGrid w:val="0"/>
          <w:szCs w:val="24"/>
        </w:rPr>
        <w:tab/>
        <w:t>If the courses or academic support services will be provided by other institutions or organizations, include a copy of the signed MOU that outlines the responsibilities of each party and the effective dates of the agreement.</w:t>
      </w:r>
    </w:p>
    <w:p w14:paraId="440DAF2A"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 xml:space="preserve">  </w:t>
      </w:r>
    </w:p>
    <w:p w14:paraId="5C05AEF4" w14:textId="6A70AA28" w:rsidR="00EA57D7" w:rsidRPr="00EA57D7" w:rsidRDefault="00B9707F" w:rsidP="00EA57D7">
      <w:pPr>
        <w:widowControl w:val="0"/>
        <w:numPr>
          <w:ilvl w:val="0"/>
          <w:numId w:val="1"/>
        </w:numPr>
        <w:tabs>
          <w:tab w:val="left" w:pos="-90"/>
          <w:tab w:val="left" w:pos="720"/>
        </w:tabs>
        <w:ind w:left="720" w:hanging="720"/>
        <w:rPr>
          <w:rFonts w:eastAsia="Times New Roman"/>
          <w:snapToGrid w:val="0"/>
          <w:szCs w:val="24"/>
        </w:rPr>
      </w:pPr>
      <w:r>
        <w:rPr>
          <w:rFonts w:eastAsia="Times New Roman"/>
          <w:b/>
          <w:snapToGrid w:val="0"/>
          <w:szCs w:val="24"/>
        </w:rPr>
        <w:t xml:space="preserve"> </w:t>
      </w:r>
      <w:r>
        <w:rPr>
          <w:rFonts w:eastAsia="Times New Roman"/>
          <w:b/>
          <w:snapToGrid w:val="0"/>
          <w:szCs w:val="24"/>
        </w:rPr>
        <w:tab/>
      </w:r>
      <w:r w:rsidR="00EA57D7" w:rsidRPr="00EA57D7">
        <w:rPr>
          <w:rFonts w:eastAsia="Times New Roman"/>
          <w:b/>
          <w:snapToGrid w:val="0"/>
          <w:szCs w:val="24"/>
        </w:rPr>
        <w:t>ACADEMIC PROGRAM REVIEW</w:t>
      </w:r>
    </w:p>
    <w:p w14:paraId="6115B888"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Provide scheduled program review date (within 10 years of program implementation date).</w:t>
      </w:r>
    </w:p>
    <w:p w14:paraId="195516D8"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705A2359"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 xml:space="preserve">2021-2022 is the next scheduled AACSB site visit. </w:t>
      </w:r>
    </w:p>
    <w:p w14:paraId="4D0B0717" w14:textId="77777777" w:rsidR="00EA57D7" w:rsidRPr="00EA57D7" w:rsidRDefault="00EA57D7" w:rsidP="00EA57D7">
      <w:pPr>
        <w:widowControl w:val="0"/>
        <w:tabs>
          <w:tab w:val="left" w:pos="-90"/>
          <w:tab w:val="left" w:pos="720"/>
        </w:tabs>
        <w:ind w:left="720" w:hanging="720"/>
        <w:rPr>
          <w:rFonts w:eastAsia="Times New Roman"/>
          <w:b/>
          <w:snapToGrid w:val="0"/>
          <w:szCs w:val="24"/>
        </w:rPr>
      </w:pPr>
    </w:p>
    <w:p w14:paraId="3B1BDDA4" w14:textId="4C43E0FE" w:rsidR="00EA57D7" w:rsidRPr="00EA57D7" w:rsidRDefault="00B9707F" w:rsidP="00EA57D7">
      <w:pPr>
        <w:widowControl w:val="0"/>
        <w:numPr>
          <w:ilvl w:val="0"/>
          <w:numId w:val="1"/>
        </w:numPr>
        <w:tabs>
          <w:tab w:val="left" w:pos="-90"/>
          <w:tab w:val="left" w:pos="720"/>
        </w:tabs>
        <w:ind w:left="720" w:hanging="720"/>
        <w:rPr>
          <w:rFonts w:eastAsia="Times New Roman"/>
          <w:snapToGrid w:val="0"/>
          <w:szCs w:val="24"/>
        </w:rPr>
      </w:pPr>
      <w:r>
        <w:rPr>
          <w:rFonts w:eastAsia="Times New Roman"/>
          <w:b/>
          <w:snapToGrid w:val="0"/>
          <w:szCs w:val="24"/>
        </w:rPr>
        <w:t xml:space="preserve"> </w:t>
      </w:r>
      <w:r>
        <w:rPr>
          <w:rFonts w:eastAsia="Times New Roman"/>
          <w:b/>
          <w:snapToGrid w:val="0"/>
          <w:szCs w:val="24"/>
        </w:rPr>
        <w:tab/>
      </w:r>
      <w:r w:rsidR="00EA57D7" w:rsidRPr="00EA57D7">
        <w:rPr>
          <w:rFonts w:eastAsia="Times New Roman"/>
          <w:b/>
          <w:snapToGrid w:val="0"/>
          <w:szCs w:val="24"/>
        </w:rPr>
        <w:t>PROVIDE ADDITIONAL INFORMATION IF REQUESTED BY ADHE</w:t>
      </w:r>
      <w:r w:rsidR="00EA57D7" w:rsidRPr="00EA57D7">
        <w:rPr>
          <w:rFonts w:eastAsia="Times New Roman"/>
          <w:snapToGrid w:val="0"/>
          <w:szCs w:val="24"/>
        </w:rPr>
        <w:t xml:space="preserve"> </w:t>
      </w:r>
      <w:r w:rsidR="00EA57D7" w:rsidRPr="00EA57D7">
        <w:rPr>
          <w:rFonts w:eastAsia="Times New Roman"/>
          <w:b/>
          <w:snapToGrid w:val="0"/>
          <w:szCs w:val="24"/>
        </w:rPr>
        <w:t>STAFF</w:t>
      </w:r>
    </w:p>
    <w:p w14:paraId="37129FB7"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6085FFBA" w14:textId="299804F7" w:rsidR="00EA57D7" w:rsidRPr="00EA57D7" w:rsidRDefault="00B9707F" w:rsidP="00EA57D7">
      <w:pPr>
        <w:widowControl w:val="0"/>
        <w:numPr>
          <w:ilvl w:val="0"/>
          <w:numId w:val="1"/>
        </w:numPr>
        <w:tabs>
          <w:tab w:val="left" w:pos="-90"/>
          <w:tab w:val="left" w:pos="720"/>
        </w:tabs>
        <w:ind w:left="720" w:hanging="720"/>
        <w:rPr>
          <w:rFonts w:eastAsia="Times New Roman"/>
          <w:snapToGrid w:val="0"/>
          <w:szCs w:val="24"/>
        </w:rPr>
      </w:pPr>
      <w:r>
        <w:rPr>
          <w:rFonts w:eastAsia="Times New Roman"/>
          <w:b/>
          <w:snapToGrid w:val="0"/>
          <w:szCs w:val="24"/>
        </w:rPr>
        <w:t xml:space="preserve"> </w:t>
      </w:r>
      <w:r>
        <w:rPr>
          <w:rFonts w:eastAsia="Times New Roman"/>
          <w:b/>
          <w:snapToGrid w:val="0"/>
          <w:szCs w:val="24"/>
        </w:rPr>
        <w:tab/>
      </w:r>
      <w:r w:rsidR="00EA57D7" w:rsidRPr="00EA57D7">
        <w:rPr>
          <w:rFonts w:eastAsia="Times New Roman"/>
          <w:b/>
          <w:snapToGrid w:val="0"/>
          <w:szCs w:val="24"/>
        </w:rPr>
        <w:t>INSTRUCTION BY DISTANCE TECHNOLOGY</w:t>
      </w:r>
    </w:p>
    <w:p w14:paraId="0FB07105" w14:textId="77777777" w:rsidR="00EA57D7" w:rsidRPr="00EA57D7" w:rsidRDefault="00EA57D7" w:rsidP="00EA57D7">
      <w:pPr>
        <w:widowControl w:val="0"/>
        <w:tabs>
          <w:tab w:val="left" w:pos="-90"/>
          <w:tab w:val="left" w:pos="720"/>
        </w:tabs>
        <w:ind w:left="720" w:hanging="720"/>
        <w:rPr>
          <w:rFonts w:eastAsia="Times New Roman"/>
          <w:snapToGrid w:val="0"/>
          <w:color w:val="FF0000"/>
          <w:szCs w:val="24"/>
        </w:rPr>
      </w:pPr>
      <w:r w:rsidRPr="00EA57D7">
        <w:rPr>
          <w:rFonts w:eastAsia="Times New Roman"/>
          <w:snapToGrid w:val="0"/>
          <w:szCs w:val="24"/>
        </w:rPr>
        <w:tab/>
        <w:t>If the proposed program will be offered by distance technology, provide the following information: Summarize institutional policies on the establishment, organization, funding and management of distance courses/degrees.</w:t>
      </w:r>
      <w:r w:rsidRPr="00EA57D7">
        <w:rPr>
          <w:rFonts w:eastAsia="Times New Roman"/>
          <w:snapToGrid w:val="0"/>
          <w:szCs w:val="24"/>
        </w:rPr>
        <w:br/>
      </w:r>
    </w:p>
    <w:p w14:paraId="7EEC7640"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color w:val="FF0000"/>
          <w:szCs w:val="24"/>
        </w:rPr>
        <w:tab/>
      </w:r>
      <w:r w:rsidRPr="00EA57D7">
        <w:rPr>
          <w:rFonts w:eastAsia="Times New Roman"/>
          <w:snapToGrid w:val="0"/>
          <w:szCs w:val="24"/>
        </w:rPr>
        <w:t xml:space="preserve">An academic department intending to propose new distance programs are required to identify the program’s anticipated costs, funding sources, demand, and need for library resources, and to present plans to address the increased workload. The proposal needs to be approved by Vice Provost for Distance Education, Academic College, University Course and Programs Committee, Graduate Council (if at the graduate level), Faculty Senate, Provost, Board of Trustees, and Arkansas Department of Higher Education. Change requests for existing distance courses and programs follow similar approval processes. Global Campus assists programs during the conceptualization, market </w:t>
      </w:r>
      <w:r w:rsidRPr="00EA57D7">
        <w:rPr>
          <w:rFonts w:eastAsia="Times New Roman"/>
          <w:snapToGrid w:val="0"/>
          <w:szCs w:val="24"/>
        </w:rPr>
        <w:lastRenderedPageBreak/>
        <w:t xml:space="preserve">research, and planning stage. Once programs are approved, it provides start-up capital and course development funds as well as in-kind support by Global Campus’s instructional designers, academic technologists, and marketing and recruitment teams. Global Campus also supports compliance with interstate regulatory requirements. All distance courses are certified to be complete only when they meet appropriate quality standards. </w:t>
      </w:r>
    </w:p>
    <w:p w14:paraId="5081603F"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0E56396A"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 xml:space="preserve">Describe the internal organizational structure that coordinates (development, technical support, oversight) distances courses/degrees. </w:t>
      </w:r>
    </w:p>
    <w:p w14:paraId="1CE559E6" w14:textId="77777777" w:rsidR="00EA57D7" w:rsidRPr="00EA57D7" w:rsidRDefault="00EA57D7" w:rsidP="00EA57D7">
      <w:pPr>
        <w:widowControl w:val="0"/>
        <w:tabs>
          <w:tab w:val="left" w:pos="-90"/>
          <w:tab w:val="left" w:pos="720"/>
        </w:tabs>
        <w:ind w:left="720"/>
        <w:rPr>
          <w:rFonts w:eastAsia="Times New Roman"/>
          <w:snapToGrid w:val="0"/>
          <w:szCs w:val="24"/>
        </w:rPr>
      </w:pPr>
      <w:r w:rsidRPr="00EA57D7">
        <w:rPr>
          <w:rFonts w:eastAsia="Times New Roman"/>
          <w:snapToGrid w:val="0"/>
          <w:szCs w:val="24"/>
        </w:rPr>
        <w:t>Global Campus is a supporting unit that provides assistance in course development and maintenance, technical support for both faculty and students, quality assurance, and compliance to all online programs across the campus.</w:t>
      </w:r>
    </w:p>
    <w:p w14:paraId="25B67D7C" w14:textId="77777777" w:rsidR="00EA57D7" w:rsidRPr="00EA57D7" w:rsidRDefault="00EA57D7" w:rsidP="00EA57D7">
      <w:pPr>
        <w:widowControl w:val="0"/>
        <w:tabs>
          <w:tab w:val="left" w:pos="-90"/>
          <w:tab w:val="left" w:pos="720"/>
        </w:tabs>
        <w:ind w:left="720"/>
        <w:rPr>
          <w:rFonts w:eastAsia="Times New Roman"/>
          <w:snapToGrid w:val="0"/>
          <w:szCs w:val="24"/>
        </w:rPr>
      </w:pPr>
    </w:p>
    <w:p w14:paraId="64F8C8F9" w14:textId="77777777" w:rsidR="00EA57D7" w:rsidRPr="00EA57D7" w:rsidRDefault="00EA57D7" w:rsidP="00EA57D7">
      <w:pPr>
        <w:widowControl w:val="0"/>
        <w:tabs>
          <w:tab w:val="left" w:pos="-90"/>
          <w:tab w:val="left" w:pos="720"/>
        </w:tabs>
        <w:ind w:left="720"/>
        <w:rPr>
          <w:rFonts w:eastAsia="Times New Roman"/>
          <w:snapToGrid w:val="0"/>
        </w:rPr>
      </w:pPr>
      <w:r w:rsidRPr="00EA57D7">
        <w:rPr>
          <w:rFonts w:eastAsia="Times New Roman"/>
          <w:snapToGrid w:val="0"/>
        </w:rPr>
        <w:t>Summarize the policies and procedures to keep the technology infrastructure current.</w:t>
      </w:r>
    </w:p>
    <w:p w14:paraId="3742EAE0" w14:textId="77777777" w:rsidR="00EA57D7" w:rsidRPr="00EA57D7" w:rsidRDefault="00EA57D7" w:rsidP="00EA57D7">
      <w:pPr>
        <w:widowControl w:val="0"/>
        <w:ind w:left="720"/>
        <w:rPr>
          <w:rFonts w:eastAsia="Times New Roman"/>
          <w:snapToGrid w:val="0"/>
        </w:rPr>
      </w:pPr>
      <w:r w:rsidRPr="00EA57D7">
        <w:rPr>
          <w:rFonts w:eastAsia="Times New Roman"/>
          <w:snapToGrid w:val="0"/>
        </w:rPr>
        <w:t xml:space="preserve">IT Services maintains the technology infrastructure to ensure the security and compatibility of enterprise systems as guided by the </w:t>
      </w:r>
      <w:hyperlink r:id="rId11" w:history="1">
        <w:r w:rsidRPr="00EA57D7">
          <w:rPr>
            <w:rFonts w:eastAsia="Times New Roman"/>
            <w:snapToGrid w:val="0"/>
            <w:color w:val="0000FF"/>
            <w:szCs w:val="24"/>
            <w:u w:val="single"/>
          </w:rPr>
          <w:t>Computer and Network Security Policy</w:t>
        </w:r>
      </w:hyperlink>
      <w:r w:rsidRPr="00EA57D7">
        <w:rPr>
          <w:rFonts w:eastAsia="Times New Roman"/>
          <w:snapToGrid w:val="0"/>
        </w:rPr>
        <w:t xml:space="preserve">, </w:t>
      </w:r>
      <w:hyperlink r:id="rId12" w:history="1">
        <w:r w:rsidRPr="00EA57D7">
          <w:rPr>
            <w:rFonts w:eastAsia="Times New Roman"/>
            <w:snapToGrid w:val="0"/>
            <w:color w:val="0000FF"/>
            <w:szCs w:val="24"/>
            <w:u w:val="single"/>
          </w:rPr>
          <w:t>Data Management Use and Protection Policy</w:t>
        </w:r>
      </w:hyperlink>
      <w:r w:rsidRPr="00EA57D7">
        <w:rPr>
          <w:rFonts w:eastAsia="Times New Roman"/>
          <w:snapToGrid w:val="0"/>
        </w:rPr>
        <w:t xml:space="preserve">, and </w:t>
      </w:r>
      <w:hyperlink r:id="rId13" w:history="1">
        <w:r w:rsidRPr="00EA57D7">
          <w:rPr>
            <w:rFonts w:eastAsia="Times New Roman"/>
            <w:snapToGrid w:val="0"/>
            <w:color w:val="0000FF"/>
            <w:szCs w:val="24"/>
            <w:u w:val="single"/>
          </w:rPr>
          <w:t>Acquisition of Enterprise Systems Policy</w:t>
        </w:r>
      </w:hyperlink>
      <w:r w:rsidRPr="00EA57D7">
        <w:rPr>
          <w:rFonts w:eastAsia="Times New Roman"/>
          <w:snapToGrid w:val="0"/>
        </w:rPr>
        <w:t xml:space="preserve">. The </w:t>
      </w:r>
      <w:hyperlink r:id="rId14" w:history="1">
        <w:r w:rsidRPr="00EA57D7">
          <w:rPr>
            <w:rFonts w:eastAsia="Times New Roman"/>
            <w:snapToGrid w:val="0"/>
            <w:color w:val="0000FF"/>
            <w:szCs w:val="24"/>
            <w:u w:val="single"/>
          </w:rPr>
          <w:t>Computer Activities Council</w:t>
        </w:r>
      </w:hyperlink>
      <w:r w:rsidRPr="00EA57D7">
        <w:rPr>
          <w:rFonts w:eastAsia="Times New Roman"/>
          <w:snapToGrid w:val="0"/>
        </w:rPr>
        <w:t xml:space="preserve"> (CAC), the information technology governance structure at the University, facilitates participation of students, faculty, staff, and administrators in long-range planning and setting of priorities for IT Services.</w:t>
      </w:r>
    </w:p>
    <w:p w14:paraId="1D3954DD" w14:textId="77777777" w:rsidR="00EA57D7" w:rsidRPr="00EA57D7" w:rsidRDefault="00EA57D7" w:rsidP="00EA57D7">
      <w:pPr>
        <w:widowControl w:val="0"/>
        <w:rPr>
          <w:rFonts w:eastAsia="Times New Roman"/>
          <w:snapToGrid w:val="0"/>
          <w:szCs w:val="24"/>
        </w:rPr>
      </w:pPr>
    </w:p>
    <w:p w14:paraId="3B7972AF"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Updates to applications (learning management system, video conferencing software, web conferencing software, etc.) are reviewed by application administrators and stakeholder representatives on a regular basis to ensure continuity of operation, security, and high levels of performance and support. </w:t>
      </w:r>
    </w:p>
    <w:p w14:paraId="3D317998" w14:textId="77777777" w:rsidR="00EA57D7" w:rsidRPr="00EA57D7" w:rsidRDefault="00EA57D7" w:rsidP="00EA57D7">
      <w:pPr>
        <w:widowControl w:val="0"/>
        <w:rPr>
          <w:rFonts w:eastAsia="Times New Roman"/>
          <w:snapToGrid w:val="0"/>
          <w:szCs w:val="24"/>
        </w:rPr>
      </w:pPr>
    </w:p>
    <w:p w14:paraId="2E1283C7"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The Global Campus Instructional Design and Support Services team, along with the IT Services Director of Academic Technology and Innovation, work with faculty to identify, evaluate, pilot, and deploy emerging technology solutions that will enhance teaching and learning. </w:t>
      </w:r>
    </w:p>
    <w:p w14:paraId="17562EAE" w14:textId="77777777" w:rsidR="00EA57D7" w:rsidRPr="00EA57D7" w:rsidRDefault="00EA57D7" w:rsidP="00EA57D7">
      <w:pPr>
        <w:widowControl w:val="0"/>
        <w:tabs>
          <w:tab w:val="left" w:pos="-90"/>
          <w:tab w:val="left" w:pos="720"/>
        </w:tabs>
        <w:ind w:left="720" w:hanging="720"/>
        <w:rPr>
          <w:rFonts w:eastAsia="Times New Roman"/>
          <w:snapToGrid w:val="0"/>
          <w:szCs w:val="24"/>
        </w:rPr>
      </w:pPr>
    </w:p>
    <w:p w14:paraId="60498454"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tab/>
        <w:t>Summarize the procedures that assure the security of personal information.</w:t>
      </w:r>
    </w:p>
    <w:p w14:paraId="7F66706A"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Procedures are in accordance with the </w:t>
      </w:r>
      <w:hyperlink r:id="rId15" w:history="1">
        <w:r w:rsidRPr="00EA57D7">
          <w:rPr>
            <w:rFonts w:eastAsia="Times New Roman"/>
            <w:snapToGrid w:val="0"/>
            <w:color w:val="0000FF"/>
            <w:szCs w:val="24"/>
            <w:u w:val="single"/>
          </w:rPr>
          <w:t>Computer and Network Security Policy</w:t>
        </w:r>
      </w:hyperlink>
      <w:r w:rsidRPr="00EA57D7">
        <w:rPr>
          <w:rFonts w:eastAsia="Times New Roman"/>
          <w:snapToGrid w:val="0"/>
          <w:szCs w:val="24"/>
        </w:rPr>
        <w:t xml:space="preserve">, </w:t>
      </w:r>
      <w:hyperlink r:id="rId16" w:history="1">
        <w:r w:rsidRPr="00EA57D7">
          <w:rPr>
            <w:rFonts w:eastAsia="Times New Roman"/>
            <w:snapToGrid w:val="0"/>
            <w:color w:val="0000FF"/>
            <w:szCs w:val="24"/>
            <w:u w:val="single"/>
          </w:rPr>
          <w:t>Code of Computing Practices</w:t>
        </w:r>
      </w:hyperlink>
      <w:r w:rsidRPr="00EA57D7">
        <w:rPr>
          <w:rFonts w:eastAsia="Times New Roman"/>
          <w:snapToGrid w:val="0"/>
          <w:szCs w:val="24"/>
        </w:rPr>
        <w:t xml:space="preserve">, and </w:t>
      </w:r>
      <w:hyperlink r:id="rId17" w:history="1">
        <w:r w:rsidRPr="00EA57D7">
          <w:rPr>
            <w:rFonts w:eastAsia="Times New Roman"/>
            <w:snapToGrid w:val="0"/>
            <w:color w:val="0000FF"/>
            <w:szCs w:val="24"/>
            <w:u w:val="single"/>
          </w:rPr>
          <w:t>Privacy Policy</w:t>
        </w:r>
      </w:hyperlink>
      <w:r w:rsidRPr="00EA57D7">
        <w:rPr>
          <w:rFonts w:eastAsia="Times New Roman"/>
          <w:snapToGrid w:val="0"/>
          <w:szCs w:val="24"/>
        </w:rPr>
        <w:t xml:space="preserve">. The IT Security group monitors university systems and performs security audits of resources. IT Services also provides security services such as security information, anti-virus software, and security alerts. </w:t>
      </w:r>
    </w:p>
    <w:p w14:paraId="17F393E9" w14:textId="77777777" w:rsidR="00EA57D7" w:rsidRPr="00EA57D7" w:rsidRDefault="00EA57D7" w:rsidP="00EA57D7">
      <w:pPr>
        <w:widowControl w:val="0"/>
        <w:rPr>
          <w:rFonts w:eastAsia="Times New Roman"/>
          <w:snapToGrid w:val="0"/>
          <w:szCs w:val="24"/>
        </w:rPr>
      </w:pPr>
    </w:p>
    <w:p w14:paraId="767E1FCB"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University systems (student information system, learning management system, etc.) require authentication. Privileged supervisory accounts are limited and managed by system administrators. </w:t>
      </w:r>
    </w:p>
    <w:p w14:paraId="5F9699E4"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Users must agree to the Code of Computing Practices and take a security quiz when setting up their UARK accounts. Users agree to comply with security mechanisms and to keep login credentials private.</w:t>
      </w:r>
    </w:p>
    <w:p w14:paraId="2F9AB671" w14:textId="77777777" w:rsidR="00EA57D7" w:rsidRPr="00EA57D7" w:rsidRDefault="00EA57D7" w:rsidP="00EA57D7">
      <w:pPr>
        <w:widowControl w:val="0"/>
        <w:ind w:left="720"/>
        <w:rPr>
          <w:rFonts w:eastAsia="Times New Roman"/>
          <w:snapToGrid w:val="0"/>
          <w:szCs w:val="24"/>
        </w:rPr>
      </w:pPr>
      <w:r w:rsidRPr="00EA57D7">
        <w:rPr>
          <w:rFonts w:eastAsia="Times New Roman"/>
          <w:snapToGrid w:val="0"/>
          <w:szCs w:val="24"/>
        </w:rPr>
        <w:t xml:space="preserve">Links to the </w:t>
      </w:r>
      <w:hyperlink r:id="rId18" w:history="1">
        <w:r w:rsidRPr="00EA57D7">
          <w:rPr>
            <w:rFonts w:eastAsia="Times New Roman"/>
            <w:snapToGrid w:val="0"/>
            <w:color w:val="0000FF"/>
            <w:szCs w:val="24"/>
            <w:u w:val="single"/>
          </w:rPr>
          <w:t>privacy policies of third-party tools used in online instruction</w:t>
        </w:r>
      </w:hyperlink>
      <w:r w:rsidRPr="00EA57D7">
        <w:rPr>
          <w:rFonts w:eastAsia="Times New Roman"/>
          <w:snapToGrid w:val="0"/>
          <w:szCs w:val="24"/>
        </w:rPr>
        <w:t xml:space="preserve"> are provided in the information section of online courses and support sites.</w:t>
      </w:r>
    </w:p>
    <w:p w14:paraId="5D55D521" w14:textId="77777777" w:rsidR="00EA57D7" w:rsidRPr="00EA57D7" w:rsidRDefault="00EA57D7" w:rsidP="00EA57D7">
      <w:pPr>
        <w:widowControl w:val="0"/>
        <w:tabs>
          <w:tab w:val="left" w:pos="-90"/>
          <w:tab w:val="left" w:pos="720"/>
        </w:tabs>
        <w:rPr>
          <w:rFonts w:eastAsia="Times New Roman"/>
          <w:snapToGrid w:val="0"/>
          <w:szCs w:val="24"/>
        </w:rPr>
      </w:pPr>
    </w:p>
    <w:p w14:paraId="40DE4927" w14:textId="77777777" w:rsidR="00EA57D7" w:rsidRPr="00EA57D7" w:rsidRDefault="00EA57D7" w:rsidP="00EA57D7">
      <w:pPr>
        <w:widowControl w:val="0"/>
        <w:tabs>
          <w:tab w:val="left" w:pos="-90"/>
          <w:tab w:val="left" w:pos="720"/>
        </w:tabs>
        <w:ind w:left="720" w:hanging="720"/>
        <w:rPr>
          <w:rFonts w:eastAsia="Times New Roman"/>
          <w:snapToGrid w:val="0"/>
          <w:szCs w:val="24"/>
        </w:rPr>
      </w:pPr>
      <w:r w:rsidRPr="00EA57D7">
        <w:rPr>
          <w:rFonts w:eastAsia="Times New Roman"/>
          <w:snapToGrid w:val="0"/>
          <w:szCs w:val="24"/>
        </w:rPr>
        <w:lastRenderedPageBreak/>
        <w:tab/>
        <w:t>Provide a list of services that will be outsourced to other organizations (course materials, course management and delivery, technical services, online payment, student privacy, etc.).</w:t>
      </w:r>
    </w:p>
    <w:p w14:paraId="2AA921CE" w14:textId="77777777" w:rsidR="00EA57D7" w:rsidRPr="00EA57D7" w:rsidRDefault="00EA57D7" w:rsidP="00EA57D7">
      <w:pPr>
        <w:ind w:left="720"/>
        <w:rPr>
          <w:rFonts w:eastAsia="Times New Roman"/>
          <w:b/>
          <w:snapToGrid w:val="0"/>
          <w:szCs w:val="24"/>
        </w:rPr>
      </w:pPr>
      <w:r w:rsidRPr="00EA57D7">
        <w:rPr>
          <w:rFonts w:eastAsia="Times New Roman"/>
          <w:snapToGrid w:val="0"/>
          <w:szCs w:val="24"/>
        </w:rPr>
        <w:t>The only service outsourced is online proctoring service. The University of Arkansas partners with ProctorU for online test proctoring services for some online exams.</w:t>
      </w:r>
    </w:p>
    <w:p w14:paraId="74392A5C" w14:textId="77777777" w:rsidR="00023630" w:rsidRDefault="00023630"/>
    <w:sectPr w:rsidR="00023630"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D7"/>
    <w:rsid w:val="00023630"/>
    <w:rsid w:val="0008482F"/>
    <w:rsid w:val="0025063A"/>
    <w:rsid w:val="003B0D1D"/>
    <w:rsid w:val="00466547"/>
    <w:rsid w:val="00666110"/>
    <w:rsid w:val="00A60649"/>
    <w:rsid w:val="00B90FC9"/>
    <w:rsid w:val="00B9707F"/>
    <w:rsid w:val="00D5686A"/>
    <w:rsid w:val="00EA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157F"/>
  <w15:chartTrackingRefBased/>
  <w15:docId w15:val="{89F21459-D10C-4272-ABC7-1B2E34D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7D7"/>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vcfa.uark.edu/policies/fayetteville/uits/3096.php" TargetMode="External"/><Relationship Id="rId18" Type="http://schemas.openxmlformats.org/officeDocument/2006/relationships/hyperlink" Target="https://tips.uark.edu/privacy-policy-links/"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vcfa.uark.edu/policies/fayetteville/uits/3095.php" TargetMode="External"/><Relationship Id="rId17" Type="http://schemas.openxmlformats.org/officeDocument/2006/relationships/hyperlink" Target="https://its.uark.edu/policies/privacy/" TargetMode="External"/><Relationship Id="rId2" Type="http://schemas.openxmlformats.org/officeDocument/2006/relationships/styles" Target="styles.xml"/><Relationship Id="rId16" Type="http://schemas.openxmlformats.org/officeDocument/2006/relationships/hyperlink" Target="https://its.uark.edu/policies/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its.uark.edu/policies/network-security/" TargetMode="External"/><Relationship Id="rId5" Type="http://schemas.openxmlformats.org/officeDocument/2006/relationships/hyperlink" Target="http://nces.ed.gov/ipeds/cipcode/resources.aspx?y=55" TargetMode="External"/><Relationship Id="rId15" Type="http://schemas.openxmlformats.org/officeDocument/2006/relationships/hyperlink" Target="https://its.uark.edu/policies/network-security/" TargetMode="Externa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provost.uark.edu/committees/cac.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xfrm>
          <a:off x="1104497" y="937"/>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xfrm>
          <a:off x="96629" y="1183725"/>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Senior Associate Dean</a:t>
          </a:r>
        </a:p>
      </dgm:t>
    </dgm:pt>
    <dgm:pt modelId="{49AB6029-462E-47C6-8A02-726B2E974301}" type="parTrans" cxnId="{B78B238E-8DA0-4F96-A0BB-D9DA0E0937B0}">
      <dgm:prSet/>
      <dgm: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xfrm>
          <a:off x="1104497" y="2366513"/>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Department of Marketing</a:t>
          </a:r>
        </a:p>
      </dgm:t>
    </dgm:pt>
    <dgm:pt modelId="{00A02DA7-55A5-49A8-9B94-9256194FA3AB}" type="parTrans" cxnId="{57BF413E-3FC1-40BC-866C-B323123E5D54}">
      <dgm:prSet/>
      <dgm: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1104497" y="937"/>
          <a:ext cx="1665898" cy="832949"/>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Dean</a:t>
          </a:r>
        </a:p>
      </dsp:txBody>
      <dsp:txXfrm>
        <a:off x="1104497" y="937"/>
        <a:ext cx="1665898" cy="832949"/>
      </dsp:txXfrm>
    </dsp:sp>
    <dsp:sp modelId="{B82F324B-25A2-4BAB-84ED-FFDC5C1D097F}">
      <dsp:nvSpPr>
        <dsp:cNvPr id="0" name=""/>
        <dsp:cNvSpPr/>
      </dsp:nvSpPr>
      <dsp:spPr>
        <a:xfrm>
          <a:off x="1104497" y="2366513"/>
          <a:ext cx="1665898" cy="832949"/>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Department of Marketing</a:t>
          </a:r>
        </a:p>
      </dsp:txBody>
      <dsp:txXfrm>
        <a:off x="1104497" y="2366513"/>
        <a:ext cx="1665898" cy="832949"/>
      </dsp:txXfrm>
    </dsp:sp>
    <dsp:sp modelId="{A64AFF3F-F0C3-4B01-A95D-F1C7339FA6E7}">
      <dsp:nvSpPr>
        <dsp:cNvPr id="0" name=""/>
        <dsp:cNvSpPr/>
      </dsp:nvSpPr>
      <dsp:spPr>
        <a:xfrm>
          <a:off x="96629" y="1183725"/>
          <a:ext cx="1665898" cy="832949"/>
        </a:xfrm>
        <a:prstGeom prst="rect">
          <a:avLst/>
        </a:prstGeom>
        <a:no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Senior Associate Dean</a:t>
          </a:r>
        </a:p>
      </dsp:txBody>
      <dsp:txXfrm>
        <a:off x="96629" y="1183725"/>
        <a:ext cx="1665898" cy="832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Khrystyna Tsugui Kuchuk</cp:lastModifiedBy>
  <cp:revision>2</cp:revision>
  <dcterms:created xsi:type="dcterms:W3CDTF">2021-01-04T18:26:00Z</dcterms:created>
  <dcterms:modified xsi:type="dcterms:W3CDTF">2021-01-04T18:26:00Z</dcterms:modified>
</cp:coreProperties>
</file>