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581"/>
        <w:gridCol w:w="769"/>
      </w:tblGrid>
      <w:tr w:rsidR="00E512CA" w:rsidRPr="00E512CA" w14:paraId="61DB70FD" w14:textId="77777777" w:rsidTr="001E76C9">
        <w:trPr>
          <w:tblCellSpacing w:w="15" w:type="dxa"/>
        </w:trPr>
        <w:tc>
          <w:tcPr>
            <w:tcW w:w="7965" w:type="dxa"/>
            <w:vAlign w:val="center"/>
            <w:hideMark/>
          </w:tcPr>
          <w:p w14:paraId="35A056C4" w14:textId="004B087D" w:rsidR="00E512CA" w:rsidRPr="00E512CA" w:rsidRDefault="00E512CA" w:rsidP="00E5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</w:t>
            </w:r>
            <w:r w:rsidR="0044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-Human Resources Management Concentration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Bachelor of Science in Business Administration 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Before and After  </w:t>
            </w:r>
          </w:p>
          <w:p w14:paraId="222A5D36" w14:textId="77777777" w:rsidR="001C140C" w:rsidRDefault="001C140C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Curriculum</w:t>
            </w:r>
          </w:p>
          <w:p w14:paraId="3CA5879A" w14:textId="50D7EC7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9C2B4C6" w14:textId="60C4C71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1013 Composition I (ACTS Equivalency = ENGL 1013)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2053 Finite Mathematics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9DFAD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COMM 1313 Public Speaking (ACTS Equivalency = SPCH 1003)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AD5EC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1111 Freshman Business Connection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23B22AE" w14:textId="21614EE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BLAW 2013 The Legal Environment of Business (ACTS Equivalency = BLAW 2003)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1123 Business Application Knowledge - Computer Competency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1AE3BA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A30E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Spring</w:t>
            </w:r>
          </w:p>
          <w:p w14:paraId="6C030F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1023 Composition II (ACTS Equivalency = ENGL 1023)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7E280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ACCT 2013 Accounting Principles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D2AB3A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1033 Data Analysis and Interpretation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017109" w14:textId="22C6D26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2023 Principles of Microeconomics (ACTS Equivalency = ECON 2203)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 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5A582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27F4FA5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455C2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9FBF714" w14:textId="51693DA2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2053 Business Foundations or ACCT 2023 Accounting Principles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2103 Business Information Systems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242A3D6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2043 Survey of Calculus (ACTS Equivalency = MATH 2203)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194465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Social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05AA21D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0A02B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C13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Spring</w:t>
            </w:r>
          </w:p>
          <w:p w14:paraId="22FFC85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SCMT 2103 Integrated Supply Chain Management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B60F5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2103 Managing People and Organizations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876827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2013 Principles of Macroeconomics (ACTS Equivalency = ECON 2103)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57832F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F4769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AEAE3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ALL pre-business requirements should be met by end of term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5DC0E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45E1B941" w14:textId="77777777" w:rsidR="00E512CA" w:rsidRPr="00E512CA" w:rsidRDefault="00E512CA" w:rsidP="00E512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14:paraId="7F8CDD9B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9232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2CA" w:rsidRPr="00E512CA" w14:paraId="1604541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1E76C9" w:rsidRPr="001E76C9" w14:paraId="688045B4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p w14:paraId="613F45E1" w14:textId="7A630C76" w:rsidR="00A81F38" w:rsidRDefault="00F60B2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Third Year Fall</w:t>
                  </w:r>
                  <w:r w:rsidR="001E76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="001E76C9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</w:p>
                <w:p w14:paraId="0D90A653" w14:textId="77777777" w:rsidR="00A81F38" w:rsidRDefault="00A81F3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4943 Organizational Staffing</w:t>
                  </w:r>
                </w:p>
                <w:p w14:paraId="3F1DD052" w14:textId="77777777" w:rsidR="00A81F38" w:rsidRDefault="00A81F38" w:rsidP="00A81F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120263D4" w14:textId="0696F643" w:rsidR="001E76C9" w:rsidRPr="00A81F38" w:rsidRDefault="001E76C9" w:rsidP="00A8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81F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A81F38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00BC641B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6591A1A" w14:textId="3EED456F" w:rsid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 w:rsidR="00131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MGMT or Collateral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 hour Junior/Senior Business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14:paraId="64AF72F4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9D9E856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2F8D8EE3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4B3D6D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E76C9" w:rsidRPr="00E512CA" w14:paraId="75987967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70"/>
                  </w:tblGrid>
                  <w:tr w:rsidR="001E76C9" w:rsidRPr="00E512CA" w14:paraId="11902319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FEF2B1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14426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4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E76C9" w:rsidRPr="00E512CA" w14:paraId="28230492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9F3FE2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BE15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2731FD1" w14:textId="77777777" w:rsidR="001E76C9" w:rsidRPr="00E512CA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CF8EBA" w14:textId="3442E72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0E0A617" w14:textId="77777777" w:rsidTr="001E76C9">
        <w:trPr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1C140C" w:rsidRPr="00E512CA" w14:paraId="62B589B6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  <w:hideMark/>
                </w:tcPr>
                <w:p w14:paraId="4DDFDB57" w14:textId="5BF23D7E" w:rsidR="001C140C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br/>
                    <w:t xml:space="preserve">Proposed </w:t>
                  </w:r>
                  <w:r w:rsidR="001C14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Curriculum</w:t>
                  </w:r>
                  <w:r w:rsidR="007308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1FEE7FB6" w14:textId="61057771" w:rsidR="001C140C" w:rsidRPr="00E512CA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Human Resource Management 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Concentrations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1BA61A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E47C90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32F7FBB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E8084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DABB0C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EAA2E0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1B43A6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A305682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7386B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037A2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273524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D27B17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66D066B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10F5B6D" w14:textId="09F731C3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533087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1D97D79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AF7D0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2A5B2E0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700E7BC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8C6C5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0C83696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287080A5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F04120E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35944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C90F48E" w14:textId="77777777" w:rsidR="001C140C" w:rsidRDefault="001C140C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487397E" w14:textId="67B45D27" w:rsidR="00D67D04" w:rsidRPr="00E512CA" w:rsidRDefault="00D67D04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41F21ED0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1C140C" w:rsidRPr="001E76C9" w14:paraId="3C4526E2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2D56915B" w14:textId="44E1F6D7" w:rsidR="001C140C" w:rsidRDefault="00D67D04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Third Year Fall</w:t>
                        </w:r>
                        <w:r w:rsidR="001C1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="001C140C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MGMT 4243 Ethics and Corporate Responsibility</w:t>
                        </w:r>
                        <w:r w:rsidR="001C1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</w:p>
                      <w:p w14:paraId="6D130D0C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4943 Organizational Staffing</w:t>
                        </w:r>
                      </w:p>
                      <w:p w14:paraId="0EE88005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</w:p>
                      <w:p w14:paraId="088400A2" w14:textId="4B5EB3DC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0B26D23F" w14:textId="77777777" w:rsidR="009D7966" w:rsidRPr="00A81F38" w:rsidRDefault="009D7966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B45828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hours MGMT Electives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MGMT or Collateral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 hour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5DA6DB9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6543CAD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74CA35EE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83EDC4" w14:textId="77777777" w:rsidR="001C140C" w:rsidRPr="001E76C9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1C140C" w:rsidRPr="00E512CA" w14:paraId="5CAA99CB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1C140C" w:rsidRPr="00E512CA" w14:paraId="62FCF90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F18C29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9AD57E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5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C140C" w:rsidRPr="00E512CA" w14:paraId="5647A25A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EA2224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2C7314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52C399B" w14:textId="77777777" w:rsidR="001C140C" w:rsidRPr="00E512CA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DADA3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695D1F8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0094D9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B28" w:rsidRPr="00E512CA" w14:paraId="68B57499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7E42EE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447EB6" w14:textId="181808A7" w:rsidR="00E512CA" w:rsidRPr="00E512CA" w:rsidRDefault="00E512CA" w:rsidP="001C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BDF158" w14:textId="17EDC7D6" w:rsidR="00E512CA" w:rsidRPr="00E512CA" w:rsidRDefault="00E512CA" w:rsidP="00E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836FA4" w14:textId="77777777" w:rsidR="00E512CA" w:rsidRDefault="00E512CA"/>
    <w:sectPr w:rsidR="00E5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A"/>
    <w:rsid w:val="00115D7D"/>
    <w:rsid w:val="00131DE3"/>
    <w:rsid w:val="001569F0"/>
    <w:rsid w:val="00187BD4"/>
    <w:rsid w:val="001C140C"/>
    <w:rsid w:val="001E76C9"/>
    <w:rsid w:val="002E47D4"/>
    <w:rsid w:val="002E65CF"/>
    <w:rsid w:val="00444EBB"/>
    <w:rsid w:val="004675E9"/>
    <w:rsid w:val="00595AE7"/>
    <w:rsid w:val="00635519"/>
    <w:rsid w:val="00730828"/>
    <w:rsid w:val="00750B13"/>
    <w:rsid w:val="0094169E"/>
    <w:rsid w:val="009D7966"/>
    <w:rsid w:val="009E306E"/>
    <w:rsid w:val="00A81F38"/>
    <w:rsid w:val="00A900E0"/>
    <w:rsid w:val="00D67D04"/>
    <w:rsid w:val="00DC703B"/>
    <w:rsid w:val="00E512CA"/>
    <w:rsid w:val="00EE0DF4"/>
    <w:rsid w:val="00EE7E97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A49"/>
  <w15:chartTrackingRefBased/>
  <w15:docId w15:val="{895FD962-DA4D-488C-98DA-BB34C59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uark.edu/search/?P=MGMT%203013" TargetMode="External"/><Relationship Id="rId4" Type="http://schemas.openxmlformats.org/officeDocument/2006/relationships/hyperlink" Target="http://catalog.uark.edu/search/?P=MGMT%20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Boston</dc:creator>
  <cp:keywords/>
  <dc:description/>
  <cp:lastModifiedBy>Khrystyna Tsugui Kuchuk</cp:lastModifiedBy>
  <cp:revision>2</cp:revision>
  <cp:lastPrinted>2020-10-14T16:40:00Z</cp:lastPrinted>
  <dcterms:created xsi:type="dcterms:W3CDTF">2020-11-30T16:22:00Z</dcterms:created>
  <dcterms:modified xsi:type="dcterms:W3CDTF">2020-11-30T16:22:00Z</dcterms:modified>
</cp:coreProperties>
</file>