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2FA3" w14:textId="0A65BC21" w:rsidR="004C493B" w:rsidRPr="009224F0" w:rsidRDefault="00EE5CFE" w:rsidP="009224F0">
      <w:pPr>
        <w:pStyle w:val="Title"/>
      </w:pPr>
      <w:r>
        <w:t xml:space="preserve">PLANTING RELATED minorS </w:t>
      </w:r>
    </w:p>
    <w:p w14:paraId="00FB7CD5" w14:textId="3F35EA19" w:rsidR="009224F0" w:rsidRDefault="00AD48B8" w:rsidP="00DE3266">
      <w:pPr>
        <w:pStyle w:val="Subtitle"/>
        <w:spacing w:after="0"/>
        <w:rPr>
          <w:rStyle w:val="SubtleEmphasis"/>
        </w:rPr>
      </w:pPr>
      <w:bookmarkStart w:id="0" w:name="_Hlk40950959"/>
      <w:r w:rsidRPr="009224F0">
        <w:rPr>
          <w:rStyle w:val="SubtleEmphasis"/>
        </w:rPr>
        <w:t xml:space="preserve">The Department of Landscape Architecture </w:t>
      </w:r>
      <w:r w:rsidR="009224F0">
        <w:rPr>
          <w:rStyle w:val="SubtleEmphasis"/>
        </w:rPr>
        <w:t>AT THE UNIVERSITY OF ARKANSAS</w:t>
      </w:r>
    </w:p>
    <w:bookmarkEnd w:id="0"/>
    <w:p w14:paraId="1262850C" w14:textId="2A9AA10B" w:rsidR="00DE3266" w:rsidRDefault="00BF5710" w:rsidP="00DE3266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6</w:t>
      </w:r>
      <w:r w:rsidR="006D4BFB">
        <w:rPr>
          <w:sz w:val="16"/>
          <w:szCs w:val="16"/>
        </w:rPr>
        <w:t>, 2021</w:t>
      </w:r>
    </w:p>
    <w:p w14:paraId="5B5BA765" w14:textId="77777777" w:rsidR="002A77A3" w:rsidRPr="00DE3266" w:rsidRDefault="002A77A3" w:rsidP="00DE3266">
      <w:pPr>
        <w:spacing w:before="0" w:after="0" w:line="240" w:lineRule="auto"/>
        <w:rPr>
          <w:sz w:val="16"/>
          <w:szCs w:val="16"/>
        </w:rPr>
      </w:pPr>
    </w:p>
    <w:p w14:paraId="3E42D10E" w14:textId="5FB5D494" w:rsidR="00AD48B8" w:rsidRPr="000331F4" w:rsidRDefault="006F7151" w:rsidP="000331F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  <w:sz w:val="24"/>
          <w:szCs w:val="24"/>
        </w:rPr>
      </w:pPr>
      <w:r w:rsidRPr="000331F4">
        <w:rPr>
          <w:b/>
          <w:bCs/>
          <w:color w:val="auto"/>
          <w:sz w:val="24"/>
          <w:szCs w:val="24"/>
        </w:rPr>
        <w:t>OVERVIEW</w:t>
      </w:r>
    </w:p>
    <w:p w14:paraId="4883DE42" w14:textId="5381A1D6" w:rsidR="006D4BFB" w:rsidRPr="000255A7" w:rsidRDefault="006F7151" w:rsidP="009224F0">
      <w:pPr>
        <w:rPr>
          <w:sz w:val="19"/>
          <w:szCs w:val="19"/>
        </w:rPr>
      </w:pPr>
      <w:r w:rsidRPr="000255A7">
        <w:rPr>
          <w:sz w:val="19"/>
          <w:szCs w:val="19"/>
        </w:rPr>
        <w:t>The Department of Landscape Architecture offers</w:t>
      </w:r>
      <w:r w:rsidR="003210BB">
        <w:rPr>
          <w:sz w:val="19"/>
          <w:szCs w:val="19"/>
        </w:rPr>
        <w:t>,</w:t>
      </w:r>
      <w:r w:rsidR="00EE5CFE" w:rsidRPr="000255A7">
        <w:rPr>
          <w:sz w:val="19"/>
          <w:szCs w:val="19"/>
        </w:rPr>
        <w:t xml:space="preserve"> and oversees</w:t>
      </w:r>
      <w:r w:rsidR="003210BB">
        <w:rPr>
          <w:sz w:val="19"/>
          <w:szCs w:val="19"/>
        </w:rPr>
        <w:t>,</w:t>
      </w:r>
      <w:r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 xml:space="preserve">two </w:t>
      </w:r>
      <w:r w:rsidRPr="000255A7">
        <w:rPr>
          <w:sz w:val="19"/>
          <w:szCs w:val="19"/>
        </w:rPr>
        <w:t>interdisciplinary minor</w:t>
      </w:r>
      <w:r w:rsidR="00EE5CFE" w:rsidRPr="000255A7">
        <w:rPr>
          <w:sz w:val="19"/>
          <w:szCs w:val="19"/>
        </w:rPr>
        <w:t>s related to plants</w:t>
      </w:r>
      <w:r w:rsidRPr="000255A7">
        <w:rPr>
          <w:sz w:val="19"/>
          <w:szCs w:val="19"/>
        </w:rPr>
        <w:t xml:space="preserve"> for students interested in significant world issues </w:t>
      </w:r>
      <w:r w:rsidR="003210BB">
        <w:rPr>
          <w:sz w:val="19"/>
          <w:szCs w:val="19"/>
        </w:rPr>
        <w:t>in</w:t>
      </w:r>
      <w:r w:rsidRPr="000255A7">
        <w:rPr>
          <w:sz w:val="19"/>
          <w:szCs w:val="19"/>
        </w:rPr>
        <w:t xml:space="preserve"> landscape design, climate change, management, and sustainability. </w:t>
      </w:r>
      <w:r w:rsidR="006D4BFB" w:rsidRPr="000255A7">
        <w:rPr>
          <w:sz w:val="19"/>
          <w:szCs w:val="19"/>
        </w:rPr>
        <w:t xml:space="preserve">These minors are available to any student pursuing </w:t>
      </w:r>
      <w:r w:rsidR="00D54C33" w:rsidRPr="000255A7">
        <w:rPr>
          <w:sz w:val="19"/>
          <w:szCs w:val="19"/>
        </w:rPr>
        <w:t xml:space="preserve">a </w:t>
      </w:r>
      <w:r w:rsidR="006D4BFB" w:rsidRPr="000255A7">
        <w:rPr>
          <w:sz w:val="19"/>
          <w:szCs w:val="19"/>
        </w:rPr>
        <w:t>major within the Fay Jones School of Architecture + Design who have met the following prerequisites</w:t>
      </w:r>
      <w:r w:rsidR="003210BB">
        <w:rPr>
          <w:sz w:val="19"/>
          <w:szCs w:val="19"/>
        </w:rPr>
        <w:t>,</w:t>
      </w:r>
      <w:r w:rsidR="006D4BFB" w:rsidRPr="000255A7">
        <w:rPr>
          <w:sz w:val="19"/>
          <w:szCs w:val="19"/>
        </w:rPr>
        <w:t xml:space="preserve"> or </w:t>
      </w:r>
      <w:r w:rsidR="00D54C33" w:rsidRPr="000255A7">
        <w:rPr>
          <w:sz w:val="19"/>
          <w:szCs w:val="19"/>
        </w:rPr>
        <w:t>have obtained</w:t>
      </w:r>
      <w:r w:rsidR="006D4BFB" w:rsidRPr="000255A7">
        <w:rPr>
          <w:sz w:val="19"/>
          <w:szCs w:val="19"/>
        </w:rPr>
        <w:t xml:space="preserve"> permission from the </w:t>
      </w:r>
      <w:r w:rsidR="000255A7">
        <w:rPr>
          <w:sz w:val="19"/>
          <w:szCs w:val="19"/>
        </w:rPr>
        <w:t>Head</w:t>
      </w:r>
      <w:r w:rsidR="000255A7" w:rsidRPr="000255A7">
        <w:rPr>
          <w:sz w:val="19"/>
          <w:szCs w:val="19"/>
        </w:rPr>
        <w:t xml:space="preserve"> </w:t>
      </w:r>
      <w:r w:rsidR="006D4BFB" w:rsidRPr="000255A7">
        <w:rPr>
          <w:sz w:val="19"/>
          <w:szCs w:val="19"/>
        </w:rPr>
        <w:t>of the Department of Landscape Architecture:</w:t>
      </w:r>
    </w:p>
    <w:p w14:paraId="531EE4E9" w14:textId="26CF2649" w:rsidR="006D4BFB" w:rsidRPr="000255A7" w:rsidRDefault="006D4BFB" w:rsidP="006D4BFB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>ARCH 1015 Fundamental Design Skills</w:t>
      </w:r>
      <w:r w:rsidR="002337AA" w:rsidRPr="000255A7">
        <w:rPr>
          <w:sz w:val="19"/>
          <w:szCs w:val="19"/>
        </w:rPr>
        <w:t xml:space="preserve">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ARCH 1025 Fundamental Design Methodology</w:t>
      </w:r>
      <w:r w:rsidRPr="000255A7">
        <w:rPr>
          <w:sz w:val="19"/>
          <w:szCs w:val="19"/>
        </w:rPr>
        <w:t xml:space="preserve"> (Architecture), </w:t>
      </w:r>
      <w:r w:rsidRPr="000255A7">
        <w:rPr>
          <w:b/>
          <w:bCs/>
          <w:sz w:val="19"/>
          <w:szCs w:val="19"/>
        </w:rPr>
        <w:t>OR</w:t>
      </w:r>
    </w:p>
    <w:p w14:paraId="72A6CB86" w14:textId="2A9E20A0" w:rsidR="006D4BFB" w:rsidRPr="000255A7" w:rsidRDefault="006D4BFB" w:rsidP="006D4BFB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LARC 1315 Fundamental Design Skills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LARC 1325 Fundamental Design Methodology </w:t>
      </w:r>
      <w:r w:rsidRPr="000255A7">
        <w:rPr>
          <w:sz w:val="19"/>
          <w:szCs w:val="19"/>
        </w:rPr>
        <w:t xml:space="preserve">(Landscape Architecture), </w:t>
      </w:r>
      <w:r w:rsidRPr="000255A7">
        <w:rPr>
          <w:b/>
          <w:bCs/>
          <w:sz w:val="19"/>
          <w:szCs w:val="19"/>
        </w:rPr>
        <w:t>OR</w:t>
      </w:r>
    </w:p>
    <w:p w14:paraId="4269811D" w14:textId="07AF6322" w:rsidR="006D4BFB" w:rsidRPr="000255A7" w:rsidRDefault="006D4BFB" w:rsidP="000255A7">
      <w:pPr>
        <w:pStyle w:val="ListParagraph"/>
        <w:numPr>
          <w:ilvl w:val="0"/>
          <w:numId w:val="22"/>
        </w:numPr>
        <w:rPr>
          <w:sz w:val="19"/>
          <w:szCs w:val="19"/>
        </w:rPr>
      </w:pPr>
      <w:r w:rsidRPr="000255A7">
        <w:rPr>
          <w:sz w:val="19"/>
          <w:szCs w:val="19"/>
        </w:rPr>
        <w:t>IDES 1035 Fundamental Design Skills</w:t>
      </w:r>
      <w:r w:rsidR="002337AA" w:rsidRPr="000255A7">
        <w:rPr>
          <w:sz w:val="19"/>
          <w:szCs w:val="19"/>
        </w:rPr>
        <w:t xml:space="preserve"> </w:t>
      </w:r>
      <w:r w:rsidR="002337AA" w:rsidRPr="000255A7">
        <w:rPr>
          <w:b/>
          <w:bCs/>
          <w:sz w:val="19"/>
          <w:szCs w:val="19"/>
        </w:rPr>
        <w:t>AND</w:t>
      </w:r>
      <w:r w:rsidR="002337AA" w:rsidRPr="000255A7">
        <w:rPr>
          <w:sz w:val="19"/>
          <w:szCs w:val="19"/>
        </w:rPr>
        <w:t xml:space="preserve"> IDES 1045 Fundamental Design Methodology</w:t>
      </w:r>
      <w:r w:rsidRPr="000255A7">
        <w:rPr>
          <w:sz w:val="19"/>
          <w:szCs w:val="19"/>
        </w:rPr>
        <w:t xml:space="preserve"> (Interior Design)</w:t>
      </w:r>
    </w:p>
    <w:p w14:paraId="4E6B87F5" w14:textId="7BE5CE54" w:rsidR="006F7151" w:rsidRPr="000255A7" w:rsidRDefault="006F7151" w:rsidP="009224F0">
      <w:pPr>
        <w:rPr>
          <w:sz w:val="19"/>
          <w:szCs w:val="19"/>
        </w:rPr>
      </w:pPr>
      <w:r w:rsidRPr="000255A7">
        <w:rPr>
          <w:sz w:val="19"/>
          <w:szCs w:val="19"/>
        </w:rPr>
        <w:t>The</w:t>
      </w:r>
      <w:r w:rsidR="00EE5CFE" w:rsidRPr="000255A7">
        <w:rPr>
          <w:sz w:val="19"/>
          <w:szCs w:val="19"/>
        </w:rPr>
        <w:t>se m</w:t>
      </w:r>
      <w:r w:rsidRPr="000255A7">
        <w:rPr>
          <w:sz w:val="19"/>
          <w:szCs w:val="19"/>
        </w:rPr>
        <w:t>inor</w:t>
      </w:r>
      <w:r w:rsidR="00EE5CFE" w:rsidRPr="000255A7">
        <w:rPr>
          <w:sz w:val="19"/>
          <w:szCs w:val="19"/>
        </w:rPr>
        <w:t>s</w:t>
      </w:r>
      <w:r w:rsidRPr="000255A7">
        <w:rPr>
          <w:sz w:val="19"/>
          <w:szCs w:val="19"/>
        </w:rPr>
        <w:t xml:space="preserve"> provide </w:t>
      </w:r>
      <w:r w:rsidR="00E6594B" w:rsidRPr="000255A7">
        <w:rPr>
          <w:sz w:val="19"/>
          <w:szCs w:val="19"/>
        </w:rPr>
        <w:t xml:space="preserve">a choice between </w:t>
      </w:r>
      <w:r w:rsidR="002A1FF4" w:rsidRPr="000255A7">
        <w:rPr>
          <w:sz w:val="19"/>
          <w:szCs w:val="19"/>
        </w:rPr>
        <w:t>two</w:t>
      </w:r>
      <w:r w:rsidRPr="000255A7">
        <w:rPr>
          <w:sz w:val="19"/>
          <w:szCs w:val="19"/>
        </w:rPr>
        <w:t xml:space="preserve"> distinct</w:t>
      </w:r>
      <w:r w:rsidR="007F25CB" w:rsidRPr="000255A7">
        <w:rPr>
          <w:sz w:val="19"/>
          <w:szCs w:val="19"/>
        </w:rPr>
        <w:t xml:space="preserve"> areas of focus</w:t>
      </w:r>
      <w:r w:rsidRPr="000255A7">
        <w:rPr>
          <w:sz w:val="19"/>
          <w:szCs w:val="19"/>
        </w:rPr>
        <w:t xml:space="preserve">, allowing students to specialize in an area </w:t>
      </w:r>
      <w:r w:rsidR="00E6594B" w:rsidRPr="000255A7">
        <w:rPr>
          <w:sz w:val="19"/>
          <w:szCs w:val="19"/>
        </w:rPr>
        <w:t>most</w:t>
      </w:r>
      <w:r w:rsidRPr="000255A7">
        <w:rPr>
          <w:sz w:val="19"/>
          <w:szCs w:val="19"/>
        </w:rPr>
        <w:t xml:space="preserve"> aligned with their professional goals. </w:t>
      </w:r>
      <w:r w:rsidR="00E6594B" w:rsidRPr="000255A7">
        <w:rPr>
          <w:sz w:val="19"/>
          <w:szCs w:val="19"/>
        </w:rPr>
        <w:t>Each of the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minors</w:t>
      </w:r>
      <w:r w:rsidR="00E6594B" w:rsidRPr="000255A7">
        <w:rPr>
          <w:sz w:val="19"/>
          <w:szCs w:val="19"/>
        </w:rPr>
        <w:t xml:space="preserve"> consists of 16-17 hours of required and elective course</w:t>
      </w:r>
      <w:r w:rsidR="00E95367" w:rsidRPr="000255A7">
        <w:rPr>
          <w:sz w:val="19"/>
          <w:szCs w:val="19"/>
        </w:rPr>
        <w:t>s:</w:t>
      </w:r>
      <w:r w:rsidRPr="000255A7">
        <w:rPr>
          <w:sz w:val="19"/>
          <w:szCs w:val="19"/>
        </w:rPr>
        <w:t xml:space="preserve"> </w:t>
      </w:r>
    </w:p>
    <w:p w14:paraId="298B534A" w14:textId="3A296A05" w:rsidR="00E6594B" w:rsidRPr="000255A7" w:rsidRDefault="006F7151" w:rsidP="006F7151">
      <w:pPr>
        <w:pStyle w:val="ListParagraph"/>
        <w:numPr>
          <w:ilvl w:val="1"/>
          <w:numId w:val="11"/>
        </w:numPr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Sustainable Landscape </w:t>
      </w:r>
      <w:r w:rsidR="006D4BFB" w:rsidRPr="000255A7">
        <w:rPr>
          <w:b/>
          <w:bCs/>
          <w:sz w:val="19"/>
          <w:szCs w:val="19"/>
        </w:rPr>
        <w:t xml:space="preserve">Design and </w:t>
      </w:r>
      <w:r w:rsidRPr="000255A7">
        <w:rPr>
          <w:b/>
          <w:bCs/>
          <w:sz w:val="19"/>
          <w:szCs w:val="19"/>
        </w:rPr>
        <w:t>Management</w:t>
      </w:r>
      <w:r w:rsidR="00A17480" w:rsidRPr="000255A7">
        <w:rPr>
          <w:b/>
          <w:bCs/>
          <w:sz w:val="19"/>
          <w:szCs w:val="19"/>
        </w:rPr>
        <w:t xml:space="preserve"> Minor</w:t>
      </w:r>
    </w:p>
    <w:p w14:paraId="207FA1D4" w14:textId="3B3892DE" w:rsidR="00E6594B" w:rsidRPr="000255A7" w:rsidRDefault="00E6594B" w:rsidP="006F7151">
      <w:pPr>
        <w:pStyle w:val="ListParagraph"/>
        <w:numPr>
          <w:ilvl w:val="1"/>
          <w:numId w:val="11"/>
        </w:numPr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Design </w:t>
      </w:r>
      <w:r w:rsidR="00D1102F" w:rsidRPr="000255A7">
        <w:rPr>
          <w:b/>
          <w:bCs/>
          <w:sz w:val="19"/>
          <w:szCs w:val="19"/>
        </w:rPr>
        <w:t>w</w:t>
      </w:r>
      <w:r w:rsidR="002D1552" w:rsidRPr="000255A7">
        <w:rPr>
          <w:b/>
          <w:bCs/>
          <w:sz w:val="19"/>
          <w:szCs w:val="19"/>
        </w:rPr>
        <w:t>ith</w:t>
      </w:r>
      <w:r w:rsidRPr="000255A7">
        <w:rPr>
          <w:b/>
          <w:bCs/>
          <w:sz w:val="19"/>
          <w:szCs w:val="19"/>
        </w:rPr>
        <w:t xml:space="preserve"> Plants</w:t>
      </w:r>
      <w:r w:rsidR="00A17480" w:rsidRPr="000255A7">
        <w:rPr>
          <w:b/>
          <w:bCs/>
          <w:sz w:val="19"/>
          <w:szCs w:val="19"/>
        </w:rPr>
        <w:t xml:space="preserve"> Minor</w:t>
      </w:r>
    </w:p>
    <w:p w14:paraId="5704052A" w14:textId="2F2A7552" w:rsidR="009224F0" w:rsidRPr="000255A7" w:rsidRDefault="006F7151" w:rsidP="00463C3A">
      <w:pPr>
        <w:rPr>
          <w:sz w:val="19"/>
          <w:szCs w:val="19"/>
        </w:rPr>
      </w:pPr>
      <w:r w:rsidRPr="000255A7">
        <w:rPr>
          <w:sz w:val="19"/>
          <w:szCs w:val="19"/>
        </w:rPr>
        <w:t>A student</w:t>
      </w:r>
      <w:r w:rsidR="00E95367" w:rsidRPr="000255A7">
        <w:rPr>
          <w:sz w:val="19"/>
          <w:szCs w:val="19"/>
        </w:rPr>
        <w:t xml:space="preserve"> </w:t>
      </w:r>
      <w:r w:rsidRPr="000255A7">
        <w:rPr>
          <w:sz w:val="19"/>
          <w:szCs w:val="19"/>
        </w:rPr>
        <w:t>want</w:t>
      </w:r>
      <w:r w:rsidR="00E95367" w:rsidRPr="000255A7">
        <w:rPr>
          <w:sz w:val="19"/>
          <w:szCs w:val="19"/>
        </w:rPr>
        <w:t>ing</w:t>
      </w:r>
      <w:r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>one of the above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minors</w:t>
      </w:r>
      <w:r w:rsidR="006B22A6" w:rsidRPr="000255A7">
        <w:rPr>
          <w:sz w:val="19"/>
          <w:szCs w:val="19"/>
        </w:rPr>
        <w:t xml:space="preserve"> </w:t>
      </w:r>
      <w:r w:rsidR="00463C3A" w:rsidRPr="000255A7">
        <w:rPr>
          <w:sz w:val="19"/>
          <w:szCs w:val="19"/>
        </w:rPr>
        <w:t>should notify the Department of Landscape Architecture and consult an a</w:t>
      </w:r>
      <w:r w:rsidR="006B22A6" w:rsidRPr="000255A7">
        <w:rPr>
          <w:sz w:val="19"/>
          <w:szCs w:val="19"/>
        </w:rPr>
        <w:t>cademic adviser</w:t>
      </w:r>
      <w:r w:rsidR="00EE5CFE" w:rsidRPr="000255A7">
        <w:rPr>
          <w:sz w:val="19"/>
          <w:szCs w:val="19"/>
        </w:rPr>
        <w:t>.</w:t>
      </w:r>
      <w:r w:rsidR="007F25CB" w:rsidRPr="000255A7">
        <w:rPr>
          <w:sz w:val="19"/>
          <w:szCs w:val="19"/>
        </w:rPr>
        <w:t xml:space="preserve"> </w:t>
      </w:r>
      <w:r w:rsidR="00EE5CFE" w:rsidRPr="000255A7">
        <w:rPr>
          <w:sz w:val="19"/>
          <w:szCs w:val="19"/>
        </w:rPr>
        <w:t>D</w:t>
      </w:r>
      <w:r w:rsidR="00463C3A" w:rsidRPr="000255A7">
        <w:rPr>
          <w:sz w:val="19"/>
          <w:szCs w:val="19"/>
        </w:rPr>
        <w:t xml:space="preserve">escriptions </w:t>
      </w:r>
      <w:r w:rsidR="00EE5CFE" w:rsidRPr="000255A7">
        <w:rPr>
          <w:sz w:val="19"/>
          <w:szCs w:val="19"/>
        </w:rPr>
        <w:t xml:space="preserve">of each minor </w:t>
      </w:r>
      <w:r w:rsidR="00463C3A" w:rsidRPr="000255A7">
        <w:rPr>
          <w:sz w:val="19"/>
          <w:szCs w:val="19"/>
        </w:rPr>
        <w:t xml:space="preserve">are provided below, along with the required core and elective </w:t>
      </w:r>
      <w:r w:rsidR="006B22A6" w:rsidRPr="000255A7">
        <w:rPr>
          <w:sz w:val="19"/>
          <w:szCs w:val="19"/>
        </w:rPr>
        <w:t>courses for each</w:t>
      </w:r>
      <w:r w:rsidR="00463C3A" w:rsidRPr="000255A7">
        <w:rPr>
          <w:sz w:val="19"/>
          <w:szCs w:val="19"/>
        </w:rPr>
        <w:t xml:space="preserve">. </w:t>
      </w:r>
      <w:r w:rsidR="00107F79" w:rsidRPr="000255A7">
        <w:rPr>
          <w:sz w:val="19"/>
          <w:szCs w:val="19"/>
        </w:rPr>
        <w:t>A selection of these courses</w:t>
      </w:r>
      <w:r w:rsidR="003210BB">
        <w:rPr>
          <w:sz w:val="19"/>
          <w:szCs w:val="19"/>
        </w:rPr>
        <w:t>,</w:t>
      </w:r>
      <w:r w:rsidR="00107F79" w:rsidRPr="000255A7">
        <w:rPr>
          <w:sz w:val="19"/>
          <w:szCs w:val="19"/>
        </w:rPr>
        <w:t xml:space="preserve"> plus variable topics courses that will qualify for credit toward the Minor</w:t>
      </w:r>
      <w:r w:rsidR="00EE5CFE" w:rsidRPr="000255A7">
        <w:rPr>
          <w:sz w:val="19"/>
          <w:szCs w:val="19"/>
        </w:rPr>
        <w:t>s</w:t>
      </w:r>
      <w:r w:rsidR="003210BB">
        <w:rPr>
          <w:sz w:val="19"/>
          <w:szCs w:val="19"/>
        </w:rPr>
        <w:t>,</w:t>
      </w:r>
      <w:r w:rsidR="00107F79" w:rsidRPr="000255A7">
        <w:rPr>
          <w:sz w:val="19"/>
          <w:szCs w:val="19"/>
        </w:rPr>
        <w:t xml:space="preserve"> is published every semester. A student in the Fay Jones School of Architecture + Design can present only 9 hours of courses required for their major field of study for credit for the minor.  3000-plus courses that are not required for the major can be presented for “advanced” credit in the minor.</w:t>
      </w:r>
    </w:p>
    <w:p w14:paraId="45B5663B" w14:textId="61D5253F" w:rsidR="00AD48B8" w:rsidRDefault="00AA2B46" w:rsidP="00AD48B8">
      <w:pPr>
        <w:pStyle w:val="Heading1"/>
      </w:pPr>
      <w:r>
        <w:t>1.</w:t>
      </w:r>
      <w:r w:rsidR="00CB1389">
        <w:t xml:space="preserve"> </w:t>
      </w:r>
      <w:r w:rsidR="00463C3A">
        <w:t xml:space="preserve">SUSTAINABLE LANDSCAPE </w:t>
      </w:r>
      <w:r w:rsidR="002337AA">
        <w:t xml:space="preserve">DESIGN </w:t>
      </w:r>
      <w:r w:rsidR="006D4BFB">
        <w:t xml:space="preserve">and </w:t>
      </w:r>
      <w:r w:rsidR="00463C3A">
        <w:t>MANAGEMENT</w:t>
      </w:r>
      <w:r w:rsidR="00341C65" w:rsidRPr="00341C65">
        <w:t xml:space="preserve"> </w:t>
      </w:r>
      <w:r w:rsidR="00A17480">
        <w:t>minor</w:t>
      </w:r>
    </w:p>
    <w:p w14:paraId="5DF333F2" w14:textId="13E1A5AE" w:rsidR="00463C3A" w:rsidRDefault="00463C3A" w:rsidP="00463C3A">
      <w:pPr>
        <w:pStyle w:val="Heading2"/>
      </w:pPr>
      <w:r>
        <w:t>DESCRIPTION</w:t>
      </w:r>
    </w:p>
    <w:p w14:paraId="529DAF38" w14:textId="2FB641BE" w:rsidR="00463C3A" w:rsidRPr="000255A7" w:rsidRDefault="002D1552" w:rsidP="00AD48B8">
      <w:pPr>
        <w:rPr>
          <w:sz w:val="19"/>
          <w:szCs w:val="19"/>
        </w:rPr>
      </w:pPr>
      <w:r w:rsidRPr="000255A7">
        <w:rPr>
          <w:sz w:val="19"/>
          <w:szCs w:val="19"/>
        </w:rPr>
        <w:t xml:space="preserve">This </w:t>
      </w:r>
      <w:r w:rsidR="00AA2B46" w:rsidRPr="000255A7">
        <w:rPr>
          <w:i/>
          <w:iCs/>
          <w:sz w:val="19"/>
          <w:szCs w:val="19"/>
        </w:rPr>
        <w:t xml:space="preserve">Design and </w:t>
      </w:r>
      <w:r w:rsidR="00285964" w:rsidRPr="000255A7">
        <w:rPr>
          <w:i/>
          <w:iCs/>
          <w:sz w:val="19"/>
          <w:szCs w:val="19"/>
        </w:rPr>
        <w:t>Sustainable Landscape Management</w:t>
      </w:r>
      <w:r w:rsidR="00285964" w:rsidRPr="000255A7">
        <w:rPr>
          <w:sz w:val="19"/>
          <w:szCs w:val="19"/>
        </w:rPr>
        <w:t xml:space="preserve"> </w:t>
      </w:r>
      <w:r w:rsidR="00A17480" w:rsidRPr="000255A7">
        <w:rPr>
          <w:sz w:val="19"/>
          <w:szCs w:val="19"/>
        </w:rPr>
        <w:t>Minor</w:t>
      </w:r>
      <w:r w:rsidR="00FA4D1B" w:rsidRPr="000255A7">
        <w:rPr>
          <w:sz w:val="19"/>
          <w:szCs w:val="19"/>
        </w:rPr>
        <w:t xml:space="preserve"> </w:t>
      </w:r>
      <w:r w:rsidRPr="000255A7">
        <w:rPr>
          <w:sz w:val="19"/>
          <w:szCs w:val="19"/>
        </w:rPr>
        <w:t xml:space="preserve">combines coursework in the foundations of sustainability, sustainable landscape practices, </w:t>
      </w:r>
      <w:r w:rsidR="00285964" w:rsidRPr="000255A7">
        <w:rPr>
          <w:sz w:val="19"/>
          <w:szCs w:val="19"/>
        </w:rPr>
        <w:t xml:space="preserve">horticulture, </w:t>
      </w:r>
      <w:r w:rsidRPr="000255A7">
        <w:rPr>
          <w:sz w:val="19"/>
          <w:szCs w:val="19"/>
        </w:rPr>
        <w:t>landscape management, operations</w:t>
      </w:r>
      <w:r w:rsidR="002A1FF4" w:rsidRPr="000255A7">
        <w:rPr>
          <w:sz w:val="19"/>
          <w:szCs w:val="19"/>
        </w:rPr>
        <w:t>,</w:t>
      </w:r>
      <w:r w:rsidRPr="000255A7">
        <w:rPr>
          <w:sz w:val="19"/>
          <w:szCs w:val="19"/>
        </w:rPr>
        <w:t xml:space="preserve"> and installation.  </w:t>
      </w:r>
    </w:p>
    <w:p w14:paraId="7D1657F9" w14:textId="1D02D383" w:rsidR="00463C3A" w:rsidRDefault="00463C3A" w:rsidP="00B42E47">
      <w:pPr>
        <w:pStyle w:val="Heading2"/>
      </w:pPr>
      <w:r>
        <w:t xml:space="preserve">WHAT CAN I DO WITH THIS </w:t>
      </w:r>
      <w:r w:rsidR="00A17480">
        <w:t>Minor</w:t>
      </w:r>
      <w:r>
        <w:t>?</w:t>
      </w:r>
    </w:p>
    <w:p w14:paraId="34259B48" w14:textId="0AE397D2" w:rsidR="005C3FEA" w:rsidRPr="000255A7" w:rsidRDefault="002D1552" w:rsidP="00AD48B8">
      <w:pPr>
        <w:rPr>
          <w:sz w:val="19"/>
          <w:szCs w:val="19"/>
        </w:rPr>
      </w:pPr>
      <w:r w:rsidRPr="000255A7">
        <w:rPr>
          <w:sz w:val="19"/>
          <w:szCs w:val="19"/>
        </w:rPr>
        <w:t xml:space="preserve">Responsible landscape </w:t>
      </w:r>
      <w:r w:rsidR="00E73E1D" w:rsidRPr="000255A7">
        <w:rPr>
          <w:sz w:val="19"/>
          <w:szCs w:val="19"/>
        </w:rPr>
        <w:t>professionals</w:t>
      </w:r>
      <w:r w:rsidRPr="000255A7">
        <w:rPr>
          <w:sz w:val="19"/>
          <w:szCs w:val="19"/>
        </w:rPr>
        <w:t xml:space="preserve"> increasingly incorporate </w:t>
      </w:r>
      <w:r w:rsidR="0028085A" w:rsidRPr="000255A7">
        <w:rPr>
          <w:sz w:val="19"/>
          <w:szCs w:val="19"/>
        </w:rPr>
        <w:t>sustainability into their design,</w:t>
      </w:r>
      <w:r w:rsidR="00D1102F" w:rsidRPr="000255A7">
        <w:rPr>
          <w:sz w:val="19"/>
          <w:szCs w:val="19"/>
        </w:rPr>
        <w:t xml:space="preserve"> </w:t>
      </w:r>
      <w:r w:rsidR="0028085A" w:rsidRPr="000255A7">
        <w:rPr>
          <w:sz w:val="19"/>
          <w:szCs w:val="19"/>
        </w:rPr>
        <w:t>maintenance</w:t>
      </w:r>
      <w:r w:rsidR="00A17480" w:rsidRPr="000255A7">
        <w:rPr>
          <w:sz w:val="19"/>
          <w:szCs w:val="19"/>
        </w:rPr>
        <w:t>,</w:t>
      </w:r>
      <w:r w:rsidR="0028085A" w:rsidRPr="000255A7">
        <w:rPr>
          <w:sz w:val="19"/>
          <w:szCs w:val="19"/>
        </w:rPr>
        <w:t xml:space="preserve"> and management philosophies.  </w:t>
      </w:r>
      <w:r w:rsidR="005C3FEA" w:rsidRPr="000255A7">
        <w:rPr>
          <w:sz w:val="19"/>
          <w:szCs w:val="19"/>
        </w:rPr>
        <w:t xml:space="preserve">This </w:t>
      </w:r>
      <w:r w:rsidR="00A17480" w:rsidRPr="000255A7">
        <w:rPr>
          <w:sz w:val="19"/>
          <w:szCs w:val="19"/>
        </w:rPr>
        <w:t>Minor</w:t>
      </w:r>
      <w:r w:rsidR="007F25CB" w:rsidRPr="000255A7">
        <w:rPr>
          <w:sz w:val="19"/>
          <w:szCs w:val="19"/>
        </w:rPr>
        <w:t xml:space="preserve"> </w:t>
      </w:r>
      <w:r w:rsidR="005C3FEA" w:rsidRPr="000255A7">
        <w:rPr>
          <w:sz w:val="19"/>
          <w:szCs w:val="19"/>
        </w:rPr>
        <w:t xml:space="preserve">will </w:t>
      </w:r>
      <w:r w:rsidR="00AD2E91" w:rsidRPr="000255A7">
        <w:rPr>
          <w:sz w:val="19"/>
          <w:szCs w:val="19"/>
        </w:rPr>
        <w:t>allow students to incorporate principles of sustainab</w:t>
      </w:r>
      <w:r w:rsidR="000255A7">
        <w:rPr>
          <w:sz w:val="19"/>
          <w:szCs w:val="19"/>
        </w:rPr>
        <w:t>le landscape design and management into the built world</w:t>
      </w:r>
      <w:r w:rsidR="003210BB">
        <w:rPr>
          <w:sz w:val="19"/>
          <w:szCs w:val="19"/>
        </w:rPr>
        <w:t>,</w:t>
      </w:r>
      <w:r w:rsidR="000255A7">
        <w:rPr>
          <w:sz w:val="19"/>
          <w:szCs w:val="19"/>
        </w:rPr>
        <w:t xml:space="preserve"> from large-scale landscapes to site-specific spaces.</w:t>
      </w:r>
      <w:r w:rsidR="005C3FEA" w:rsidRPr="000255A7">
        <w:rPr>
          <w:sz w:val="19"/>
          <w:szCs w:val="19"/>
        </w:rPr>
        <w:t xml:space="preserve"> </w:t>
      </w:r>
      <w:r w:rsidR="00F96F5F" w:rsidRPr="000255A7">
        <w:rPr>
          <w:sz w:val="19"/>
          <w:szCs w:val="19"/>
        </w:rPr>
        <w:t>S</w:t>
      </w:r>
      <w:r w:rsidR="005C3FEA" w:rsidRPr="000255A7">
        <w:rPr>
          <w:sz w:val="19"/>
          <w:szCs w:val="19"/>
        </w:rPr>
        <w:t xml:space="preserve">ustainable landscape management ensures that the </w:t>
      </w:r>
      <w:r w:rsidR="00F96F5F" w:rsidRPr="000255A7">
        <w:rPr>
          <w:sz w:val="19"/>
          <w:szCs w:val="19"/>
        </w:rPr>
        <w:t xml:space="preserve">landscape </w:t>
      </w:r>
      <w:r w:rsidR="005C3FEA" w:rsidRPr="000255A7">
        <w:rPr>
          <w:sz w:val="19"/>
          <w:szCs w:val="19"/>
        </w:rPr>
        <w:t xml:space="preserve">needs of today are met without </w:t>
      </w:r>
      <w:r w:rsidR="0028085A" w:rsidRPr="000255A7">
        <w:rPr>
          <w:sz w:val="19"/>
          <w:szCs w:val="19"/>
        </w:rPr>
        <w:t>compromis</w:t>
      </w:r>
      <w:r w:rsidR="005C3FEA" w:rsidRPr="000255A7">
        <w:rPr>
          <w:sz w:val="19"/>
          <w:szCs w:val="19"/>
        </w:rPr>
        <w:t>ing</w:t>
      </w:r>
      <w:r w:rsidR="0028085A"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>those</w:t>
      </w:r>
      <w:r w:rsidR="0028085A" w:rsidRPr="000255A7">
        <w:rPr>
          <w:sz w:val="19"/>
          <w:szCs w:val="19"/>
        </w:rPr>
        <w:t xml:space="preserve"> of future generations </w:t>
      </w:r>
      <w:r w:rsidR="005C3FEA" w:rsidRPr="000255A7">
        <w:rPr>
          <w:sz w:val="19"/>
          <w:szCs w:val="19"/>
        </w:rPr>
        <w:t xml:space="preserve">by giving equal attention to </w:t>
      </w:r>
      <w:r w:rsidR="00F96F5F" w:rsidRPr="000255A7">
        <w:rPr>
          <w:sz w:val="19"/>
          <w:szCs w:val="19"/>
        </w:rPr>
        <w:t>social, natural, built</w:t>
      </w:r>
      <w:r w:rsidR="00A17480" w:rsidRPr="000255A7">
        <w:rPr>
          <w:sz w:val="19"/>
          <w:szCs w:val="19"/>
        </w:rPr>
        <w:t>,</w:t>
      </w:r>
      <w:r w:rsidR="00F96F5F" w:rsidRPr="000255A7">
        <w:rPr>
          <w:sz w:val="19"/>
          <w:szCs w:val="19"/>
        </w:rPr>
        <w:t xml:space="preserve"> and managed systems</w:t>
      </w:r>
      <w:r w:rsidR="005C3FEA" w:rsidRPr="000255A7">
        <w:rPr>
          <w:sz w:val="19"/>
          <w:szCs w:val="19"/>
        </w:rPr>
        <w:t xml:space="preserve">. </w:t>
      </w:r>
      <w:r w:rsidR="00F96F5F" w:rsidRPr="000255A7">
        <w:rPr>
          <w:sz w:val="19"/>
          <w:szCs w:val="19"/>
        </w:rPr>
        <w:t>Issues addressed include</w:t>
      </w:r>
      <w:r w:rsidR="005C3FEA" w:rsidRPr="000255A7">
        <w:rPr>
          <w:sz w:val="19"/>
          <w:szCs w:val="19"/>
        </w:rPr>
        <w:t>:</w:t>
      </w:r>
    </w:p>
    <w:p w14:paraId="5D483CBD" w14:textId="77777777" w:rsidR="00285964" w:rsidRPr="000255A7" w:rsidRDefault="00285964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Basic understanding of sustainability at the local to global scale</w:t>
      </w:r>
    </w:p>
    <w:p w14:paraId="0D4AA2BC" w14:textId="2F9FCA76" w:rsidR="00F96F5F" w:rsidRPr="000255A7" w:rsidRDefault="00F96F5F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Sustainable landscape practices lessen</w:t>
      </w:r>
      <w:r w:rsidR="006B22A6" w:rsidRPr="000255A7">
        <w:rPr>
          <w:sz w:val="19"/>
          <w:szCs w:val="19"/>
        </w:rPr>
        <w:t>ing</w:t>
      </w:r>
      <w:r w:rsidRPr="000255A7">
        <w:rPr>
          <w:sz w:val="19"/>
          <w:szCs w:val="19"/>
        </w:rPr>
        <w:t xml:space="preserve"> maintenance time and costs</w:t>
      </w:r>
    </w:p>
    <w:p w14:paraId="6A7CFA20" w14:textId="287C5467" w:rsidR="00285964" w:rsidRPr="000255A7" w:rsidRDefault="00285964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Ecological principles of site design and construction grading (ground plane manipulation)</w:t>
      </w:r>
    </w:p>
    <w:p w14:paraId="7C8A7E4E" w14:textId="7A3CD2DE" w:rsidR="00B42E47" w:rsidRPr="000255A7" w:rsidRDefault="005C3FEA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Proper plant selection with preference to native </w:t>
      </w:r>
      <w:r w:rsidR="004B0ECB" w:rsidRPr="000255A7">
        <w:rPr>
          <w:sz w:val="19"/>
          <w:szCs w:val="19"/>
        </w:rPr>
        <w:t xml:space="preserve">and/or organically grown </w:t>
      </w:r>
      <w:r w:rsidRPr="000255A7">
        <w:rPr>
          <w:sz w:val="19"/>
          <w:szCs w:val="19"/>
        </w:rPr>
        <w:t xml:space="preserve">plants </w:t>
      </w:r>
      <w:r w:rsidR="004B0ECB" w:rsidRPr="000255A7">
        <w:rPr>
          <w:sz w:val="19"/>
          <w:szCs w:val="19"/>
        </w:rPr>
        <w:t xml:space="preserve">that </w:t>
      </w:r>
      <w:r w:rsidRPr="000255A7">
        <w:rPr>
          <w:sz w:val="19"/>
          <w:szCs w:val="19"/>
        </w:rPr>
        <w:t>require minimal supplemental nutrient</w:t>
      </w:r>
      <w:r w:rsidR="00F96F5F" w:rsidRPr="000255A7">
        <w:rPr>
          <w:sz w:val="19"/>
          <w:szCs w:val="19"/>
        </w:rPr>
        <w:t>s and water</w:t>
      </w:r>
      <w:r w:rsidR="004B0ECB" w:rsidRPr="000255A7">
        <w:rPr>
          <w:sz w:val="19"/>
          <w:szCs w:val="19"/>
        </w:rPr>
        <w:t>,</w:t>
      </w:r>
      <w:r w:rsidR="00F96F5F" w:rsidRPr="000255A7">
        <w:rPr>
          <w:sz w:val="19"/>
          <w:szCs w:val="19"/>
        </w:rPr>
        <w:t xml:space="preserve"> attracting wildlife and pollinators</w:t>
      </w:r>
      <w:r w:rsidR="004B0ECB" w:rsidRPr="000255A7">
        <w:rPr>
          <w:sz w:val="19"/>
          <w:szCs w:val="19"/>
        </w:rPr>
        <w:t>, and are healthier for human use</w:t>
      </w:r>
    </w:p>
    <w:p w14:paraId="6797E1B4" w14:textId="75D8D5C8" w:rsidR="005C3FEA" w:rsidRPr="000255A7" w:rsidRDefault="005C3FEA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Appropriate pruning</w:t>
      </w:r>
      <w:r w:rsidR="00F96F5F" w:rsidRPr="000255A7">
        <w:rPr>
          <w:sz w:val="19"/>
          <w:szCs w:val="19"/>
        </w:rPr>
        <w:t xml:space="preserve"> </w:t>
      </w:r>
      <w:r w:rsidR="006B22A6" w:rsidRPr="000255A7">
        <w:rPr>
          <w:sz w:val="19"/>
          <w:szCs w:val="19"/>
        </w:rPr>
        <w:t xml:space="preserve">to </w:t>
      </w:r>
      <w:r w:rsidRPr="000255A7">
        <w:rPr>
          <w:sz w:val="19"/>
          <w:szCs w:val="19"/>
        </w:rPr>
        <w:t>minimize waste</w:t>
      </w:r>
      <w:r w:rsidR="00F96F5F" w:rsidRPr="000255A7">
        <w:rPr>
          <w:sz w:val="19"/>
          <w:szCs w:val="19"/>
        </w:rPr>
        <w:t>, reduce costs</w:t>
      </w:r>
      <w:r w:rsidRPr="000255A7">
        <w:rPr>
          <w:sz w:val="19"/>
          <w:szCs w:val="19"/>
        </w:rPr>
        <w:t xml:space="preserve"> and maximize the plant’s benefits</w:t>
      </w:r>
    </w:p>
    <w:p w14:paraId="688E1F6E" w14:textId="339B91D0" w:rsidR="00F96F5F" w:rsidRPr="000255A7" w:rsidRDefault="00F96F5F" w:rsidP="005C3FEA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 xml:space="preserve">Sustainable planting design and maintenance </w:t>
      </w:r>
      <w:r w:rsidR="006B22A6" w:rsidRPr="000255A7">
        <w:rPr>
          <w:sz w:val="19"/>
          <w:szCs w:val="19"/>
        </w:rPr>
        <w:t xml:space="preserve">to </w:t>
      </w:r>
      <w:r w:rsidRPr="000255A7">
        <w:rPr>
          <w:sz w:val="19"/>
          <w:szCs w:val="19"/>
        </w:rPr>
        <w:t>maintain local character and identity</w:t>
      </w:r>
    </w:p>
    <w:p w14:paraId="07246A20" w14:textId="09EB7C77" w:rsidR="00CB33F0" w:rsidRPr="000255A7" w:rsidRDefault="00F96F5F" w:rsidP="00CB33F0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lastRenderedPageBreak/>
        <w:t xml:space="preserve">Sustainable landscape practices </w:t>
      </w:r>
      <w:r w:rsidR="006B22A6" w:rsidRPr="000255A7">
        <w:rPr>
          <w:sz w:val="19"/>
          <w:szCs w:val="19"/>
        </w:rPr>
        <w:t xml:space="preserve">that </w:t>
      </w:r>
      <w:r w:rsidRPr="000255A7">
        <w:rPr>
          <w:sz w:val="19"/>
          <w:szCs w:val="19"/>
        </w:rPr>
        <w:t>help to maintain local jobs and businesses</w:t>
      </w:r>
    </w:p>
    <w:p w14:paraId="2A129502" w14:textId="5E52D805" w:rsidR="002337AA" w:rsidRPr="000255A7" w:rsidRDefault="002337AA" w:rsidP="00CB33F0">
      <w:pPr>
        <w:pStyle w:val="ListParagraph"/>
        <w:numPr>
          <w:ilvl w:val="0"/>
          <w:numId w:val="14"/>
        </w:numPr>
        <w:rPr>
          <w:sz w:val="19"/>
          <w:szCs w:val="19"/>
        </w:rPr>
      </w:pPr>
      <w:r w:rsidRPr="000255A7">
        <w:rPr>
          <w:sz w:val="19"/>
          <w:szCs w:val="19"/>
        </w:rPr>
        <w:t>Identifying locally sourced materials to minimize transportation costs and resource consumption</w:t>
      </w:r>
    </w:p>
    <w:p w14:paraId="540D0E12" w14:textId="580A80C4" w:rsidR="00463C3A" w:rsidRDefault="00463C3A" w:rsidP="00B42E47">
      <w:pPr>
        <w:pStyle w:val="Heading2"/>
      </w:pPr>
      <w:r>
        <w:t>REQUIRED AND ELECTIVE COURSES</w:t>
      </w:r>
      <w:r w:rsidR="00A17480">
        <w:t>*</w:t>
      </w:r>
    </w:p>
    <w:p w14:paraId="56DFD871" w14:textId="77777777" w:rsidR="00107F79" w:rsidRPr="000255A7" w:rsidRDefault="00107F79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</w:p>
    <w:p w14:paraId="42AF96CA" w14:textId="47FD2E23" w:rsidR="002D1552" w:rsidRPr="000255A7" w:rsidRDefault="002D1552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  <w:r w:rsidRPr="000255A7">
        <w:rPr>
          <w:b/>
          <w:bCs/>
          <w:sz w:val="19"/>
          <w:szCs w:val="19"/>
          <w:u w:val="single"/>
        </w:rPr>
        <w:t>7-Credit Hours of Required Core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870"/>
      </w:tblGrid>
      <w:tr w:rsidR="00A84881" w:rsidRPr="0075064B" w14:paraId="4F37FA37" w14:textId="77777777" w:rsidTr="00CB33F0">
        <w:tc>
          <w:tcPr>
            <w:tcW w:w="5575" w:type="dxa"/>
          </w:tcPr>
          <w:p w14:paraId="24630654" w14:textId="5ACFC513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Landscape Architecture</w:t>
            </w:r>
          </w:p>
          <w:p w14:paraId="34A00723" w14:textId="1B635513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i/>
                <w:i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LARC 2714</w:t>
            </w:r>
            <w:r w:rsidRPr="000255A7">
              <w:rPr>
                <w:sz w:val="19"/>
                <w:szCs w:val="19"/>
              </w:rPr>
              <w:tab/>
              <w:t>Ecological Design and Construction: Terrain</w:t>
            </w:r>
          </w:p>
        </w:tc>
        <w:tc>
          <w:tcPr>
            <w:tcW w:w="3870" w:type="dxa"/>
          </w:tcPr>
          <w:p w14:paraId="57055DC6" w14:textId="77777777" w:rsidR="00A84881" w:rsidRPr="000255A7" w:rsidRDefault="00A84881" w:rsidP="002D1552">
            <w:pPr>
              <w:rPr>
                <w:sz w:val="19"/>
                <w:szCs w:val="19"/>
              </w:rPr>
            </w:pPr>
          </w:p>
          <w:p w14:paraId="7A3E9DC8" w14:textId="55A14922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4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Prerequisite)</w:t>
            </w:r>
          </w:p>
        </w:tc>
      </w:tr>
      <w:tr w:rsidR="00A84881" w:rsidRPr="0075064B" w14:paraId="19EB9A1C" w14:textId="77777777" w:rsidTr="00CB33F0">
        <w:trPr>
          <w:trHeight w:val="197"/>
        </w:trPr>
        <w:tc>
          <w:tcPr>
            <w:tcW w:w="5575" w:type="dxa"/>
          </w:tcPr>
          <w:p w14:paraId="3186F3DC" w14:textId="6707F19A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AND</w:t>
            </w:r>
          </w:p>
        </w:tc>
        <w:tc>
          <w:tcPr>
            <w:tcW w:w="3870" w:type="dxa"/>
          </w:tcPr>
          <w:p w14:paraId="21461DA2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6F3BA9F4" w14:textId="77777777" w:rsidTr="00CB33F0">
        <w:tc>
          <w:tcPr>
            <w:tcW w:w="5575" w:type="dxa"/>
          </w:tcPr>
          <w:p w14:paraId="74D7D98B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Horticulture</w:t>
            </w:r>
          </w:p>
          <w:p w14:paraId="7E83D7DE" w14:textId="17C1B2B1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HORT 2003</w:t>
            </w:r>
            <w:r w:rsidRPr="000255A7">
              <w:rPr>
                <w:sz w:val="19"/>
                <w:szCs w:val="19"/>
              </w:rPr>
              <w:tab/>
              <w:t>Principles of Horticulture</w:t>
            </w:r>
          </w:p>
        </w:tc>
        <w:tc>
          <w:tcPr>
            <w:tcW w:w="3870" w:type="dxa"/>
          </w:tcPr>
          <w:p w14:paraId="71B96745" w14:textId="77777777" w:rsidR="00A84881" w:rsidRPr="000255A7" w:rsidRDefault="00A84881" w:rsidP="00107F79">
            <w:pPr>
              <w:pStyle w:val="ListParagraph"/>
              <w:ind w:left="166"/>
              <w:rPr>
                <w:sz w:val="19"/>
                <w:szCs w:val="19"/>
              </w:rPr>
            </w:pPr>
          </w:p>
          <w:p w14:paraId="22FD6C97" w14:textId="5DFE2FE6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No Prerequisites)</w:t>
            </w:r>
          </w:p>
        </w:tc>
      </w:tr>
      <w:tr w:rsidR="00A84881" w:rsidRPr="0075064B" w14:paraId="651B9A9B" w14:textId="77777777" w:rsidTr="00CB33F0">
        <w:tc>
          <w:tcPr>
            <w:tcW w:w="5575" w:type="dxa"/>
          </w:tcPr>
          <w:p w14:paraId="5EF3F252" w14:textId="3F2471AA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3870" w:type="dxa"/>
          </w:tcPr>
          <w:p w14:paraId="4FA41738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13CAE560" w14:textId="77777777" w:rsidTr="00CB33F0">
        <w:tc>
          <w:tcPr>
            <w:tcW w:w="5575" w:type="dxa"/>
          </w:tcPr>
          <w:p w14:paraId="6F070F49" w14:textId="2C3664F8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HORT 3503</w:t>
            </w:r>
            <w:r w:rsidRPr="000255A7">
              <w:rPr>
                <w:sz w:val="19"/>
                <w:szCs w:val="19"/>
              </w:rPr>
              <w:tab/>
              <w:t>Sustainable &amp; Organic Horticulture</w:t>
            </w:r>
          </w:p>
        </w:tc>
        <w:tc>
          <w:tcPr>
            <w:tcW w:w="3870" w:type="dxa"/>
          </w:tcPr>
          <w:p w14:paraId="7CE261B2" w14:textId="1846A95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 xml:space="preserve">Typ. </w:t>
            </w:r>
            <w:r w:rsidRPr="000255A7">
              <w:rPr>
                <w:sz w:val="19"/>
                <w:szCs w:val="19"/>
              </w:rPr>
              <w:t>Fall even years, No Prerequisite)</w:t>
            </w:r>
          </w:p>
        </w:tc>
      </w:tr>
      <w:tr w:rsidR="00A84881" w:rsidRPr="0075064B" w14:paraId="1236DAAA" w14:textId="77777777" w:rsidTr="00CB33F0">
        <w:tc>
          <w:tcPr>
            <w:tcW w:w="5575" w:type="dxa"/>
          </w:tcPr>
          <w:p w14:paraId="69CE4327" w14:textId="36CBAFCF" w:rsidR="00A84881" w:rsidRPr="000255A7" w:rsidRDefault="00A84881" w:rsidP="00A84881">
            <w:pPr>
              <w:ind w:left="720"/>
              <w:rPr>
                <w:b/>
                <w:bCs/>
                <w:sz w:val="19"/>
                <w:szCs w:val="19"/>
              </w:rPr>
            </w:pPr>
            <w:r w:rsidRPr="000255A7">
              <w:rPr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3870" w:type="dxa"/>
          </w:tcPr>
          <w:p w14:paraId="28F3209C" w14:textId="77777777" w:rsidR="00A84881" w:rsidRPr="000255A7" w:rsidRDefault="00A84881" w:rsidP="002D1552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A84881" w:rsidRPr="0075064B" w14:paraId="50877890" w14:textId="77777777" w:rsidTr="00CB33F0">
        <w:tc>
          <w:tcPr>
            <w:tcW w:w="5575" w:type="dxa"/>
          </w:tcPr>
          <w:p w14:paraId="6AC20539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Sustainability</w:t>
            </w:r>
          </w:p>
          <w:p w14:paraId="5D6F6500" w14:textId="304F5D7C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SUST 1103</w:t>
            </w:r>
            <w:r w:rsidRPr="000255A7">
              <w:rPr>
                <w:sz w:val="19"/>
                <w:szCs w:val="19"/>
              </w:rPr>
              <w:tab/>
              <w:t>Foundations of Sustainability</w:t>
            </w:r>
          </w:p>
        </w:tc>
        <w:tc>
          <w:tcPr>
            <w:tcW w:w="3870" w:type="dxa"/>
          </w:tcPr>
          <w:p w14:paraId="6C133A17" w14:textId="77777777" w:rsidR="00A84881" w:rsidRPr="000255A7" w:rsidRDefault="00A84881" w:rsidP="002D1552">
            <w:pPr>
              <w:rPr>
                <w:sz w:val="19"/>
                <w:szCs w:val="19"/>
              </w:rPr>
            </w:pPr>
          </w:p>
          <w:p w14:paraId="1582A883" w14:textId="2A912E22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  <w:u w:val="single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 xml:space="preserve">Typ. </w:t>
            </w:r>
            <w:r w:rsidRPr="000255A7">
              <w:rPr>
                <w:sz w:val="19"/>
                <w:szCs w:val="19"/>
              </w:rPr>
              <w:t>Spring, No Prerequisite)</w:t>
            </w:r>
            <w:r w:rsidRPr="000255A7">
              <w:rPr>
                <w:sz w:val="19"/>
                <w:szCs w:val="19"/>
              </w:rPr>
              <w:tab/>
            </w:r>
          </w:p>
        </w:tc>
      </w:tr>
    </w:tbl>
    <w:p w14:paraId="14960598" w14:textId="77777777" w:rsidR="002D1552" w:rsidRPr="000255A7" w:rsidRDefault="002D1552" w:rsidP="002D1552">
      <w:pPr>
        <w:spacing w:before="0" w:after="0" w:line="240" w:lineRule="auto"/>
        <w:rPr>
          <w:sz w:val="19"/>
          <w:szCs w:val="19"/>
        </w:rPr>
      </w:pPr>
    </w:p>
    <w:p w14:paraId="41689740" w14:textId="647F5C92" w:rsidR="002D1552" w:rsidRPr="000255A7" w:rsidRDefault="002D1552" w:rsidP="002D1552">
      <w:pPr>
        <w:spacing w:before="0" w:after="0" w:line="240" w:lineRule="auto"/>
        <w:rPr>
          <w:b/>
          <w:bCs/>
          <w:sz w:val="19"/>
          <w:szCs w:val="19"/>
          <w:u w:val="single"/>
        </w:rPr>
      </w:pPr>
      <w:r w:rsidRPr="000255A7">
        <w:rPr>
          <w:b/>
          <w:bCs/>
          <w:sz w:val="19"/>
          <w:szCs w:val="19"/>
          <w:u w:val="single"/>
        </w:rPr>
        <w:t xml:space="preserve">+9-10 Credit Hours of Electives </w:t>
      </w:r>
    </w:p>
    <w:p w14:paraId="352DDED1" w14:textId="38A871AD" w:rsidR="00B42E47" w:rsidRPr="000255A7" w:rsidRDefault="00B42E47" w:rsidP="002D1552">
      <w:pPr>
        <w:spacing w:before="0" w:after="0" w:line="240" w:lineRule="auto"/>
        <w:rPr>
          <w:b/>
          <w:bCs/>
          <w:sz w:val="19"/>
          <w:szCs w:val="19"/>
        </w:rPr>
      </w:pPr>
      <w:r w:rsidRPr="000255A7">
        <w:rPr>
          <w:b/>
          <w:bCs/>
          <w:sz w:val="19"/>
          <w:szCs w:val="19"/>
        </w:rPr>
        <w:t xml:space="preserve">3 </w:t>
      </w:r>
      <w:r w:rsidR="002D1552" w:rsidRPr="000255A7">
        <w:rPr>
          <w:b/>
          <w:bCs/>
          <w:sz w:val="19"/>
          <w:szCs w:val="19"/>
        </w:rPr>
        <w:t>courses chosen from below</w:t>
      </w:r>
      <w:r w:rsidR="00CD2AFA" w:rsidRPr="000255A7">
        <w:rPr>
          <w:b/>
          <w:bCs/>
          <w:sz w:val="19"/>
          <w:szCs w:val="19"/>
        </w:rPr>
        <w:t>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870"/>
      </w:tblGrid>
      <w:tr w:rsidR="00A84881" w:rsidRPr="0075064B" w14:paraId="23E8C9C7" w14:textId="77777777" w:rsidTr="00CB33F0">
        <w:tc>
          <w:tcPr>
            <w:tcW w:w="5575" w:type="dxa"/>
          </w:tcPr>
          <w:p w14:paraId="0D3D626D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Landscape Architecture</w:t>
            </w:r>
          </w:p>
          <w:p w14:paraId="032D2EB9" w14:textId="06F5A1CE" w:rsidR="00A84881" w:rsidRPr="000255A7" w:rsidRDefault="00A84881" w:rsidP="00407C09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33" w:hanging="189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 xml:space="preserve">LARC 2113 </w:t>
            </w:r>
            <w:r w:rsidRPr="000255A7">
              <w:rPr>
                <w:sz w:val="19"/>
                <w:szCs w:val="19"/>
              </w:rPr>
              <w:tab/>
              <w:t>Design Visualization, Inquiry and Communications</w:t>
            </w:r>
          </w:p>
        </w:tc>
        <w:tc>
          <w:tcPr>
            <w:tcW w:w="3870" w:type="dxa"/>
          </w:tcPr>
          <w:p w14:paraId="5A3937A7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7766200F" w14:textId="0A681233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Prerequisite)</w:t>
            </w:r>
          </w:p>
        </w:tc>
      </w:tr>
      <w:tr w:rsidR="00A84881" w:rsidRPr="0075064B" w14:paraId="1E7E9317" w14:textId="77777777" w:rsidTr="00CB33F0">
        <w:tc>
          <w:tcPr>
            <w:tcW w:w="5575" w:type="dxa"/>
          </w:tcPr>
          <w:p w14:paraId="3491981B" w14:textId="2B966170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LARC 3734</w:t>
            </w:r>
            <w:r w:rsidRPr="000255A7">
              <w:rPr>
                <w:sz w:val="19"/>
                <w:szCs w:val="19"/>
              </w:rPr>
              <w:tab/>
              <w:t>Ecological Design: Materials</w:t>
            </w:r>
          </w:p>
        </w:tc>
        <w:tc>
          <w:tcPr>
            <w:tcW w:w="3870" w:type="dxa"/>
          </w:tcPr>
          <w:p w14:paraId="50852238" w14:textId="68C2AC87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4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Prerequisite: LARC 3724)</w:t>
            </w:r>
          </w:p>
        </w:tc>
      </w:tr>
      <w:tr w:rsidR="00A84881" w:rsidRPr="0075064B" w14:paraId="18029ECF" w14:textId="77777777" w:rsidTr="00CB33F0">
        <w:tc>
          <w:tcPr>
            <w:tcW w:w="5575" w:type="dxa"/>
          </w:tcPr>
          <w:p w14:paraId="3409EBE5" w14:textId="77777777" w:rsidR="00A84881" w:rsidRPr="000255A7" w:rsidRDefault="00A84881" w:rsidP="00CB33F0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Horticulture</w:t>
            </w:r>
          </w:p>
          <w:p w14:paraId="78DD9D89" w14:textId="63C778D3" w:rsidR="00A84881" w:rsidRPr="000255A7" w:rsidRDefault="00A84881" w:rsidP="00A84881">
            <w:pPr>
              <w:numPr>
                <w:ilvl w:val="1"/>
                <w:numId w:val="15"/>
              </w:numPr>
              <w:tabs>
                <w:tab w:val="left" w:pos="1594"/>
              </w:tabs>
              <w:ind w:left="424" w:hanging="180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3103</w:t>
            </w:r>
            <w:r w:rsidRPr="000255A7">
              <w:rPr>
                <w:sz w:val="19"/>
                <w:szCs w:val="19"/>
              </w:rPr>
              <w:tab/>
              <w:t>Woody Landscape Plants</w:t>
            </w:r>
            <w:r w:rsidRPr="000255A7">
              <w:rPr>
                <w:sz w:val="19"/>
                <w:szCs w:val="19"/>
              </w:rPr>
              <w:tab/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369845A8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68F19C35" w14:textId="49CE4076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No Prerequisite. Corequisite lab component</w:t>
            </w:r>
            <w:r w:rsidR="00B32F16" w:rsidRPr="000255A7">
              <w:rPr>
                <w:sz w:val="19"/>
                <w:szCs w:val="19"/>
              </w:rPr>
              <w:t>)</w:t>
            </w:r>
          </w:p>
        </w:tc>
      </w:tr>
      <w:tr w:rsidR="00A84881" w:rsidRPr="0075064B" w14:paraId="580A5A89" w14:textId="77777777" w:rsidTr="00CB33F0">
        <w:tc>
          <w:tcPr>
            <w:tcW w:w="5575" w:type="dxa"/>
          </w:tcPr>
          <w:p w14:paraId="04EC0DB0" w14:textId="77777777" w:rsidR="00107A08" w:rsidRPr="00107A08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3203</w:t>
            </w:r>
            <w:r w:rsidRPr="000255A7">
              <w:rPr>
                <w:sz w:val="19"/>
                <w:szCs w:val="19"/>
              </w:rPr>
              <w:tab/>
            </w:r>
            <w:r w:rsidR="00107A08">
              <w:rPr>
                <w:sz w:val="19"/>
                <w:szCs w:val="19"/>
              </w:rPr>
              <w:t>**</w:t>
            </w:r>
            <w:r w:rsidRPr="000255A7">
              <w:rPr>
                <w:sz w:val="19"/>
                <w:szCs w:val="19"/>
              </w:rPr>
              <w:t>Sustainable Landscape Practices</w:t>
            </w:r>
          </w:p>
          <w:p w14:paraId="379320D9" w14:textId="0B2D8540" w:rsidR="00A84881" w:rsidRPr="000255A7" w:rsidRDefault="00A84881" w:rsidP="00107A08">
            <w:pPr>
              <w:pStyle w:val="ListParagraph"/>
              <w:tabs>
                <w:tab w:val="left" w:pos="1594"/>
                <w:tab w:val="left" w:pos="4425"/>
              </w:tabs>
              <w:ind w:left="424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ab/>
            </w:r>
            <w:proofErr w:type="spellStart"/>
            <w:r w:rsidR="00107A08">
              <w:rPr>
                <w:sz w:val="19"/>
                <w:szCs w:val="19"/>
              </w:rPr>
              <w:t>ACCEPtS</w:t>
            </w:r>
            <w:proofErr w:type="spellEnd"/>
            <w:r w:rsidR="00107A08">
              <w:rPr>
                <w:sz w:val="19"/>
                <w:szCs w:val="19"/>
              </w:rPr>
              <w:t xml:space="preserve"> Online Course</w:t>
            </w:r>
          </w:p>
        </w:tc>
        <w:tc>
          <w:tcPr>
            <w:tcW w:w="3870" w:type="dxa"/>
          </w:tcPr>
          <w:p w14:paraId="226000C5" w14:textId="6221B6CC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Fall, Prerequisite: HORT 2003)</w:t>
            </w:r>
            <w:r w:rsidRPr="000255A7">
              <w:rPr>
                <w:sz w:val="19"/>
                <w:szCs w:val="19"/>
              </w:rPr>
              <w:tab/>
            </w:r>
          </w:p>
        </w:tc>
      </w:tr>
      <w:tr w:rsidR="00A84881" w:rsidRPr="0075064B" w14:paraId="5541FB73" w14:textId="77777777" w:rsidTr="00CB33F0">
        <w:tc>
          <w:tcPr>
            <w:tcW w:w="5575" w:type="dxa"/>
          </w:tcPr>
          <w:p w14:paraId="204012DD" w14:textId="06E30AC2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3503</w:t>
            </w:r>
            <w:r w:rsidRPr="000255A7">
              <w:rPr>
                <w:sz w:val="19"/>
                <w:szCs w:val="19"/>
              </w:rPr>
              <w:tab/>
              <w:t>Sustainable &amp; Organic Horticulture</w:t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55205AA3" w14:textId="27A8EA3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even years, No Prerequisite)</w:t>
            </w:r>
          </w:p>
        </w:tc>
      </w:tr>
      <w:tr w:rsidR="00A84881" w:rsidRPr="0075064B" w14:paraId="631E0F5C" w14:textId="77777777" w:rsidTr="00CB33F0">
        <w:tc>
          <w:tcPr>
            <w:tcW w:w="5575" w:type="dxa"/>
          </w:tcPr>
          <w:p w14:paraId="5F585B9E" w14:textId="25C7CA0A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4033</w:t>
            </w:r>
            <w:r w:rsidRPr="000255A7">
              <w:rPr>
                <w:sz w:val="19"/>
                <w:szCs w:val="19"/>
              </w:rPr>
              <w:tab/>
              <w:t>Professional Landscape Installation and Construction</w:t>
            </w:r>
            <w:r w:rsidRPr="000255A7">
              <w:rPr>
                <w:sz w:val="19"/>
                <w:szCs w:val="19"/>
              </w:rPr>
              <w:tab/>
            </w:r>
          </w:p>
        </w:tc>
        <w:tc>
          <w:tcPr>
            <w:tcW w:w="3870" w:type="dxa"/>
          </w:tcPr>
          <w:p w14:paraId="5BBFAB5E" w14:textId="47781E81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even years, Prerequisite: HORT 2003)</w:t>
            </w:r>
          </w:p>
        </w:tc>
      </w:tr>
      <w:tr w:rsidR="00A84881" w:rsidRPr="0075064B" w14:paraId="087DBF8F" w14:textId="77777777" w:rsidTr="00CB33F0">
        <w:tc>
          <w:tcPr>
            <w:tcW w:w="5575" w:type="dxa"/>
          </w:tcPr>
          <w:p w14:paraId="134030F0" w14:textId="2E7A9425" w:rsidR="00A84881" w:rsidRPr="000255A7" w:rsidRDefault="00A84881" w:rsidP="00A84881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HORT 4043</w:t>
            </w:r>
            <w:r w:rsidRPr="000255A7">
              <w:rPr>
                <w:sz w:val="19"/>
                <w:szCs w:val="19"/>
              </w:rPr>
              <w:tab/>
              <w:t>Professional Landscape Management</w:t>
            </w:r>
          </w:p>
        </w:tc>
        <w:tc>
          <w:tcPr>
            <w:tcW w:w="3870" w:type="dxa"/>
          </w:tcPr>
          <w:p w14:paraId="20A22BF9" w14:textId="68DA5DCE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Fall odd years, Prerequisite: HORT 2003 and HORT 3103)</w:t>
            </w:r>
          </w:p>
        </w:tc>
      </w:tr>
      <w:tr w:rsidR="00A84881" w:rsidRPr="0075064B" w14:paraId="12C8CFBA" w14:textId="77777777" w:rsidTr="00CB33F0">
        <w:tc>
          <w:tcPr>
            <w:tcW w:w="5575" w:type="dxa"/>
          </w:tcPr>
          <w:p w14:paraId="5EDB76DE" w14:textId="77777777" w:rsidR="00A84881" w:rsidRPr="000255A7" w:rsidRDefault="00A84881" w:rsidP="00A84881">
            <w:pPr>
              <w:pStyle w:val="ListParagraph"/>
              <w:numPr>
                <w:ilvl w:val="0"/>
                <w:numId w:val="15"/>
              </w:numPr>
              <w:tabs>
                <w:tab w:val="left" w:pos="4425"/>
              </w:tabs>
              <w:ind w:left="244"/>
              <w:rPr>
                <w:i/>
                <w:iCs/>
                <w:sz w:val="19"/>
                <w:szCs w:val="19"/>
              </w:rPr>
            </w:pPr>
            <w:r w:rsidRPr="000255A7">
              <w:rPr>
                <w:i/>
                <w:iCs/>
                <w:sz w:val="19"/>
                <w:szCs w:val="19"/>
              </w:rPr>
              <w:t>Sustainability</w:t>
            </w:r>
          </w:p>
          <w:p w14:paraId="5B2A8B18" w14:textId="246C1451" w:rsidR="00A84881" w:rsidRPr="000255A7" w:rsidRDefault="00A84881" w:rsidP="00CB33F0">
            <w:pPr>
              <w:pStyle w:val="ListParagraph"/>
              <w:numPr>
                <w:ilvl w:val="1"/>
                <w:numId w:val="15"/>
              </w:numPr>
              <w:tabs>
                <w:tab w:val="left" w:pos="1594"/>
                <w:tab w:val="left" w:pos="4425"/>
              </w:tabs>
              <w:ind w:left="424" w:hanging="180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SUST 1103</w:t>
            </w:r>
            <w:r w:rsidRPr="000255A7">
              <w:rPr>
                <w:sz w:val="19"/>
                <w:szCs w:val="19"/>
              </w:rPr>
              <w:tab/>
              <w:t>Foundations of Sustainability</w:t>
            </w:r>
          </w:p>
        </w:tc>
        <w:tc>
          <w:tcPr>
            <w:tcW w:w="3870" w:type="dxa"/>
          </w:tcPr>
          <w:p w14:paraId="64A07ED0" w14:textId="77777777" w:rsidR="00CB33F0" w:rsidRPr="000255A7" w:rsidRDefault="00CB33F0" w:rsidP="002D1552">
            <w:pPr>
              <w:rPr>
                <w:sz w:val="19"/>
                <w:szCs w:val="19"/>
              </w:rPr>
            </w:pPr>
          </w:p>
          <w:p w14:paraId="0A26EFC3" w14:textId="7A5C844F" w:rsidR="00A84881" w:rsidRPr="000255A7" w:rsidRDefault="00A84881" w:rsidP="00107F79">
            <w:pPr>
              <w:pStyle w:val="ListParagraph"/>
              <w:numPr>
                <w:ilvl w:val="1"/>
                <w:numId w:val="15"/>
              </w:numPr>
              <w:ind w:left="166" w:hanging="166"/>
              <w:rPr>
                <w:b/>
                <w:bCs/>
                <w:sz w:val="19"/>
                <w:szCs w:val="19"/>
              </w:rPr>
            </w:pPr>
            <w:r w:rsidRPr="000255A7">
              <w:rPr>
                <w:sz w:val="19"/>
                <w:szCs w:val="19"/>
              </w:rPr>
              <w:t>3 credit hours (</w:t>
            </w:r>
            <w:r w:rsidR="00107F79" w:rsidRPr="000255A7">
              <w:rPr>
                <w:sz w:val="19"/>
                <w:szCs w:val="19"/>
              </w:rPr>
              <w:t>Typ.</w:t>
            </w:r>
            <w:r w:rsidRPr="000255A7">
              <w:rPr>
                <w:sz w:val="19"/>
                <w:szCs w:val="19"/>
              </w:rPr>
              <w:t xml:space="preserve"> Spring, No Prerequisite)</w:t>
            </w:r>
            <w:r w:rsidRPr="000255A7">
              <w:rPr>
                <w:sz w:val="19"/>
                <w:szCs w:val="19"/>
              </w:rPr>
              <w:tab/>
            </w:r>
          </w:p>
        </w:tc>
      </w:tr>
    </w:tbl>
    <w:p w14:paraId="4C790162" w14:textId="77777777" w:rsidR="00A75484" w:rsidRPr="000255A7" w:rsidRDefault="00A75484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</w:p>
    <w:p w14:paraId="311DD44A" w14:textId="26EF7C1C" w:rsidR="00A84881" w:rsidRPr="000255A7" w:rsidRDefault="00A17480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  <w:r w:rsidRPr="000255A7">
        <w:rPr>
          <w:b/>
          <w:bCs/>
          <w:i/>
          <w:iCs/>
          <w:sz w:val="19"/>
          <w:szCs w:val="19"/>
        </w:rPr>
        <w:t xml:space="preserve">* </w:t>
      </w:r>
      <w:r w:rsidR="00A75484" w:rsidRPr="000255A7">
        <w:rPr>
          <w:b/>
          <w:bCs/>
          <w:i/>
          <w:iCs/>
          <w:sz w:val="19"/>
          <w:szCs w:val="19"/>
        </w:rPr>
        <w:t>A s</w:t>
      </w:r>
      <w:r w:rsidRPr="000255A7">
        <w:rPr>
          <w:b/>
          <w:bCs/>
          <w:i/>
          <w:iCs/>
          <w:sz w:val="19"/>
          <w:szCs w:val="19"/>
        </w:rPr>
        <w:t xml:space="preserve">tudent must take a minimum of 6 hours in the 3000 and 4000 level courses to satisfy requirements for the minor. </w:t>
      </w:r>
    </w:p>
    <w:p w14:paraId="00CBD287" w14:textId="1FA95F87" w:rsidR="00A17480" w:rsidRDefault="00107A08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** Students must be manually enrolled through the Horticulture Department</w:t>
      </w:r>
    </w:p>
    <w:p w14:paraId="3FC28AEB" w14:textId="77777777" w:rsidR="00107A08" w:rsidRPr="000255A7" w:rsidRDefault="00107A08" w:rsidP="002D1552">
      <w:pPr>
        <w:spacing w:before="0" w:after="0" w:line="240" w:lineRule="auto"/>
        <w:rPr>
          <w:b/>
          <w:bCs/>
          <w:i/>
          <w:iCs/>
          <w:sz w:val="19"/>
          <w:szCs w:val="19"/>
        </w:rPr>
      </w:pPr>
    </w:p>
    <w:sectPr w:rsidR="00107A08" w:rsidRPr="000255A7" w:rsidSect="00A74087">
      <w:headerReference w:type="default" r:id="rId7"/>
      <w:footerReference w:type="default" r:id="rId8"/>
      <w:pgSz w:w="12240" w:h="15840"/>
      <w:pgMar w:top="810" w:right="1440" w:bottom="1260" w:left="1440" w:header="818" w:footer="7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507" w14:textId="77777777" w:rsidR="00291884" w:rsidRDefault="00291884" w:rsidP="009224F0">
      <w:pPr>
        <w:spacing w:before="0" w:after="0" w:line="240" w:lineRule="auto"/>
      </w:pPr>
      <w:r>
        <w:separator/>
      </w:r>
    </w:p>
  </w:endnote>
  <w:endnote w:type="continuationSeparator" w:id="0">
    <w:p w14:paraId="268DC442" w14:textId="77777777" w:rsidR="00291884" w:rsidRDefault="00291884" w:rsidP="009224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DB1C" w14:textId="257EE8BC" w:rsidR="009224F0" w:rsidRDefault="00BF5710">
    <w:pPr>
      <w:pStyle w:val="Footer"/>
      <w:rPr>
        <w:color w:val="7F7F7F" w:themeColor="background1" w:themeShade="7F"/>
        <w:spacing w:val="60"/>
      </w:rPr>
    </w:pPr>
    <w:r>
      <w:t>October 6</w:t>
    </w:r>
    <w:r w:rsidR="00DF4BEA">
      <w:t xml:space="preserve">, </w:t>
    </w:r>
    <w:proofErr w:type="gramStart"/>
    <w:r w:rsidR="00DF4BEA">
      <w:t>2021</w:t>
    </w:r>
    <w:proofErr w:type="gramEnd"/>
    <w:r w:rsidR="009224F0">
      <w:tab/>
    </w:r>
    <w:r w:rsidR="009224F0">
      <w:tab/>
    </w:r>
    <w:r w:rsidR="009224F0">
      <w:fldChar w:fldCharType="begin"/>
    </w:r>
    <w:r w:rsidR="009224F0">
      <w:instrText xml:space="preserve"> PAGE   \* MERGEFORMAT </w:instrText>
    </w:r>
    <w:r w:rsidR="009224F0">
      <w:fldChar w:fldCharType="separate"/>
    </w:r>
    <w:r w:rsidR="00A94A6D" w:rsidRPr="00A94A6D">
      <w:rPr>
        <w:b/>
        <w:bCs/>
        <w:noProof/>
      </w:rPr>
      <w:t>4</w:t>
    </w:r>
    <w:r w:rsidR="009224F0">
      <w:rPr>
        <w:b/>
        <w:bCs/>
        <w:noProof/>
      </w:rPr>
      <w:fldChar w:fldCharType="end"/>
    </w:r>
    <w:r w:rsidR="009224F0">
      <w:rPr>
        <w:b/>
        <w:bCs/>
      </w:rPr>
      <w:t xml:space="preserve"> </w:t>
    </w:r>
    <w:r w:rsidR="009224F0">
      <w:t>|</w:t>
    </w:r>
    <w:r w:rsidR="009224F0">
      <w:rPr>
        <w:b/>
        <w:bCs/>
      </w:rPr>
      <w:t xml:space="preserve"> </w:t>
    </w:r>
    <w:r w:rsidR="009224F0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2216" w14:textId="77777777" w:rsidR="00291884" w:rsidRDefault="00291884" w:rsidP="009224F0">
      <w:pPr>
        <w:spacing w:before="0" w:after="0" w:line="240" w:lineRule="auto"/>
      </w:pPr>
      <w:r>
        <w:separator/>
      </w:r>
    </w:p>
  </w:footnote>
  <w:footnote w:type="continuationSeparator" w:id="0">
    <w:p w14:paraId="52AAAA32" w14:textId="77777777" w:rsidR="00291884" w:rsidRDefault="00291884" w:rsidP="009224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89D" w14:textId="285B1785" w:rsidR="00D67E83" w:rsidRPr="002A1FF4" w:rsidRDefault="002A1FF4" w:rsidP="00D67E83">
    <w:pPr>
      <w:pStyle w:val="Subtitle"/>
      <w:rPr>
        <w:sz w:val="20"/>
        <w:szCs w:val="20"/>
      </w:rPr>
    </w:pPr>
    <w:r w:rsidRPr="002A1FF4">
      <w:rPr>
        <w:sz w:val="20"/>
        <w:szCs w:val="20"/>
      </w:rPr>
      <w:t xml:space="preserve">The UARK Department of Landscape Architecture </w:t>
    </w:r>
    <w:r w:rsidR="00D67E83" w:rsidRPr="002A1FF4">
      <w:rPr>
        <w:sz w:val="20"/>
        <w:szCs w:val="20"/>
      </w:rPr>
      <w:t xml:space="preserve">PLANTING </w:t>
    </w:r>
    <w:r w:rsidR="00EE5CFE">
      <w:rPr>
        <w:sz w:val="20"/>
        <w:szCs w:val="20"/>
      </w:rPr>
      <w:t>RELATED</w:t>
    </w:r>
    <w:r w:rsidRPr="002A1FF4">
      <w:rPr>
        <w:sz w:val="20"/>
        <w:szCs w:val="20"/>
      </w:rPr>
      <w:t xml:space="preserve"> </w:t>
    </w:r>
    <w:r w:rsidR="00D67E83" w:rsidRPr="002A1FF4">
      <w:rPr>
        <w:sz w:val="20"/>
        <w:szCs w:val="20"/>
      </w:rPr>
      <w:t>MINOR</w:t>
    </w:r>
    <w:r w:rsidR="00EE5CFE">
      <w:rPr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123"/>
    <w:multiLevelType w:val="hybridMultilevel"/>
    <w:tmpl w:val="592E9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42909"/>
    <w:multiLevelType w:val="hybridMultilevel"/>
    <w:tmpl w:val="CF9E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9BF"/>
    <w:multiLevelType w:val="hybridMultilevel"/>
    <w:tmpl w:val="973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95724"/>
    <w:multiLevelType w:val="hybridMultilevel"/>
    <w:tmpl w:val="865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664D"/>
    <w:multiLevelType w:val="hybridMultilevel"/>
    <w:tmpl w:val="C282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195E"/>
    <w:multiLevelType w:val="hybridMultilevel"/>
    <w:tmpl w:val="C3669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6B2F"/>
    <w:multiLevelType w:val="hybridMultilevel"/>
    <w:tmpl w:val="575E4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4036D7"/>
    <w:multiLevelType w:val="hybridMultilevel"/>
    <w:tmpl w:val="32B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EBD"/>
    <w:multiLevelType w:val="hybridMultilevel"/>
    <w:tmpl w:val="9E1C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4430"/>
    <w:multiLevelType w:val="hybridMultilevel"/>
    <w:tmpl w:val="6F50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1CE9"/>
    <w:multiLevelType w:val="hybridMultilevel"/>
    <w:tmpl w:val="F146C0B4"/>
    <w:lvl w:ilvl="0" w:tplc="87AC4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81E0B"/>
    <w:multiLevelType w:val="hybridMultilevel"/>
    <w:tmpl w:val="3CBA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B8"/>
    <w:rsid w:val="00005F2B"/>
    <w:rsid w:val="000255A7"/>
    <w:rsid w:val="000277B0"/>
    <w:rsid w:val="00032389"/>
    <w:rsid w:val="000331F4"/>
    <w:rsid w:val="00043029"/>
    <w:rsid w:val="000634FC"/>
    <w:rsid w:val="00065669"/>
    <w:rsid w:val="00076465"/>
    <w:rsid w:val="00082400"/>
    <w:rsid w:val="000D182B"/>
    <w:rsid w:val="000D52D1"/>
    <w:rsid w:val="00107A08"/>
    <w:rsid w:val="00107F79"/>
    <w:rsid w:val="00113349"/>
    <w:rsid w:val="00141BE5"/>
    <w:rsid w:val="00162867"/>
    <w:rsid w:val="001726BA"/>
    <w:rsid w:val="001C5C52"/>
    <w:rsid w:val="00204184"/>
    <w:rsid w:val="00233379"/>
    <w:rsid w:val="002337AA"/>
    <w:rsid w:val="0028085A"/>
    <w:rsid w:val="00285964"/>
    <w:rsid w:val="00291884"/>
    <w:rsid w:val="002A1FF4"/>
    <w:rsid w:val="002A77A3"/>
    <w:rsid w:val="002D1552"/>
    <w:rsid w:val="002E4759"/>
    <w:rsid w:val="002F00CB"/>
    <w:rsid w:val="00310224"/>
    <w:rsid w:val="003210BB"/>
    <w:rsid w:val="00341C65"/>
    <w:rsid w:val="003442ED"/>
    <w:rsid w:val="003526E7"/>
    <w:rsid w:val="00354694"/>
    <w:rsid w:val="00396DC6"/>
    <w:rsid w:val="003B020C"/>
    <w:rsid w:val="003B257E"/>
    <w:rsid w:val="003B5C08"/>
    <w:rsid w:val="003F3980"/>
    <w:rsid w:val="00407C09"/>
    <w:rsid w:val="00437106"/>
    <w:rsid w:val="004542A1"/>
    <w:rsid w:val="00463C3A"/>
    <w:rsid w:val="00476B9A"/>
    <w:rsid w:val="004B0ECB"/>
    <w:rsid w:val="004C493B"/>
    <w:rsid w:val="00511CDD"/>
    <w:rsid w:val="00533153"/>
    <w:rsid w:val="005C3FEA"/>
    <w:rsid w:val="006009DC"/>
    <w:rsid w:val="0062746D"/>
    <w:rsid w:val="006329CA"/>
    <w:rsid w:val="006735DF"/>
    <w:rsid w:val="0069745F"/>
    <w:rsid w:val="006B22A6"/>
    <w:rsid w:val="006D4BFB"/>
    <w:rsid w:val="006F08FB"/>
    <w:rsid w:val="006F5336"/>
    <w:rsid w:val="006F7151"/>
    <w:rsid w:val="007034A9"/>
    <w:rsid w:val="007211F0"/>
    <w:rsid w:val="0075064B"/>
    <w:rsid w:val="00752417"/>
    <w:rsid w:val="00771091"/>
    <w:rsid w:val="0077359D"/>
    <w:rsid w:val="007D2E8B"/>
    <w:rsid w:val="007E00EB"/>
    <w:rsid w:val="007F25CB"/>
    <w:rsid w:val="008339FB"/>
    <w:rsid w:val="00847B77"/>
    <w:rsid w:val="00871174"/>
    <w:rsid w:val="00877E6A"/>
    <w:rsid w:val="008873B2"/>
    <w:rsid w:val="008D31A7"/>
    <w:rsid w:val="009224F0"/>
    <w:rsid w:val="00924743"/>
    <w:rsid w:val="00946096"/>
    <w:rsid w:val="00953659"/>
    <w:rsid w:val="009A3B55"/>
    <w:rsid w:val="009F7591"/>
    <w:rsid w:val="00A074A5"/>
    <w:rsid w:val="00A17480"/>
    <w:rsid w:val="00A4380C"/>
    <w:rsid w:val="00A6560C"/>
    <w:rsid w:val="00A74087"/>
    <w:rsid w:val="00A75484"/>
    <w:rsid w:val="00A84881"/>
    <w:rsid w:val="00A94A6D"/>
    <w:rsid w:val="00AA2B46"/>
    <w:rsid w:val="00AB6E44"/>
    <w:rsid w:val="00AC7A1C"/>
    <w:rsid w:val="00AD2E91"/>
    <w:rsid w:val="00AD48B8"/>
    <w:rsid w:val="00AD6198"/>
    <w:rsid w:val="00AE25F9"/>
    <w:rsid w:val="00AF0EE7"/>
    <w:rsid w:val="00B05970"/>
    <w:rsid w:val="00B23148"/>
    <w:rsid w:val="00B240CC"/>
    <w:rsid w:val="00B32F16"/>
    <w:rsid w:val="00B42E47"/>
    <w:rsid w:val="00BA6376"/>
    <w:rsid w:val="00BE3D73"/>
    <w:rsid w:val="00BF5710"/>
    <w:rsid w:val="00C01DFC"/>
    <w:rsid w:val="00C40370"/>
    <w:rsid w:val="00C55E0B"/>
    <w:rsid w:val="00C84B30"/>
    <w:rsid w:val="00CB1389"/>
    <w:rsid w:val="00CB33F0"/>
    <w:rsid w:val="00CD1404"/>
    <w:rsid w:val="00CD2AFA"/>
    <w:rsid w:val="00CF40E0"/>
    <w:rsid w:val="00CF5520"/>
    <w:rsid w:val="00D07EF9"/>
    <w:rsid w:val="00D1102F"/>
    <w:rsid w:val="00D16D48"/>
    <w:rsid w:val="00D23E66"/>
    <w:rsid w:val="00D46CB7"/>
    <w:rsid w:val="00D534D7"/>
    <w:rsid w:val="00D54C33"/>
    <w:rsid w:val="00D61160"/>
    <w:rsid w:val="00D67E83"/>
    <w:rsid w:val="00D906C9"/>
    <w:rsid w:val="00DC3CF5"/>
    <w:rsid w:val="00DD1027"/>
    <w:rsid w:val="00DD3D54"/>
    <w:rsid w:val="00DE3266"/>
    <w:rsid w:val="00DF4BEA"/>
    <w:rsid w:val="00E10E26"/>
    <w:rsid w:val="00E116D1"/>
    <w:rsid w:val="00E42847"/>
    <w:rsid w:val="00E6594B"/>
    <w:rsid w:val="00E65B0F"/>
    <w:rsid w:val="00E73E1D"/>
    <w:rsid w:val="00E95367"/>
    <w:rsid w:val="00EE5CFE"/>
    <w:rsid w:val="00EF2860"/>
    <w:rsid w:val="00EF455D"/>
    <w:rsid w:val="00F03D6F"/>
    <w:rsid w:val="00F21C98"/>
    <w:rsid w:val="00F4655B"/>
    <w:rsid w:val="00F50B28"/>
    <w:rsid w:val="00F61249"/>
    <w:rsid w:val="00F96F5F"/>
    <w:rsid w:val="00FA4D1B"/>
    <w:rsid w:val="00FC0E5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05542"/>
  <w15:chartTrackingRefBased/>
  <w15:docId w15:val="{F1017B11-089C-4E6C-8335-7719B70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F0"/>
  </w:style>
  <w:style w:type="paragraph" w:styleId="Heading1">
    <w:name w:val="heading 1"/>
    <w:basedOn w:val="Normal"/>
    <w:next w:val="Normal"/>
    <w:link w:val="Heading1Char"/>
    <w:uiPriority w:val="9"/>
    <w:qFormat/>
    <w:rsid w:val="009224F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F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4F0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F0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F0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4F0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4F0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4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4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4F0"/>
    <w:rPr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24F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4F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4F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4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4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4F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4F0"/>
    <w:pPr>
      <w:spacing w:before="0" w:after="0"/>
    </w:pPr>
    <w:rPr>
      <w:rFonts w:ascii="Avenir Next LT Pro" w:eastAsiaTheme="majorEastAsia" w:hAnsi="Avenir Next LT Pro" w:cstheme="majorBid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F0"/>
    <w:rPr>
      <w:rFonts w:ascii="Avenir Next LT Pro" w:eastAsiaTheme="majorEastAsia" w:hAnsi="Avenir Next LT Pro" w:cstheme="majorBidi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4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24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24F0"/>
    <w:rPr>
      <w:b/>
      <w:bCs/>
    </w:rPr>
  </w:style>
  <w:style w:type="character" w:styleId="Emphasis">
    <w:name w:val="Emphasis"/>
    <w:uiPriority w:val="20"/>
    <w:qFormat/>
    <w:rsid w:val="009224F0"/>
    <w:rPr>
      <w:caps/>
      <w:color w:val="2F3138" w:themeColor="accent1" w:themeShade="7F"/>
      <w:spacing w:val="5"/>
    </w:rPr>
  </w:style>
  <w:style w:type="paragraph" w:styleId="NoSpacing">
    <w:name w:val="No Spacing"/>
    <w:uiPriority w:val="1"/>
    <w:qFormat/>
    <w:rsid w:val="00922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4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4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4F0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4F0"/>
    <w:rPr>
      <w:color w:val="606372" w:themeColor="accent1"/>
      <w:sz w:val="24"/>
      <w:szCs w:val="24"/>
    </w:rPr>
  </w:style>
  <w:style w:type="character" w:styleId="SubtleEmphasis">
    <w:name w:val="Subtle Emphasis"/>
    <w:uiPriority w:val="19"/>
    <w:qFormat/>
    <w:rsid w:val="009224F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9224F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9224F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9224F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9224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4F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24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F0"/>
  </w:style>
  <w:style w:type="paragraph" w:styleId="Footer">
    <w:name w:val="footer"/>
    <w:basedOn w:val="Normal"/>
    <w:link w:val="FooterChar"/>
    <w:uiPriority w:val="99"/>
    <w:unhideWhenUsed/>
    <w:rsid w:val="009224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F0"/>
  </w:style>
  <w:style w:type="paragraph" w:styleId="ListParagraph">
    <w:name w:val="List Paragraph"/>
    <w:basedOn w:val="Normal"/>
    <w:uiPriority w:val="34"/>
    <w:qFormat/>
    <w:rsid w:val="00B23148"/>
    <w:pPr>
      <w:ind w:left="720"/>
      <w:contextualSpacing/>
    </w:pPr>
  </w:style>
  <w:style w:type="table" w:styleId="TableGrid">
    <w:name w:val="Table Grid"/>
    <w:basedOn w:val="TableNormal"/>
    <w:uiPriority w:val="39"/>
    <w:rsid w:val="00A8488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9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7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Coffman</dc:creator>
  <cp:keywords/>
  <dc:description/>
  <cp:lastModifiedBy>Alice R. Griffin</cp:lastModifiedBy>
  <cp:revision>2</cp:revision>
  <cp:lastPrinted>2020-08-17T14:36:00Z</cp:lastPrinted>
  <dcterms:created xsi:type="dcterms:W3CDTF">2021-12-21T22:43:00Z</dcterms:created>
  <dcterms:modified xsi:type="dcterms:W3CDTF">2021-12-21T22:43:00Z</dcterms:modified>
</cp:coreProperties>
</file>