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6E0B6A" w14:textId="77777777" w:rsidR="00D330A5" w:rsidRPr="008B71B8" w:rsidRDefault="00D330A5" w:rsidP="6AABE24A">
      <w:pPr>
        <w:rPr>
          <w:b/>
          <w:bCs/>
        </w:rPr>
      </w:pPr>
    </w:p>
    <w:p w14:paraId="1E53BC64" w14:textId="0A45B123" w:rsidR="0007073C" w:rsidRPr="00CF5799" w:rsidRDefault="0007073C" w:rsidP="6AABE24A">
      <w:pPr>
        <w:jc w:val="center"/>
        <w:rPr>
          <w:b/>
          <w:bCs/>
        </w:rPr>
      </w:pPr>
      <w:r w:rsidRPr="6AABE24A">
        <w:rPr>
          <w:b/>
          <w:bCs/>
        </w:rPr>
        <w:t>PROPOSAL FOR NEW DEGREE PROGRAM</w:t>
      </w:r>
    </w:p>
    <w:p w14:paraId="2514630A" w14:textId="15B2C2BE" w:rsidR="0007073C" w:rsidRPr="00CF5799" w:rsidRDefault="0007073C" w:rsidP="6AABE24A">
      <w:pPr>
        <w:rPr>
          <w:b/>
          <w:bCs/>
        </w:rPr>
      </w:pPr>
    </w:p>
    <w:p w14:paraId="467AAFF9" w14:textId="69D4F631" w:rsidR="00505D9C" w:rsidRPr="00CF5799" w:rsidRDefault="29B1EC2C" w:rsidP="00306BAB">
      <w:pPr>
        <w:pStyle w:val="ListParagraph"/>
        <w:numPr>
          <w:ilvl w:val="0"/>
          <w:numId w:val="7"/>
        </w:numPr>
        <w:ind w:left="360"/>
        <w:rPr>
          <w:b/>
          <w:bCs/>
        </w:rPr>
      </w:pPr>
      <w:r w:rsidRPr="6AABE24A">
        <w:rPr>
          <w:b/>
          <w:bCs/>
        </w:rPr>
        <w:t>PROPOSED PROGRAM TITLE</w:t>
      </w:r>
    </w:p>
    <w:p w14:paraId="4DC5FDB8" w14:textId="4329FDB2" w:rsidR="00137ADF" w:rsidRPr="00CF5799" w:rsidRDefault="00AF5DE8" w:rsidP="6AABE24A">
      <w:pPr>
        <w:pStyle w:val="ListParagraph"/>
        <w:ind w:left="360"/>
      </w:pPr>
      <w:r w:rsidRPr="6AABE24A">
        <w:t>Doctor of Musical Arts (D.M.A.)</w:t>
      </w:r>
      <w:r w:rsidR="4D20E1C5" w:rsidRPr="6AABE24A">
        <w:t xml:space="preserve"> in</w:t>
      </w:r>
      <w:r w:rsidR="004B065A">
        <w:t xml:space="preserve"> Music with a Concentration in </w:t>
      </w:r>
      <w:r w:rsidRPr="6AABE24A">
        <w:t>Conducting</w:t>
      </w:r>
    </w:p>
    <w:p w14:paraId="7A335643" w14:textId="2FECC6AD" w:rsidR="00137ADF" w:rsidRPr="00CF5799" w:rsidRDefault="00137ADF" w:rsidP="6AABE24A">
      <w:pPr>
        <w:ind w:left="360" w:hanging="360"/>
      </w:pPr>
    </w:p>
    <w:p w14:paraId="298EA986" w14:textId="18396819" w:rsidR="00137ADF" w:rsidRPr="00CF5799" w:rsidRDefault="29B1EC2C" w:rsidP="00306BAB">
      <w:pPr>
        <w:pStyle w:val="ListParagraph"/>
        <w:numPr>
          <w:ilvl w:val="0"/>
          <w:numId w:val="7"/>
        </w:numPr>
        <w:ind w:left="360"/>
        <w:rPr>
          <w:b/>
          <w:bCs/>
        </w:rPr>
      </w:pPr>
      <w:r w:rsidRPr="6AABE24A">
        <w:rPr>
          <w:b/>
          <w:bCs/>
        </w:rPr>
        <w:t>CIP CODE REQUESTED:</w:t>
      </w:r>
    </w:p>
    <w:p w14:paraId="5700E76F" w14:textId="4FF71CD8" w:rsidR="00AF5DE8" w:rsidRDefault="000B7EDC" w:rsidP="6AABE24A">
      <w:pPr>
        <w:pStyle w:val="ListParagraph"/>
        <w:spacing w:line="259" w:lineRule="auto"/>
        <w:ind w:left="360"/>
      </w:pPr>
      <w:r w:rsidRPr="000B7EDC">
        <w:t>50.0903 - Music Performance, General</w:t>
      </w:r>
    </w:p>
    <w:p w14:paraId="4D619E0D" w14:textId="77777777" w:rsidR="000B7EDC" w:rsidRDefault="000B7EDC" w:rsidP="6AABE24A">
      <w:pPr>
        <w:pStyle w:val="ListParagraph"/>
        <w:spacing w:line="259" w:lineRule="auto"/>
        <w:ind w:left="360"/>
      </w:pPr>
    </w:p>
    <w:p w14:paraId="1B8B97B6" w14:textId="5F0DA174" w:rsidR="00137ADF" w:rsidRPr="00CF5799" w:rsidRDefault="29B1EC2C" w:rsidP="00306BAB">
      <w:pPr>
        <w:pStyle w:val="ListParagraph"/>
        <w:numPr>
          <w:ilvl w:val="0"/>
          <w:numId w:val="7"/>
        </w:numPr>
        <w:ind w:left="360"/>
        <w:rPr>
          <w:b/>
          <w:bCs/>
        </w:rPr>
      </w:pPr>
      <w:r w:rsidRPr="6AABE24A">
        <w:rPr>
          <w:b/>
          <w:bCs/>
        </w:rPr>
        <w:t>PROPOSED STARTING DATE:</w:t>
      </w:r>
    </w:p>
    <w:p w14:paraId="28F7CBB7" w14:textId="517C0A65" w:rsidR="00137ADF" w:rsidRPr="00CF5799" w:rsidRDefault="007A5429" w:rsidP="6AABE24A">
      <w:pPr>
        <w:pStyle w:val="ListParagraph"/>
        <w:ind w:left="360"/>
      </w:pPr>
      <w:r>
        <w:t>Spring 2024</w:t>
      </w:r>
    </w:p>
    <w:p w14:paraId="18E22C3D" w14:textId="6DAFF6AD" w:rsidR="00137ADF" w:rsidRPr="00CF5799" w:rsidRDefault="00137ADF" w:rsidP="6AABE24A">
      <w:pPr>
        <w:rPr>
          <w:b/>
          <w:bCs/>
        </w:rPr>
      </w:pPr>
    </w:p>
    <w:p w14:paraId="129738FF" w14:textId="689DC61D" w:rsidR="00137ADF" w:rsidRPr="00CF5799" w:rsidRDefault="29B1EC2C" w:rsidP="00306BAB">
      <w:pPr>
        <w:pStyle w:val="ListParagraph"/>
        <w:numPr>
          <w:ilvl w:val="0"/>
          <w:numId w:val="7"/>
        </w:numPr>
        <w:ind w:left="360"/>
        <w:rPr>
          <w:b/>
          <w:bCs/>
        </w:rPr>
      </w:pPr>
      <w:r w:rsidRPr="6AABE24A">
        <w:rPr>
          <w:b/>
          <w:bCs/>
        </w:rPr>
        <w:t>CONTACT PERSON</w:t>
      </w:r>
    </w:p>
    <w:p w14:paraId="09C34588" w14:textId="54D009ED" w:rsidR="29B1EC2C" w:rsidRPr="00CF5799" w:rsidRDefault="29B1EC2C" w:rsidP="6AABE24A">
      <w:pPr>
        <w:pStyle w:val="ListParagraph"/>
        <w:spacing w:line="259" w:lineRule="auto"/>
        <w:ind w:hanging="360"/>
      </w:pPr>
      <w:r w:rsidRPr="6AABE24A">
        <w:t xml:space="preserve">Name (Provost/Academic Affairs Officer): Dr. </w:t>
      </w:r>
      <w:r w:rsidR="00CD3910">
        <w:t>Jim Gigantino</w:t>
      </w:r>
    </w:p>
    <w:p w14:paraId="598BD37A" w14:textId="2A0EE8B6" w:rsidR="00137ADF" w:rsidRPr="00CF5799" w:rsidRDefault="29B1EC2C" w:rsidP="6AABE24A">
      <w:pPr>
        <w:pStyle w:val="ListParagraph"/>
        <w:ind w:hanging="360"/>
      </w:pPr>
      <w:r w:rsidRPr="6AABE24A">
        <w:t>Title: Vice Provost for Academic Affairs</w:t>
      </w:r>
    </w:p>
    <w:p w14:paraId="5C6ED1C9" w14:textId="1D1C3319" w:rsidR="00137ADF" w:rsidRPr="00CF5799" w:rsidRDefault="29B1EC2C" w:rsidP="6AABE24A">
      <w:pPr>
        <w:pStyle w:val="ListParagraph"/>
        <w:ind w:hanging="360"/>
      </w:pPr>
      <w:r w:rsidRPr="6AABE24A">
        <w:t>Name of Institution: University of Arkansas</w:t>
      </w:r>
    </w:p>
    <w:p w14:paraId="5DE10073" w14:textId="76F0FC5F" w:rsidR="00137ADF" w:rsidRPr="00CF5799" w:rsidRDefault="29B1EC2C" w:rsidP="6AABE24A">
      <w:pPr>
        <w:pStyle w:val="ListParagraph"/>
        <w:spacing w:line="259" w:lineRule="auto"/>
        <w:ind w:hanging="360"/>
      </w:pPr>
      <w:r w:rsidRPr="6AABE24A">
        <w:t xml:space="preserve">E-mail Address: </w:t>
      </w:r>
      <w:r w:rsidR="00CD3910">
        <w:t>jgiganti</w:t>
      </w:r>
      <w:r w:rsidR="70354B1A" w:rsidRPr="6AABE24A">
        <w:t>@uark.edu</w:t>
      </w:r>
    </w:p>
    <w:p w14:paraId="21A3D839" w14:textId="45C3AB63" w:rsidR="00137ADF" w:rsidRPr="00CF5799" w:rsidRDefault="29B1EC2C" w:rsidP="6AABE24A">
      <w:pPr>
        <w:pStyle w:val="ListParagraph"/>
        <w:ind w:hanging="360"/>
      </w:pPr>
      <w:r w:rsidRPr="6AABE24A">
        <w:t>Phone Number: 479-575-2151</w:t>
      </w:r>
    </w:p>
    <w:p w14:paraId="57E4C18D" w14:textId="7DE218E2" w:rsidR="00137ADF" w:rsidRPr="00CF5799" w:rsidRDefault="00137ADF" w:rsidP="6AABE24A">
      <w:pPr>
        <w:pStyle w:val="ListParagraph"/>
        <w:ind w:hanging="360"/>
      </w:pPr>
    </w:p>
    <w:p w14:paraId="65E18E0F" w14:textId="455AE2E2" w:rsidR="00137ADF" w:rsidRPr="00CF5799" w:rsidRDefault="29B1EC2C" w:rsidP="6AABE24A">
      <w:pPr>
        <w:pStyle w:val="ListParagraph"/>
        <w:ind w:hanging="360"/>
        <w:rPr>
          <w:color w:val="0070C0"/>
        </w:rPr>
      </w:pPr>
      <w:r w:rsidRPr="6AABE24A">
        <w:t xml:space="preserve">Name (Program Contact Person): </w:t>
      </w:r>
      <w:r w:rsidR="4D20E1C5" w:rsidRPr="6AABE24A">
        <w:t>Dr. Jeffrey Murdock</w:t>
      </w:r>
      <w:r w:rsidR="669716E6" w:rsidRPr="6AABE24A">
        <w:t xml:space="preserve"> </w:t>
      </w:r>
    </w:p>
    <w:p w14:paraId="236AB175" w14:textId="05050EE3" w:rsidR="00137ADF" w:rsidRPr="00CF5799" w:rsidRDefault="29B1EC2C" w:rsidP="6AABE24A">
      <w:pPr>
        <w:pStyle w:val="ListParagraph"/>
        <w:ind w:hanging="360"/>
      </w:pPr>
      <w:r w:rsidRPr="6AABE24A">
        <w:t xml:space="preserve">Title: </w:t>
      </w:r>
      <w:r w:rsidR="4D20E1C5" w:rsidRPr="6AABE24A">
        <w:t>Associate</w:t>
      </w:r>
      <w:r w:rsidRPr="6AABE24A">
        <w:t xml:space="preserve"> Professor of </w:t>
      </w:r>
      <w:r w:rsidR="4D20E1C5" w:rsidRPr="6AABE24A">
        <w:t>Music</w:t>
      </w:r>
      <w:r w:rsidR="00AF5DE8" w:rsidRPr="6AABE24A">
        <w:t xml:space="preserve"> and </w:t>
      </w:r>
      <w:r w:rsidR="4D20E1C5" w:rsidRPr="6AABE24A">
        <w:t>Director of Choral Activities</w:t>
      </w:r>
    </w:p>
    <w:p w14:paraId="26A162B6" w14:textId="7CD9F946" w:rsidR="00137ADF" w:rsidRPr="00CF5799" w:rsidRDefault="29B1EC2C" w:rsidP="6AABE24A">
      <w:pPr>
        <w:pStyle w:val="ListParagraph"/>
        <w:ind w:hanging="360"/>
      </w:pPr>
      <w:r w:rsidRPr="6AABE24A">
        <w:t xml:space="preserve">E-mail Address: </w:t>
      </w:r>
      <w:hyperlink r:id="rId8">
        <w:r w:rsidR="4D20E1C5" w:rsidRPr="6AABE24A">
          <w:rPr>
            <w:rStyle w:val="Hyperlink"/>
          </w:rPr>
          <w:t>jeffreym@uark.edu</w:t>
        </w:r>
      </w:hyperlink>
    </w:p>
    <w:p w14:paraId="663731D8" w14:textId="18ADC2FD" w:rsidR="00137ADF" w:rsidRPr="00CF5799" w:rsidRDefault="29B1EC2C" w:rsidP="6AABE24A">
      <w:pPr>
        <w:pStyle w:val="ListParagraph"/>
        <w:ind w:hanging="360"/>
      </w:pPr>
      <w:r w:rsidRPr="6AABE24A">
        <w:t xml:space="preserve">Phone Number: </w:t>
      </w:r>
      <w:r w:rsidR="4D20E1C5" w:rsidRPr="6AABE24A">
        <w:t>901-486-5501</w:t>
      </w:r>
    </w:p>
    <w:p w14:paraId="784178E6" w14:textId="771C14CC" w:rsidR="00137ADF" w:rsidRPr="00CF5799" w:rsidRDefault="00137ADF" w:rsidP="6AABE24A">
      <w:pPr>
        <w:rPr>
          <w:b/>
          <w:bCs/>
        </w:rPr>
      </w:pPr>
    </w:p>
    <w:p w14:paraId="0B56C89A" w14:textId="032C323F" w:rsidR="00137ADF" w:rsidRPr="00CF5799" w:rsidRDefault="0015246D" w:rsidP="6AABE24A">
      <w:pPr>
        <w:pStyle w:val="Heading1"/>
        <w:tabs>
          <w:tab w:val="clear" w:pos="540"/>
          <w:tab w:val="clear" w:pos="810"/>
          <w:tab w:val="left" w:pos="720"/>
        </w:tabs>
        <w:ind w:left="0"/>
        <w:rPr>
          <w:rFonts w:ascii="Times New Roman" w:hAnsi="Times New Roman"/>
          <w:b/>
          <w:bCs/>
        </w:rPr>
      </w:pPr>
      <w:bookmarkStart w:id="0" w:name="ProgramSummary"/>
      <w:r w:rsidRPr="6AABE24A">
        <w:rPr>
          <w:rFonts w:ascii="Times New Roman" w:hAnsi="Times New Roman"/>
        </w:rPr>
        <w:t>5</w:t>
      </w:r>
      <w:r w:rsidRPr="6AABE24A">
        <w:rPr>
          <w:rFonts w:ascii="Times New Roman" w:hAnsi="Times New Roman"/>
          <w:b/>
          <w:bCs/>
        </w:rPr>
        <w:t xml:space="preserve">.  </w:t>
      </w:r>
      <w:r w:rsidR="00A8667A" w:rsidRPr="6AABE24A">
        <w:rPr>
          <w:rFonts w:ascii="Times New Roman" w:hAnsi="Times New Roman"/>
          <w:b/>
          <w:bCs/>
        </w:rPr>
        <w:t xml:space="preserve"> </w:t>
      </w:r>
      <w:r w:rsidR="00137ADF" w:rsidRPr="6AABE24A">
        <w:rPr>
          <w:rFonts w:ascii="Times New Roman" w:hAnsi="Times New Roman"/>
          <w:b/>
          <w:bCs/>
        </w:rPr>
        <w:t>PROGRAM SUMMARY</w:t>
      </w:r>
    </w:p>
    <w:bookmarkEnd w:id="0"/>
    <w:p w14:paraId="0F78D6D1" w14:textId="3CAE4FA6" w:rsidR="00137ADF" w:rsidRPr="00CF5799" w:rsidRDefault="29B1EC2C" w:rsidP="6AABE24A">
      <w:pPr>
        <w:ind w:left="360" w:right="720"/>
        <w:rPr>
          <w:b/>
          <w:bCs/>
        </w:rPr>
      </w:pPr>
      <w:r w:rsidRPr="6AABE24A">
        <w:t xml:space="preserve">Provide a general description of the proposed program. Include overview of any curriculum additions or modifications; program costs; </w:t>
      </w:r>
      <w:r w:rsidRPr="6AABE24A">
        <w:rPr>
          <w:color w:val="000000" w:themeColor="text1"/>
        </w:rPr>
        <w:t xml:space="preserve">faculty resources, library resources, facilities and equipment; </w:t>
      </w:r>
      <w:r w:rsidRPr="6AABE24A">
        <w:t>purpose of the program; and any information that will serve as introduction to the program.</w:t>
      </w:r>
    </w:p>
    <w:p w14:paraId="219FAECA" w14:textId="3F30D4D9" w:rsidR="70354B1A" w:rsidRPr="00CF5799" w:rsidRDefault="70354B1A" w:rsidP="6AABE24A">
      <w:pPr>
        <w:ind w:left="360" w:firstLine="720"/>
      </w:pPr>
    </w:p>
    <w:p w14:paraId="2E368193" w14:textId="36AAE67A" w:rsidR="00DE7B3D" w:rsidRPr="00AF5DE8" w:rsidRDefault="28C90D22" w:rsidP="6AABE24A">
      <w:pPr>
        <w:ind w:left="360"/>
      </w:pPr>
      <w:r w:rsidRPr="6AABE24A">
        <w:t>The expansion of graduate education is one of the guiding priorities of the University of Arkansas’ strategic plan, for the university recognizes that graduate education plays a critical role in a research university and is key to the university’s impact on economic development.</w:t>
      </w:r>
      <w:r w:rsidR="00AF5DE8" w:rsidRPr="6AABE24A">
        <w:t xml:space="preserve"> </w:t>
      </w:r>
      <w:r w:rsidRPr="6AABE24A">
        <w:t xml:space="preserve">It is within this context that the </w:t>
      </w:r>
      <w:r w:rsidR="4D20E1C5" w:rsidRPr="6AABE24A">
        <w:t>Department of Music</w:t>
      </w:r>
      <w:r w:rsidRPr="6AABE24A">
        <w:t xml:space="preserve"> proposes a</w:t>
      </w:r>
      <w:r w:rsidR="5BC2C984" w:rsidRPr="6AABE24A">
        <w:t xml:space="preserve"> </w:t>
      </w:r>
      <w:r w:rsidR="00AF5DE8" w:rsidRPr="6AABE24A">
        <w:t>Doctor of Musical Arts</w:t>
      </w:r>
      <w:r w:rsidRPr="6AABE24A">
        <w:t xml:space="preserve"> degree program in </w:t>
      </w:r>
      <w:r w:rsidR="000B7EDC">
        <w:t xml:space="preserve">Music with a Concentration in </w:t>
      </w:r>
      <w:r w:rsidR="00AF5DE8" w:rsidRPr="6AABE24A">
        <w:t xml:space="preserve">Conducting. </w:t>
      </w:r>
      <w:r w:rsidRPr="6AABE24A">
        <w:t>No such degree program exists in the</w:t>
      </w:r>
      <w:r w:rsidR="00AF5DE8" w:rsidRPr="6AABE24A">
        <w:t xml:space="preserve"> state of Arkansas</w:t>
      </w:r>
      <w:r w:rsidR="4D20E1C5" w:rsidRPr="6AABE24A">
        <w:t>.</w:t>
      </w:r>
      <w:r w:rsidR="192F41EB" w:rsidRPr="6AABE24A">
        <w:t xml:space="preserve"> </w:t>
      </w:r>
    </w:p>
    <w:p w14:paraId="11B4E1C3" w14:textId="77777777" w:rsidR="00B90EBB" w:rsidRPr="00CF5799" w:rsidRDefault="00B90EBB" w:rsidP="6AABE24A">
      <w:pPr>
        <w:ind w:left="360"/>
        <w:rPr>
          <w:color w:val="000000" w:themeColor="text1"/>
        </w:rPr>
      </w:pPr>
    </w:p>
    <w:p w14:paraId="29F388E8" w14:textId="19AF1546" w:rsidR="00EE7888" w:rsidRPr="00CF5799" w:rsidRDefault="38434EA5" w:rsidP="6AABE24A">
      <w:pPr>
        <w:ind w:left="360"/>
        <w:rPr>
          <w:color w:val="000000" w:themeColor="text1"/>
        </w:rPr>
      </w:pPr>
      <w:r w:rsidRPr="6AABE24A">
        <w:rPr>
          <w:color w:val="000000" w:themeColor="text1"/>
        </w:rPr>
        <w:t xml:space="preserve">We </w:t>
      </w:r>
      <w:r w:rsidR="32E86D40" w:rsidRPr="6AABE24A">
        <w:rPr>
          <w:color w:val="000000" w:themeColor="text1"/>
        </w:rPr>
        <w:t>will prepare</w:t>
      </w:r>
      <w:r w:rsidRPr="6AABE24A">
        <w:rPr>
          <w:color w:val="000000" w:themeColor="text1"/>
        </w:rPr>
        <w:t xml:space="preserve"> students for </w:t>
      </w:r>
      <w:r w:rsidR="00AF5DE8" w:rsidRPr="6AABE24A">
        <w:rPr>
          <w:color w:val="000000" w:themeColor="text1"/>
        </w:rPr>
        <w:t xml:space="preserve">university </w:t>
      </w:r>
      <w:r w:rsidR="280D9446" w:rsidRPr="6AABE24A">
        <w:rPr>
          <w:color w:val="000000" w:themeColor="text1"/>
        </w:rPr>
        <w:t xml:space="preserve">music positions in </w:t>
      </w:r>
      <w:r w:rsidR="00AF5DE8" w:rsidRPr="6AABE24A">
        <w:rPr>
          <w:color w:val="000000" w:themeColor="text1"/>
        </w:rPr>
        <w:t xml:space="preserve">conducting. As such, our </w:t>
      </w:r>
      <w:r w:rsidRPr="6AABE24A">
        <w:rPr>
          <w:color w:val="000000" w:themeColor="text1"/>
        </w:rPr>
        <w:t xml:space="preserve">program will give students </w:t>
      </w:r>
      <w:r w:rsidR="7F9F1FB2" w:rsidRPr="6AABE24A">
        <w:rPr>
          <w:color w:val="000000" w:themeColor="text1"/>
        </w:rPr>
        <w:t xml:space="preserve">the interdisciplinary training and robust work experiences that </w:t>
      </w:r>
      <w:r w:rsidR="2F2A429E" w:rsidRPr="6AABE24A">
        <w:rPr>
          <w:color w:val="000000" w:themeColor="text1"/>
        </w:rPr>
        <w:t xml:space="preserve">they will need to thrive </w:t>
      </w:r>
      <w:r w:rsidRPr="6AABE24A">
        <w:rPr>
          <w:color w:val="000000" w:themeColor="text1"/>
        </w:rPr>
        <w:t xml:space="preserve">in industries that value </w:t>
      </w:r>
      <w:r w:rsidR="06DA5C03" w:rsidRPr="6AABE24A">
        <w:rPr>
          <w:color w:val="000000" w:themeColor="text1"/>
        </w:rPr>
        <w:t xml:space="preserve">traditional music </w:t>
      </w:r>
      <w:r w:rsidRPr="6AABE24A">
        <w:rPr>
          <w:color w:val="000000" w:themeColor="text1"/>
        </w:rPr>
        <w:t>literacy, creativity, communication, collaboration, research</w:t>
      </w:r>
      <w:r w:rsidR="06DA5C03" w:rsidRPr="6AABE24A">
        <w:rPr>
          <w:color w:val="000000" w:themeColor="text1"/>
        </w:rPr>
        <w:t xml:space="preserve">, technology, </w:t>
      </w:r>
      <w:r w:rsidR="00AF5DE8" w:rsidRPr="6AABE24A">
        <w:rPr>
          <w:color w:val="000000" w:themeColor="text1"/>
        </w:rPr>
        <w:t xml:space="preserve">repertoire and concert </w:t>
      </w:r>
      <w:r w:rsidR="06DA5C03" w:rsidRPr="6AABE24A">
        <w:rPr>
          <w:color w:val="000000" w:themeColor="text1"/>
        </w:rPr>
        <w:t xml:space="preserve">planning, </w:t>
      </w:r>
      <w:r w:rsidRPr="6AABE24A">
        <w:rPr>
          <w:color w:val="000000" w:themeColor="text1"/>
        </w:rPr>
        <w:t>and other skills</w:t>
      </w:r>
      <w:r w:rsidR="2F2A429E" w:rsidRPr="6AABE24A">
        <w:rPr>
          <w:color w:val="000000" w:themeColor="text1"/>
        </w:rPr>
        <w:t xml:space="preserve">. </w:t>
      </w:r>
      <w:r w:rsidR="7DE6EEAC" w:rsidRPr="6AABE24A">
        <w:rPr>
          <w:color w:val="000000" w:themeColor="text1"/>
        </w:rPr>
        <w:t xml:space="preserve">As a faculty, we are committed to thinking about </w:t>
      </w:r>
      <w:r w:rsidR="06DA5C03" w:rsidRPr="6AABE24A">
        <w:rPr>
          <w:color w:val="000000" w:themeColor="text1"/>
        </w:rPr>
        <w:t>music</w:t>
      </w:r>
      <w:r w:rsidRPr="6AABE24A">
        <w:rPr>
          <w:color w:val="000000" w:themeColor="text1"/>
        </w:rPr>
        <w:t xml:space="preserve"> and </w:t>
      </w:r>
      <w:r w:rsidR="7DE6EEAC" w:rsidRPr="6AABE24A">
        <w:rPr>
          <w:color w:val="000000" w:themeColor="text1"/>
        </w:rPr>
        <w:t xml:space="preserve">creative practice in a global context. </w:t>
      </w:r>
    </w:p>
    <w:p w14:paraId="2B5A0FD5" w14:textId="77777777" w:rsidR="003870A9" w:rsidRPr="00CF5799" w:rsidRDefault="003870A9" w:rsidP="6AABE24A">
      <w:pPr>
        <w:ind w:left="360"/>
        <w:rPr>
          <w:color w:val="000000" w:themeColor="text1"/>
        </w:rPr>
      </w:pPr>
    </w:p>
    <w:p w14:paraId="7F4AD563" w14:textId="2FB64365" w:rsidR="00EE7888" w:rsidRPr="00CF5799" w:rsidRDefault="70354B1A" w:rsidP="6AABE24A">
      <w:pPr>
        <w:ind w:left="360"/>
        <w:rPr>
          <w:color w:val="000000" w:themeColor="text1"/>
        </w:rPr>
      </w:pPr>
      <w:r w:rsidRPr="6AABE24A">
        <w:rPr>
          <w:color w:val="000000" w:themeColor="text1"/>
        </w:rPr>
        <w:t xml:space="preserve">This program includes new courses specific to the subject matter along with multiple existing courses. Several courses that currently exist in the Department of Music will be adapted for graduate study, or subject matter inclusion. Faculty for the program include full-time and </w:t>
      </w:r>
      <w:r w:rsidRPr="6AABE24A">
        <w:rPr>
          <w:color w:val="000000" w:themeColor="text1"/>
        </w:rPr>
        <w:lastRenderedPageBreak/>
        <w:t>part-time Department of Music faculty</w:t>
      </w:r>
      <w:r w:rsidR="00AF5DE8" w:rsidRPr="6AABE24A">
        <w:rPr>
          <w:color w:val="000000" w:themeColor="text1"/>
        </w:rPr>
        <w:t xml:space="preserve">. </w:t>
      </w:r>
      <w:r w:rsidRPr="6AABE24A">
        <w:rPr>
          <w:color w:val="000000" w:themeColor="text1"/>
        </w:rPr>
        <w:t xml:space="preserve">Additional information on library resources and facilities is explained in the sections below. </w:t>
      </w:r>
    </w:p>
    <w:p w14:paraId="563DFA3D" w14:textId="52B13EAB" w:rsidR="70354B1A" w:rsidRPr="00CF5799" w:rsidRDefault="70354B1A" w:rsidP="6AABE24A">
      <w:pPr>
        <w:ind w:left="720" w:right="720"/>
        <w:rPr>
          <w:color w:val="000000" w:themeColor="text1"/>
        </w:rPr>
      </w:pPr>
    </w:p>
    <w:p w14:paraId="0314CBD0" w14:textId="7E0C2992" w:rsidR="00983289" w:rsidRPr="00CF5799" w:rsidRDefault="4BC1A246" w:rsidP="6AABE24A">
      <w:pPr>
        <w:rPr>
          <w:b/>
          <w:bCs/>
          <w:color w:val="000000" w:themeColor="text1"/>
        </w:rPr>
      </w:pPr>
      <w:bookmarkStart w:id="1" w:name="ProgramNeed"/>
      <w:r w:rsidRPr="6AABE24A">
        <w:rPr>
          <w:b/>
          <w:bCs/>
          <w:color w:val="000000" w:themeColor="text1"/>
        </w:rPr>
        <w:t xml:space="preserve">6.  </w:t>
      </w:r>
      <w:r w:rsidR="009351E0" w:rsidRPr="6AABE24A">
        <w:rPr>
          <w:b/>
          <w:bCs/>
          <w:color w:val="000000" w:themeColor="text1"/>
        </w:rPr>
        <w:t xml:space="preserve"> </w:t>
      </w:r>
      <w:r w:rsidR="3E4B23CB" w:rsidRPr="6AABE24A">
        <w:rPr>
          <w:b/>
          <w:bCs/>
          <w:color w:val="000000" w:themeColor="text1"/>
        </w:rPr>
        <w:t>NEED FOR THE PROGRAM</w:t>
      </w:r>
    </w:p>
    <w:bookmarkEnd w:id="1"/>
    <w:p w14:paraId="72DACD79" w14:textId="346A2F22" w:rsidR="004058FC" w:rsidRPr="00CF5799" w:rsidRDefault="1568A56B" w:rsidP="6AABE24A">
      <w:pPr>
        <w:tabs>
          <w:tab w:val="left" w:pos="720"/>
        </w:tabs>
        <w:ind w:left="360"/>
        <w:rPr>
          <w:b/>
          <w:bCs/>
          <w:i/>
          <w:iCs/>
        </w:rPr>
      </w:pPr>
      <w:r w:rsidRPr="6AABE24A">
        <w:rPr>
          <w:b/>
          <w:bCs/>
          <w:i/>
          <w:iCs/>
        </w:rPr>
        <w:t>Submit Workforce Analysis For</w:t>
      </w:r>
      <w:r w:rsidRPr="00F70672">
        <w:rPr>
          <w:b/>
          <w:bCs/>
          <w:i/>
          <w:iCs/>
        </w:rPr>
        <w:t>m or E</w:t>
      </w:r>
      <w:r w:rsidRPr="6AABE24A">
        <w:rPr>
          <w:b/>
          <w:bCs/>
          <w:i/>
          <w:iCs/>
        </w:rPr>
        <w:t xml:space="preserve">mployer Needs Survey (only when workforce data is deficient for the academic disciple within the proposal)    </w:t>
      </w:r>
    </w:p>
    <w:p w14:paraId="4F099C0F" w14:textId="098BDFB7" w:rsidR="004058FC" w:rsidRPr="00CF5799" w:rsidRDefault="1568A56B" w:rsidP="6AABE24A">
      <w:pPr>
        <w:tabs>
          <w:tab w:val="left" w:pos="720"/>
        </w:tabs>
        <w:ind w:left="360"/>
        <w:rPr>
          <w:b/>
          <w:bCs/>
          <w:i/>
          <w:iCs/>
        </w:rPr>
      </w:pPr>
      <w:r w:rsidRPr="6AABE24A">
        <w:rPr>
          <w:b/>
          <w:bCs/>
          <w:i/>
          <w:iCs/>
        </w:rPr>
        <w:t xml:space="preserve">Employer Needs Survey should include the following:    </w:t>
      </w:r>
    </w:p>
    <w:p w14:paraId="3464814D" w14:textId="7255240D" w:rsidR="004058FC" w:rsidRPr="00CF5799" w:rsidRDefault="1568A56B" w:rsidP="6AABE24A">
      <w:pPr>
        <w:tabs>
          <w:tab w:val="left" w:pos="720"/>
          <w:tab w:val="left" w:pos="1080"/>
        </w:tabs>
        <w:ind w:left="360"/>
        <w:rPr>
          <w:b/>
          <w:bCs/>
          <w:i/>
          <w:iCs/>
        </w:rPr>
      </w:pPr>
      <w:r w:rsidRPr="6AABE24A">
        <w:rPr>
          <w:b/>
          <w:bCs/>
          <w:i/>
          <w:iCs/>
        </w:rPr>
        <w:t>Submit numbers that show job availability, corporate demands and Employment/wage projections, not student interest and anticipated enrollment. Focus mostly on state needs and less on regional and national needs, unless applicable to the program.</w:t>
      </w:r>
    </w:p>
    <w:p w14:paraId="53AE03AE" w14:textId="06EA4C2B" w:rsidR="004058FC" w:rsidRPr="00CF5799" w:rsidRDefault="004058FC" w:rsidP="6AABE24A">
      <w:pPr>
        <w:tabs>
          <w:tab w:val="left" w:pos="720"/>
          <w:tab w:val="left" w:pos="1080"/>
        </w:tabs>
        <w:rPr>
          <w:b/>
          <w:bCs/>
          <w:i/>
          <w:iCs/>
        </w:rPr>
      </w:pPr>
    </w:p>
    <w:p w14:paraId="67330B35" w14:textId="1BC71861" w:rsidR="6A46B33A" w:rsidRPr="00F70672" w:rsidRDefault="6A46B33A" w:rsidP="6AABE24A">
      <w:pPr>
        <w:tabs>
          <w:tab w:val="left" w:pos="720"/>
          <w:tab w:val="left" w:pos="1080"/>
        </w:tabs>
        <w:ind w:left="360"/>
      </w:pPr>
      <w:r w:rsidRPr="00F70672">
        <w:t>The Workforce Analysis Form is include</w:t>
      </w:r>
      <w:r w:rsidR="00F70672">
        <w:t>d.</w:t>
      </w:r>
    </w:p>
    <w:p w14:paraId="137103EC" w14:textId="20BF487A" w:rsidR="6A46B33A" w:rsidRPr="00CF5799" w:rsidRDefault="6A46B33A" w:rsidP="6AABE24A">
      <w:pPr>
        <w:tabs>
          <w:tab w:val="left" w:pos="720"/>
          <w:tab w:val="left" w:pos="1080"/>
        </w:tabs>
        <w:ind w:left="360"/>
        <w:rPr>
          <w:b/>
          <w:bCs/>
          <w:i/>
          <w:iCs/>
        </w:rPr>
      </w:pPr>
    </w:p>
    <w:p w14:paraId="6FEB3758" w14:textId="75CE72EA" w:rsidR="004058FC" w:rsidRPr="00CF5799" w:rsidRDefault="1568A56B" w:rsidP="6AABE24A">
      <w:pPr>
        <w:tabs>
          <w:tab w:val="left" w:pos="720"/>
          <w:tab w:val="left" w:pos="1080"/>
        </w:tabs>
        <w:ind w:left="360"/>
        <w:rPr>
          <w:b/>
          <w:bCs/>
          <w:i/>
          <w:iCs/>
        </w:rPr>
      </w:pPr>
      <w:r w:rsidRPr="6AABE24A">
        <w:rPr>
          <w:b/>
          <w:bCs/>
          <w:i/>
          <w:iCs/>
        </w:rPr>
        <w:t>Survey data can be obtained by telephone, letters of interest, student inquiry, etc.  Focus mostly on state needs for undergraduate programs; for graduate programs, focus on state, regional and national needs.</w:t>
      </w:r>
    </w:p>
    <w:p w14:paraId="43A3A153" w14:textId="77777777" w:rsidR="00727A0D" w:rsidRDefault="00727A0D" w:rsidP="6AABE24A">
      <w:pPr>
        <w:tabs>
          <w:tab w:val="left" w:pos="720"/>
          <w:tab w:val="left" w:pos="1080"/>
        </w:tabs>
        <w:rPr>
          <w:b/>
          <w:bCs/>
          <w:i/>
          <w:iCs/>
        </w:rPr>
      </w:pPr>
      <w:r>
        <w:rPr>
          <w:b/>
          <w:bCs/>
          <w:i/>
          <w:iCs/>
        </w:rPr>
        <w:tab/>
      </w:r>
    </w:p>
    <w:p w14:paraId="75183CB0" w14:textId="517C7450" w:rsidR="00AF5DE8" w:rsidRPr="003D0981" w:rsidRDefault="003D0981" w:rsidP="003D0981">
      <w:pPr>
        <w:tabs>
          <w:tab w:val="left" w:pos="720"/>
          <w:tab w:val="left" w:pos="1080"/>
        </w:tabs>
        <w:ind w:left="360" w:hanging="360"/>
      </w:pPr>
      <w:r>
        <w:rPr>
          <w:b/>
          <w:bCs/>
          <w:i/>
          <w:iCs/>
        </w:rPr>
        <w:tab/>
      </w:r>
      <w:r w:rsidR="00727A0D" w:rsidRPr="003D0981">
        <w:t>N/A</w:t>
      </w:r>
    </w:p>
    <w:p w14:paraId="6902DA66" w14:textId="7058AD48" w:rsidR="004058FC" w:rsidRPr="00CF5799" w:rsidRDefault="004058FC" w:rsidP="6AABE24A">
      <w:pPr>
        <w:ind w:left="360"/>
        <w:jc w:val="both"/>
      </w:pPr>
    </w:p>
    <w:p w14:paraId="0A025AB0" w14:textId="722C8B6E" w:rsidR="004058FC" w:rsidRPr="00CF5799" w:rsidRDefault="1568A56B" w:rsidP="6AABE24A">
      <w:pPr>
        <w:tabs>
          <w:tab w:val="left" w:pos="720"/>
          <w:tab w:val="left" w:pos="1080"/>
        </w:tabs>
        <w:ind w:left="360"/>
        <w:rPr>
          <w:b/>
          <w:bCs/>
          <w:i/>
          <w:iCs/>
        </w:rPr>
      </w:pPr>
      <w:r w:rsidRPr="6AABE24A">
        <w:rPr>
          <w:b/>
          <w:bCs/>
          <w:i/>
          <w:iCs/>
        </w:rPr>
        <w:t xml:space="preserve">Provide names and types of organizations/businesses surveyed. </w:t>
      </w:r>
      <w:r w:rsidR="065FD47E" w:rsidRPr="6AABE24A">
        <w:rPr>
          <w:b/>
          <w:bCs/>
          <w:i/>
          <w:iCs/>
        </w:rPr>
        <w:t>(Submit Employer Needs Survey Forms)</w:t>
      </w:r>
    </w:p>
    <w:p w14:paraId="042663F8" w14:textId="77777777" w:rsidR="001352F6" w:rsidRPr="00CF5799" w:rsidRDefault="001352F6" w:rsidP="6AABE24A">
      <w:pPr>
        <w:tabs>
          <w:tab w:val="left" w:pos="720"/>
        </w:tabs>
        <w:ind w:left="360"/>
      </w:pPr>
    </w:p>
    <w:p w14:paraId="2449F409" w14:textId="1A67E720" w:rsidR="00B73A46" w:rsidRPr="00CF5799" w:rsidRDefault="70354B1A" w:rsidP="6AABE24A">
      <w:pPr>
        <w:tabs>
          <w:tab w:val="left" w:pos="720"/>
        </w:tabs>
        <w:ind w:left="360"/>
      </w:pPr>
      <w:r w:rsidRPr="6AABE24A">
        <w:t xml:space="preserve">People and organizations surveyed included </w:t>
      </w:r>
      <w:r w:rsidR="00B85F3C" w:rsidRPr="6AABE24A">
        <w:t>high school choral and band</w:t>
      </w:r>
      <w:r w:rsidRPr="6AABE24A">
        <w:t xml:space="preserve"> directors</w:t>
      </w:r>
      <w:r w:rsidR="00B85F3C" w:rsidRPr="6AABE24A">
        <w:t>, as well as church choir directors in the region.</w:t>
      </w:r>
    </w:p>
    <w:p w14:paraId="3F2A2ABB" w14:textId="3167A313" w:rsidR="00B73A46" w:rsidRPr="00CF5799" w:rsidRDefault="00B73A46" w:rsidP="6AABE24A">
      <w:pPr>
        <w:tabs>
          <w:tab w:val="left" w:pos="720"/>
        </w:tabs>
        <w:ind w:left="360"/>
        <w:rPr>
          <w:i/>
          <w:iCs/>
        </w:rPr>
      </w:pPr>
    </w:p>
    <w:p w14:paraId="4E5040BE" w14:textId="77777777" w:rsidR="00CE4E6F" w:rsidRPr="00CF5799" w:rsidRDefault="065FD47E" w:rsidP="6AABE24A">
      <w:pPr>
        <w:tabs>
          <w:tab w:val="left" w:pos="720"/>
        </w:tabs>
        <w:ind w:left="360" w:right="720"/>
        <w:rPr>
          <w:b/>
          <w:bCs/>
          <w:i/>
          <w:iCs/>
        </w:rPr>
      </w:pPr>
      <w:r w:rsidRPr="6AABE24A">
        <w:rPr>
          <w:b/>
          <w:bCs/>
          <w:i/>
          <w:iCs/>
        </w:rPr>
        <w:t>Letters of support should address the following when relevant: the number of current/anticipated job vacancies, whether the degree is desired or required for advancement, the increase in wages projected based on additional education, etc.</w:t>
      </w:r>
      <w:r w:rsidR="7D76EAD0" w:rsidRPr="6AABE24A">
        <w:rPr>
          <w:b/>
          <w:bCs/>
          <w:i/>
          <w:iCs/>
        </w:rPr>
        <w:t xml:space="preserve"> </w:t>
      </w:r>
    </w:p>
    <w:p w14:paraId="184B7233" w14:textId="2574A7D6" w:rsidR="00CE4E6F" w:rsidRPr="00CF5799" w:rsidRDefault="00CE4E6F" w:rsidP="6AABE24A">
      <w:pPr>
        <w:tabs>
          <w:tab w:val="left" w:pos="720"/>
        </w:tabs>
        <w:ind w:left="360" w:right="720"/>
      </w:pPr>
    </w:p>
    <w:p w14:paraId="41E5F597" w14:textId="5A1BEA0C" w:rsidR="00CE4E6F" w:rsidRPr="00CF5799" w:rsidRDefault="00905B10" w:rsidP="6AABE24A">
      <w:pPr>
        <w:tabs>
          <w:tab w:val="left" w:pos="720"/>
        </w:tabs>
        <w:ind w:left="360" w:right="720"/>
        <w:rPr>
          <w:color w:val="000000" w:themeColor="text1"/>
        </w:rPr>
      </w:pPr>
      <w:r>
        <w:rPr>
          <w:color w:val="000000" w:themeColor="text1"/>
        </w:rPr>
        <w:t>Letters of Support are found in Appendix A.</w:t>
      </w:r>
    </w:p>
    <w:p w14:paraId="4E0C4DD3" w14:textId="77777777" w:rsidR="00CE4E6F" w:rsidRPr="00CF5799" w:rsidRDefault="00CE4E6F" w:rsidP="6AABE24A">
      <w:pPr>
        <w:tabs>
          <w:tab w:val="left" w:pos="720"/>
        </w:tabs>
        <w:ind w:left="360" w:right="720"/>
      </w:pPr>
    </w:p>
    <w:p w14:paraId="309536AB" w14:textId="2168D6FC" w:rsidR="001352F6" w:rsidRPr="00CF5799" w:rsidRDefault="065FD47E" w:rsidP="6AABE24A">
      <w:pPr>
        <w:tabs>
          <w:tab w:val="left" w:pos="720"/>
        </w:tabs>
        <w:ind w:left="360" w:right="720"/>
        <w:rPr>
          <w:b/>
          <w:bCs/>
          <w:i/>
          <w:iCs/>
        </w:rPr>
      </w:pPr>
      <w:r w:rsidRPr="6AABE24A">
        <w:rPr>
          <w:b/>
          <w:bCs/>
          <w:i/>
          <w:iCs/>
          <w:color w:val="000000" w:themeColor="text1"/>
        </w:rPr>
        <w:t>Indicate if employer tuition assistance is provided or if there are other enrollment incentives.</w:t>
      </w:r>
    </w:p>
    <w:p w14:paraId="675F0108" w14:textId="77777777" w:rsidR="001352F6" w:rsidRPr="00CF5799" w:rsidRDefault="001352F6" w:rsidP="6AABE24A">
      <w:pPr>
        <w:tabs>
          <w:tab w:val="left" w:pos="720"/>
        </w:tabs>
        <w:ind w:left="360"/>
        <w:rPr>
          <w:color w:val="000000" w:themeColor="text1"/>
        </w:rPr>
      </w:pPr>
    </w:p>
    <w:p w14:paraId="700B0290" w14:textId="1984F8F0" w:rsidR="065FD47E" w:rsidRPr="00CF5799" w:rsidRDefault="00AF5DE8" w:rsidP="6AABE24A">
      <w:pPr>
        <w:tabs>
          <w:tab w:val="left" w:pos="720"/>
        </w:tabs>
        <w:ind w:left="360" w:right="720"/>
        <w:rPr>
          <w:color w:val="000000" w:themeColor="text1"/>
        </w:rPr>
      </w:pPr>
      <w:r w:rsidRPr="6AABE24A">
        <w:rPr>
          <w:color w:val="000000" w:themeColor="text1"/>
        </w:rPr>
        <w:t>There is no employer tuition assistance, nor are there any other enrollment incentives.</w:t>
      </w:r>
    </w:p>
    <w:p w14:paraId="6B7FFAFA" w14:textId="04859EA7" w:rsidR="70354B1A" w:rsidRPr="00CF5799" w:rsidRDefault="70354B1A" w:rsidP="6AABE24A">
      <w:pPr>
        <w:tabs>
          <w:tab w:val="left" w:pos="720"/>
        </w:tabs>
        <w:ind w:left="360"/>
        <w:rPr>
          <w:color w:val="0070C0"/>
        </w:rPr>
      </w:pPr>
    </w:p>
    <w:p w14:paraId="7C4B055B" w14:textId="4BF95D63" w:rsidR="001352F6" w:rsidRPr="00CF5799" w:rsidRDefault="065FD47E" w:rsidP="6AABE24A">
      <w:pPr>
        <w:tabs>
          <w:tab w:val="left" w:pos="720"/>
        </w:tabs>
        <w:ind w:left="360" w:right="720"/>
        <w:rPr>
          <w:b/>
          <w:bCs/>
          <w:i/>
          <w:iCs/>
          <w:color w:val="000000" w:themeColor="text1"/>
        </w:rPr>
      </w:pPr>
      <w:r w:rsidRPr="6AABE24A">
        <w:rPr>
          <w:b/>
          <w:bCs/>
          <w:i/>
          <w:iCs/>
          <w:color w:val="000000" w:themeColor="text1"/>
        </w:rPr>
        <w:t>Describe what need the proposed program will address and how the institution became aware of this need.</w:t>
      </w:r>
    </w:p>
    <w:p w14:paraId="6519699F" w14:textId="3402D03F" w:rsidR="001352F6" w:rsidRPr="00CF5799" w:rsidRDefault="001352F6" w:rsidP="6AABE24A">
      <w:pPr>
        <w:tabs>
          <w:tab w:val="left" w:pos="720"/>
        </w:tabs>
        <w:rPr>
          <w:color w:val="0070C0"/>
        </w:rPr>
      </w:pPr>
    </w:p>
    <w:p w14:paraId="1F06D649" w14:textId="36649662" w:rsidR="00AF5DE8" w:rsidRPr="00AF5DE8" w:rsidRDefault="00AF5DE8" w:rsidP="6AABE24A">
      <w:pPr>
        <w:spacing w:line="259" w:lineRule="auto"/>
        <w:ind w:left="360" w:right="720"/>
        <w:rPr>
          <w:color w:val="000000" w:themeColor="text1"/>
        </w:rPr>
      </w:pPr>
      <w:r w:rsidRPr="6AABE24A">
        <w:rPr>
          <w:color w:val="000000" w:themeColor="text1"/>
        </w:rPr>
        <w:t xml:space="preserve">Designed for students seeking the highest degree in the field, the DMA in </w:t>
      </w:r>
      <w:r w:rsidR="00E321BA">
        <w:rPr>
          <w:color w:val="000000" w:themeColor="text1"/>
        </w:rPr>
        <w:t xml:space="preserve">Music with a Concentration in </w:t>
      </w:r>
      <w:r w:rsidR="007669F7" w:rsidRPr="6AABE24A">
        <w:rPr>
          <w:color w:val="000000" w:themeColor="text1"/>
        </w:rPr>
        <w:t>C</w:t>
      </w:r>
      <w:r w:rsidRPr="6AABE24A">
        <w:rPr>
          <w:color w:val="000000" w:themeColor="text1"/>
        </w:rPr>
        <w:t>onducting is a rigorous three-year course of study culminating in conducting public performances with a substantial capstone project in lieu of a dissertation.</w:t>
      </w:r>
    </w:p>
    <w:p w14:paraId="6DFBABD9" w14:textId="64577ACB" w:rsidR="001352F6" w:rsidRPr="00CF5799" w:rsidRDefault="001352F6" w:rsidP="6AABE24A">
      <w:pPr>
        <w:spacing w:line="259" w:lineRule="auto"/>
        <w:ind w:right="720"/>
        <w:rPr>
          <w:color w:val="000000" w:themeColor="text1"/>
        </w:rPr>
      </w:pPr>
    </w:p>
    <w:p w14:paraId="07F8993F" w14:textId="01BB9EC5" w:rsidR="001352F6" w:rsidRPr="00CF5799" w:rsidRDefault="70354B1A" w:rsidP="6AABE24A">
      <w:pPr>
        <w:spacing w:line="259" w:lineRule="auto"/>
        <w:ind w:left="360" w:right="720"/>
        <w:rPr>
          <w:b/>
          <w:bCs/>
          <w:color w:val="000000" w:themeColor="text1"/>
        </w:rPr>
      </w:pPr>
      <w:r w:rsidRPr="6AABE24A">
        <w:rPr>
          <w:b/>
          <w:bCs/>
          <w:color w:val="000000" w:themeColor="text1"/>
        </w:rPr>
        <w:t xml:space="preserve">How did the institution become aware of this need? </w:t>
      </w:r>
    </w:p>
    <w:p w14:paraId="182ECB83" w14:textId="66913E2B" w:rsidR="6A46B33A" w:rsidRPr="00CF5799" w:rsidRDefault="6A46B33A" w:rsidP="6AABE24A">
      <w:pPr>
        <w:spacing w:line="259" w:lineRule="auto"/>
        <w:ind w:right="720"/>
        <w:rPr>
          <w:b/>
          <w:bCs/>
          <w:color w:val="000000" w:themeColor="text1"/>
        </w:rPr>
      </w:pPr>
    </w:p>
    <w:p w14:paraId="72AC3FE8" w14:textId="2DA7B5CD" w:rsidR="001352F6" w:rsidRPr="00CF5799" w:rsidRDefault="00AF5DE8" w:rsidP="6AABE24A">
      <w:pPr>
        <w:spacing w:line="259" w:lineRule="auto"/>
        <w:ind w:left="360" w:right="720"/>
        <w:rPr>
          <w:color w:val="000000" w:themeColor="text1"/>
        </w:rPr>
      </w:pPr>
      <w:r w:rsidRPr="6AABE24A">
        <w:rPr>
          <w:color w:val="000000" w:themeColor="text1"/>
        </w:rPr>
        <w:lastRenderedPageBreak/>
        <w:t xml:space="preserve">The conducting faculty has become aware of this need as many students native to the state of Arkansas seeking terminal degrees in music have indicated, over the years, a desire to remain in the state, but that no terminal degree in music exists in the state of Arkansas.  Because of this, students must travel to neighboring states (most frequently Kansas, Missouri, Texas, Oklahoma, and Tennessee) to pursue terminal degrees. </w:t>
      </w:r>
    </w:p>
    <w:p w14:paraId="61969769" w14:textId="77777777" w:rsidR="000E66E6" w:rsidRPr="00CF5799" w:rsidRDefault="000E66E6" w:rsidP="6AABE24A">
      <w:pPr>
        <w:spacing w:line="259" w:lineRule="auto"/>
        <w:ind w:left="360" w:right="720"/>
        <w:rPr>
          <w:color w:val="000000" w:themeColor="text1"/>
        </w:rPr>
      </w:pPr>
    </w:p>
    <w:p w14:paraId="3841C54D" w14:textId="3A0CBBD4" w:rsidR="001352F6" w:rsidRPr="00CF5799" w:rsidRDefault="00AF5DE8" w:rsidP="6AABE24A">
      <w:pPr>
        <w:spacing w:line="259" w:lineRule="auto"/>
        <w:ind w:left="360" w:right="720"/>
        <w:rPr>
          <w:color w:val="0070C0"/>
        </w:rPr>
      </w:pPr>
      <w:r w:rsidRPr="355F6AE0">
        <w:t>As t</w:t>
      </w:r>
      <w:r w:rsidR="06DCD642" w:rsidRPr="355F6AE0">
        <w:t xml:space="preserve">here is no </w:t>
      </w:r>
      <w:r w:rsidRPr="355F6AE0">
        <w:t>terminal degree</w:t>
      </w:r>
      <w:r w:rsidR="06DCD642" w:rsidRPr="355F6AE0">
        <w:t xml:space="preserve"> program in </w:t>
      </w:r>
      <w:r w:rsidRPr="355F6AE0">
        <w:t xml:space="preserve">music </w:t>
      </w:r>
      <w:r w:rsidR="004D375D" w:rsidRPr="355F6AE0">
        <w:t xml:space="preserve">in </w:t>
      </w:r>
      <w:r w:rsidR="06DCD642" w:rsidRPr="355F6AE0">
        <w:t>the state of Arkansas</w:t>
      </w:r>
      <w:r w:rsidRPr="355F6AE0">
        <w:t xml:space="preserve">, we </w:t>
      </w:r>
      <w:r w:rsidR="06DCD642" w:rsidRPr="355F6AE0">
        <w:t>feel it is</w:t>
      </w:r>
      <w:r w:rsidR="45543721" w:rsidRPr="355F6AE0">
        <w:t xml:space="preserve"> </w:t>
      </w:r>
      <w:r w:rsidR="06DCD642" w:rsidRPr="355F6AE0">
        <w:t>important to provide an opportunity for the citizens of Arkansas to</w:t>
      </w:r>
      <w:r w:rsidR="68335D3C" w:rsidRPr="355F6AE0">
        <w:t xml:space="preserve"> </w:t>
      </w:r>
      <w:r w:rsidR="06DCD642" w:rsidRPr="355F6AE0">
        <w:t xml:space="preserve">obtain the </w:t>
      </w:r>
      <w:r w:rsidRPr="355F6AE0">
        <w:t>D.M.A. in</w:t>
      </w:r>
      <w:r w:rsidR="00E321BA">
        <w:t xml:space="preserve"> Music with a Concentration in </w:t>
      </w:r>
      <w:r w:rsidR="004D375D" w:rsidRPr="355F6AE0">
        <w:t>C</w:t>
      </w:r>
      <w:r w:rsidRPr="355F6AE0">
        <w:t>onducting,</w:t>
      </w:r>
      <w:r w:rsidR="06DCD642" w:rsidRPr="355F6AE0">
        <w:t xml:space="preserve"> and to </w:t>
      </w:r>
      <w:r w:rsidRPr="355F6AE0">
        <w:t>place</w:t>
      </w:r>
      <w:r w:rsidR="70354B1A" w:rsidRPr="355F6AE0">
        <w:t xml:space="preserve"> the University of Arkansas </w:t>
      </w:r>
      <w:r w:rsidRPr="355F6AE0">
        <w:t xml:space="preserve">among the other 48 institutions in the United States that offer such a degree program. </w:t>
      </w:r>
      <w:r w:rsidR="70354B1A" w:rsidRPr="355F6AE0">
        <w:t xml:space="preserve"> </w:t>
      </w:r>
    </w:p>
    <w:p w14:paraId="1C5E3BFE" w14:textId="63AD8F2B" w:rsidR="001352F6" w:rsidRPr="00CF5799" w:rsidRDefault="001352F6" w:rsidP="6AABE24A">
      <w:pPr>
        <w:tabs>
          <w:tab w:val="left" w:pos="720"/>
        </w:tabs>
        <w:ind w:left="720" w:right="720" w:firstLine="720"/>
        <w:rPr>
          <w:color w:val="000000" w:themeColor="text1"/>
        </w:rPr>
      </w:pPr>
    </w:p>
    <w:p w14:paraId="252ECBD8" w14:textId="4ACFE57F" w:rsidR="001352F6" w:rsidRPr="00CF5799" w:rsidRDefault="065FD47E" w:rsidP="6AABE24A">
      <w:pPr>
        <w:tabs>
          <w:tab w:val="left" w:pos="720"/>
        </w:tabs>
        <w:ind w:left="360" w:right="720"/>
        <w:rPr>
          <w:b/>
          <w:bCs/>
          <w:color w:val="0070C0"/>
        </w:rPr>
      </w:pPr>
      <w:r w:rsidRPr="6AABE24A">
        <w:rPr>
          <w:b/>
          <w:bCs/>
          <w:color w:val="000000" w:themeColor="text1"/>
        </w:rPr>
        <w:t xml:space="preserve">Indicate which employers contacted the institution about offering the </w:t>
      </w:r>
    </w:p>
    <w:p w14:paraId="1C25852A" w14:textId="6477D98C" w:rsidR="001352F6" w:rsidRPr="00CF5799" w:rsidRDefault="065FD47E" w:rsidP="6AABE24A">
      <w:pPr>
        <w:tabs>
          <w:tab w:val="left" w:pos="720"/>
        </w:tabs>
        <w:ind w:left="360" w:right="720"/>
        <w:rPr>
          <w:b/>
          <w:bCs/>
          <w:color w:val="000000" w:themeColor="text1"/>
        </w:rPr>
      </w:pPr>
      <w:r w:rsidRPr="6AABE24A">
        <w:rPr>
          <w:b/>
          <w:bCs/>
          <w:color w:val="000000" w:themeColor="text1"/>
        </w:rPr>
        <w:t>proposed program.</w:t>
      </w:r>
    </w:p>
    <w:p w14:paraId="2E69D12C" w14:textId="6221BDF6" w:rsidR="001352F6" w:rsidRPr="00CF5799" w:rsidRDefault="001352F6" w:rsidP="6AABE24A">
      <w:pPr>
        <w:tabs>
          <w:tab w:val="left" w:pos="720"/>
        </w:tabs>
        <w:ind w:left="360" w:right="720"/>
        <w:rPr>
          <w:color w:val="000000" w:themeColor="text1"/>
        </w:rPr>
      </w:pPr>
    </w:p>
    <w:p w14:paraId="2BE07DA0" w14:textId="4D8394AA" w:rsidR="001352F6" w:rsidRPr="00CF5799" w:rsidRDefault="0FA2C854" w:rsidP="6AABE24A">
      <w:pPr>
        <w:tabs>
          <w:tab w:val="left" w:pos="720"/>
        </w:tabs>
        <w:ind w:left="360" w:right="720"/>
        <w:rPr>
          <w:color w:val="000000" w:themeColor="text1"/>
        </w:rPr>
      </w:pPr>
      <w:r w:rsidRPr="6AABE24A">
        <w:rPr>
          <w:color w:val="000000" w:themeColor="text1"/>
        </w:rPr>
        <w:t xml:space="preserve">We have not been contacted by specific employers to offer this program. </w:t>
      </w:r>
    </w:p>
    <w:p w14:paraId="085B5992" w14:textId="5C2F561B" w:rsidR="6A46B33A" w:rsidRPr="00CF5799" w:rsidRDefault="6A46B33A" w:rsidP="6AABE24A">
      <w:pPr>
        <w:tabs>
          <w:tab w:val="left" w:pos="720"/>
        </w:tabs>
        <w:ind w:left="360" w:right="720"/>
        <w:rPr>
          <w:color w:val="000000" w:themeColor="text1"/>
        </w:rPr>
      </w:pPr>
    </w:p>
    <w:p w14:paraId="2D96643C" w14:textId="4557ED36" w:rsidR="001352F6" w:rsidRPr="00CF5799" w:rsidRDefault="065FD47E" w:rsidP="6AABE24A">
      <w:pPr>
        <w:tabs>
          <w:tab w:val="left" w:pos="720"/>
        </w:tabs>
        <w:ind w:left="360" w:right="720"/>
        <w:rPr>
          <w:b/>
          <w:bCs/>
        </w:rPr>
      </w:pPr>
      <w:r w:rsidRPr="6AABE24A">
        <w:rPr>
          <w:b/>
          <w:bCs/>
        </w:rPr>
        <w:t>Indicate the composition of the program advisory committee, including the number of</w:t>
      </w:r>
      <w:r w:rsidR="68335D3C" w:rsidRPr="6AABE24A">
        <w:rPr>
          <w:b/>
          <w:bCs/>
        </w:rPr>
        <w:t xml:space="preserve"> </w:t>
      </w:r>
      <w:r w:rsidRPr="6AABE24A">
        <w:rPr>
          <w:b/>
          <w:bCs/>
        </w:rPr>
        <w:t>members,</w:t>
      </w:r>
      <w:r w:rsidR="45543721" w:rsidRPr="6AABE24A">
        <w:rPr>
          <w:b/>
          <w:bCs/>
        </w:rPr>
        <w:t xml:space="preserve"> </w:t>
      </w:r>
      <w:r w:rsidRPr="6AABE24A">
        <w:rPr>
          <w:b/>
          <w:bCs/>
        </w:rPr>
        <w:t>professional background of members, topics to be considered by the members,</w:t>
      </w:r>
      <w:r w:rsidR="68335D3C" w:rsidRPr="6AABE24A">
        <w:rPr>
          <w:b/>
          <w:bCs/>
        </w:rPr>
        <w:t xml:space="preserve"> </w:t>
      </w:r>
      <w:r w:rsidRPr="6AABE24A">
        <w:rPr>
          <w:b/>
          <w:bCs/>
        </w:rPr>
        <w:t>meeting schedule</w:t>
      </w:r>
      <w:r w:rsidR="45543721" w:rsidRPr="6AABE24A">
        <w:rPr>
          <w:b/>
          <w:bCs/>
        </w:rPr>
        <w:t xml:space="preserve"> </w:t>
      </w:r>
      <w:r w:rsidRPr="6AABE24A">
        <w:rPr>
          <w:b/>
          <w:bCs/>
        </w:rPr>
        <w:t>(annually, bi-annually, quarterly), institutional representative, etc.</w:t>
      </w:r>
    </w:p>
    <w:p w14:paraId="7D902424" w14:textId="77777777" w:rsidR="001352F6" w:rsidRPr="00CF5799" w:rsidRDefault="001352F6" w:rsidP="6AABE24A">
      <w:pPr>
        <w:tabs>
          <w:tab w:val="left" w:pos="720"/>
        </w:tabs>
        <w:ind w:left="360"/>
      </w:pPr>
    </w:p>
    <w:p w14:paraId="0659C9F1" w14:textId="0D0B8557" w:rsidR="001352F6" w:rsidRPr="00CF5799" w:rsidRDefault="7DF54D30" w:rsidP="6AABE24A">
      <w:pPr>
        <w:tabs>
          <w:tab w:val="left" w:pos="720"/>
        </w:tabs>
        <w:ind w:left="360" w:right="720"/>
      </w:pPr>
      <w:r w:rsidRPr="6AABE24A">
        <w:t>During the first year of planning (2021-2022), t</w:t>
      </w:r>
      <w:r w:rsidR="065FD47E" w:rsidRPr="6AABE24A">
        <w:t xml:space="preserve">he </w:t>
      </w:r>
      <w:r w:rsidR="00AF5DE8" w:rsidRPr="6AABE24A">
        <w:t>D.M.A.</w:t>
      </w:r>
      <w:r w:rsidR="5870ABFE" w:rsidRPr="6AABE24A">
        <w:t xml:space="preserve"> </w:t>
      </w:r>
      <w:r w:rsidR="065FD47E" w:rsidRPr="6AABE24A">
        <w:t>program directo</w:t>
      </w:r>
      <w:r w:rsidR="00AF5DE8" w:rsidRPr="6AABE24A">
        <w:t xml:space="preserve">rs </w:t>
      </w:r>
      <w:r w:rsidR="065FD47E" w:rsidRPr="6AABE24A">
        <w:t>contracted</w:t>
      </w:r>
      <w:r w:rsidRPr="6AABE24A">
        <w:t xml:space="preserve"> </w:t>
      </w:r>
      <w:r w:rsidR="00AF5DE8" w:rsidRPr="6AABE24A">
        <w:t xml:space="preserve">multiple </w:t>
      </w:r>
      <w:r w:rsidR="065FD47E" w:rsidRPr="6AABE24A">
        <w:t>consultants</w:t>
      </w:r>
      <w:r w:rsidR="5870ABFE" w:rsidRPr="6AABE24A">
        <w:t xml:space="preserve"> to offer</w:t>
      </w:r>
      <w:r w:rsidRPr="6AABE24A">
        <w:t xml:space="preserve"> </w:t>
      </w:r>
      <w:r w:rsidR="5870ABFE" w:rsidRPr="6AABE24A">
        <w:t>advice and feedback regarding</w:t>
      </w:r>
      <w:r w:rsidR="68335D3C" w:rsidRPr="6AABE24A">
        <w:t xml:space="preserve"> </w:t>
      </w:r>
      <w:r w:rsidR="5870ABFE" w:rsidRPr="6AABE24A">
        <w:t>the degree program in developmen</w:t>
      </w:r>
      <w:r w:rsidRPr="6AABE24A">
        <w:t>t.</w:t>
      </w:r>
      <w:r w:rsidR="5870ABFE" w:rsidRPr="6AABE24A">
        <w:rPr>
          <w:color w:val="000000" w:themeColor="text1"/>
        </w:rPr>
        <w:t xml:space="preserve"> </w:t>
      </w:r>
      <w:r w:rsidR="065FD47E" w:rsidRPr="6AABE24A">
        <w:t>No advisory committee is planned at this time.</w:t>
      </w:r>
      <w:r w:rsidR="2F38610A" w:rsidRPr="6AABE24A">
        <w:t xml:space="preserve"> </w:t>
      </w:r>
    </w:p>
    <w:p w14:paraId="5F89A819" w14:textId="00252B55" w:rsidR="70354B1A" w:rsidRPr="00CF5799" w:rsidRDefault="70354B1A" w:rsidP="6AABE24A">
      <w:pPr>
        <w:tabs>
          <w:tab w:val="left" w:pos="720"/>
        </w:tabs>
        <w:ind w:left="360" w:right="720"/>
      </w:pPr>
    </w:p>
    <w:p w14:paraId="3DA4D940" w14:textId="33DD2D06" w:rsidR="001352F6" w:rsidRPr="00CF5799" w:rsidRDefault="065FD47E" w:rsidP="6AABE24A">
      <w:pPr>
        <w:tabs>
          <w:tab w:val="left" w:pos="720"/>
        </w:tabs>
        <w:ind w:left="360" w:right="720"/>
        <w:rPr>
          <w:b/>
          <w:bCs/>
          <w:color w:val="000000" w:themeColor="text1"/>
        </w:rPr>
      </w:pPr>
      <w:r w:rsidRPr="6AABE24A">
        <w:rPr>
          <w:b/>
          <w:bCs/>
          <w:color w:val="000000" w:themeColor="text1"/>
        </w:rPr>
        <w:t>Indicate the projected number of program enrollments for Years 1 - 3.</w:t>
      </w:r>
    </w:p>
    <w:p w14:paraId="782F36A7" w14:textId="77777777" w:rsidR="001352F6" w:rsidRPr="00CF5799" w:rsidRDefault="001352F6" w:rsidP="6AABE24A">
      <w:pPr>
        <w:tabs>
          <w:tab w:val="left" w:pos="720"/>
        </w:tabs>
        <w:ind w:left="360"/>
        <w:rPr>
          <w:color w:val="000000" w:themeColor="text1"/>
        </w:rPr>
      </w:pPr>
    </w:p>
    <w:p w14:paraId="4F680847" w14:textId="790995B6" w:rsidR="001352F6" w:rsidRPr="00CF5799" w:rsidRDefault="00CF51BC" w:rsidP="6AABE24A">
      <w:pPr>
        <w:tabs>
          <w:tab w:val="left" w:pos="720"/>
        </w:tabs>
        <w:ind w:left="360"/>
        <w:rPr>
          <w:color w:val="000000" w:themeColor="text1"/>
        </w:rPr>
      </w:pPr>
      <w:r w:rsidRPr="6AABE24A">
        <w:rPr>
          <w:color w:val="000000" w:themeColor="text1"/>
        </w:rPr>
        <w:t>We expect a</w:t>
      </w:r>
      <w:r w:rsidR="00AF5DE8" w:rsidRPr="6AABE24A">
        <w:rPr>
          <w:color w:val="000000" w:themeColor="text1"/>
        </w:rPr>
        <w:t xml:space="preserve">pproximately 6-7 </w:t>
      </w:r>
      <w:r w:rsidRPr="6AABE24A">
        <w:rPr>
          <w:color w:val="000000" w:themeColor="text1"/>
        </w:rPr>
        <w:t>program enrollments by year 3 of this degree cycle.</w:t>
      </w:r>
    </w:p>
    <w:p w14:paraId="65127A76" w14:textId="77777777" w:rsidR="001352F6" w:rsidRPr="00CF5799" w:rsidRDefault="001352F6" w:rsidP="6AABE24A">
      <w:pPr>
        <w:tabs>
          <w:tab w:val="left" w:pos="720"/>
        </w:tabs>
        <w:ind w:left="360"/>
        <w:rPr>
          <w:color w:val="000000" w:themeColor="text1"/>
        </w:rPr>
      </w:pPr>
    </w:p>
    <w:p w14:paraId="10F0E593" w14:textId="2095F4CD" w:rsidR="001352F6" w:rsidRPr="00CF5799" w:rsidRDefault="065FD47E" w:rsidP="6AABE24A">
      <w:pPr>
        <w:tabs>
          <w:tab w:val="left" w:pos="720"/>
        </w:tabs>
        <w:ind w:left="360" w:right="720"/>
        <w:rPr>
          <w:b/>
          <w:bCs/>
          <w:color w:val="000000" w:themeColor="text1"/>
        </w:rPr>
      </w:pPr>
      <w:r w:rsidRPr="6AABE24A">
        <w:rPr>
          <w:b/>
          <w:bCs/>
          <w:color w:val="000000" w:themeColor="text1"/>
        </w:rPr>
        <w:t>Indicate the projected number of program graduates in 3-5 years.</w:t>
      </w:r>
    </w:p>
    <w:p w14:paraId="04A3F0AD" w14:textId="77777777" w:rsidR="001352F6" w:rsidRPr="00CF5799" w:rsidRDefault="001352F6" w:rsidP="6AABE24A">
      <w:pPr>
        <w:tabs>
          <w:tab w:val="left" w:pos="720"/>
        </w:tabs>
        <w:ind w:left="360"/>
        <w:rPr>
          <w:color w:val="000000" w:themeColor="text1"/>
        </w:rPr>
      </w:pPr>
    </w:p>
    <w:p w14:paraId="54CC67C9" w14:textId="2328E721" w:rsidR="00983289" w:rsidRDefault="5CC8101F" w:rsidP="6AABE24A">
      <w:pPr>
        <w:tabs>
          <w:tab w:val="left" w:pos="720"/>
        </w:tabs>
        <w:ind w:left="360" w:right="720"/>
        <w:rPr>
          <w:color w:val="000000" w:themeColor="text1"/>
        </w:rPr>
      </w:pPr>
      <w:r w:rsidRPr="6AABE24A">
        <w:rPr>
          <w:color w:val="000000" w:themeColor="text1"/>
        </w:rPr>
        <w:t xml:space="preserve">We </w:t>
      </w:r>
      <w:r w:rsidR="065FD47E" w:rsidRPr="6AABE24A">
        <w:rPr>
          <w:color w:val="000000" w:themeColor="text1"/>
        </w:rPr>
        <w:t>expect to have</w:t>
      </w:r>
      <w:r w:rsidR="5330C89E" w:rsidRPr="6AABE24A">
        <w:rPr>
          <w:color w:val="000000" w:themeColor="text1"/>
        </w:rPr>
        <w:t xml:space="preserve"> </w:t>
      </w:r>
      <w:r w:rsidR="00AF5DE8" w:rsidRPr="6AABE24A">
        <w:rPr>
          <w:color w:val="000000" w:themeColor="text1"/>
        </w:rPr>
        <w:t xml:space="preserve">2-3 </w:t>
      </w:r>
      <w:r w:rsidR="065FD47E" w:rsidRPr="6AABE24A">
        <w:rPr>
          <w:color w:val="000000" w:themeColor="text1"/>
        </w:rPr>
        <w:t>students</w:t>
      </w:r>
      <w:r w:rsidR="7D76EAD0" w:rsidRPr="6AABE24A">
        <w:rPr>
          <w:color w:val="000000" w:themeColor="text1"/>
        </w:rPr>
        <w:t xml:space="preserve"> </w:t>
      </w:r>
      <w:r w:rsidR="065FD47E" w:rsidRPr="6AABE24A">
        <w:rPr>
          <w:color w:val="000000" w:themeColor="text1"/>
        </w:rPr>
        <w:t>graduating with a</w:t>
      </w:r>
      <w:r w:rsidR="00AF5DE8" w:rsidRPr="6AABE24A">
        <w:rPr>
          <w:color w:val="000000" w:themeColor="text1"/>
        </w:rPr>
        <w:t xml:space="preserve"> D.M.A</w:t>
      </w:r>
      <w:r w:rsidR="065FD47E" w:rsidRPr="6AABE24A">
        <w:rPr>
          <w:color w:val="000000" w:themeColor="text1"/>
        </w:rPr>
        <w:t xml:space="preserve"> </w:t>
      </w:r>
      <w:r w:rsidRPr="6AABE24A">
        <w:rPr>
          <w:color w:val="000000" w:themeColor="text1"/>
        </w:rPr>
        <w:t xml:space="preserve">in Year 3 and </w:t>
      </w:r>
      <w:r w:rsidR="00AF5DE8" w:rsidRPr="6AABE24A">
        <w:rPr>
          <w:color w:val="000000" w:themeColor="text1"/>
        </w:rPr>
        <w:t>2-3 students</w:t>
      </w:r>
      <w:r w:rsidRPr="6AABE24A">
        <w:rPr>
          <w:color w:val="000000" w:themeColor="text1"/>
        </w:rPr>
        <w:t xml:space="preserve"> each </w:t>
      </w:r>
      <w:r w:rsidR="00AF5DE8" w:rsidRPr="6AABE24A">
        <w:rPr>
          <w:color w:val="000000" w:themeColor="text1"/>
        </w:rPr>
        <w:t>year thereafter</w:t>
      </w:r>
      <w:r w:rsidR="00B85F3C" w:rsidRPr="6AABE24A">
        <w:rPr>
          <w:color w:val="000000" w:themeColor="text1"/>
        </w:rPr>
        <w:t>.</w:t>
      </w:r>
    </w:p>
    <w:p w14:paraId="7337ABE3" w14:textId="77777777" w:rsidR="00F5084B" w:rsidRPr="00CF5799" w:rsidRDefault="00F5084B" w:rsidP="6AABE24A">
      <w:pPr>
        <w:tabs>
          <w:tab w:val="left" w:pos="720"/>
        </w:tabs>
        <w:ind w:left="360" w:right="720"/>
        <w:rPr>
          <w:color w:val="000000" w:themeColor="text1"/>
        </w:rPr>
      </w:pPr>
    </w:p>
    <w:p w14:paraId="064455D0" w14:textId="7809B8D9" w:rsidR="00983289" w:rsidRPr="00B85F3C" w:rsidRDefault="7A521AB3" w:rsidP="6AABE24A">
      <w:pPr>
        <w:ind w:left="360" w:hanging="360"/>
        <w:rPr>
          <w:b/>
          <w:bCs/>
          <w:color w:val="000000" w:themeColor="text1"/>
        </w:rPr>
      </w:pPr>
      <w:bookmarkStart w:id="2" w:name="Curriculum"/>
      <w:r w:rsidRPr="6AABE24A">
        <w:rPr>
          <w:b/>
          <w:bCs/>
          <w:color w:val="000000" w:themeColor="text1"/>
        </w:rPr>
        <w:t xml:space="preserve">7. </w:t>
      </w:r>
      <w:r w:rsidR="00FF7E31" w:rsidRPr="6AABE24A">
        <w:rPr>
          <w:b/>
          <w:bCs/>
          <w:color w:val="000000" w:themeColor="text1"/>
        </w:rPr>
        <w:t xml:space="preserve"> </w:t>
      </w:r>
      <w:r w:rsidR="00EC1623" w:rsidRPr="6AABE24A">
        <w:rPr>
          <w:b/>
          <w:bCs/>
          <w:color w:val="000000" w:themeColor="text1"/>
        </w:rPr>
        <w:t xml:space="preserve"> </w:t>
      </w:r>
      <w:r w:rsidR="3E4B23CB" w:rsidRPr="6AABE24A">
        <w:rPr>
          <w:b/>
          <w:bCs/>
          <w:color w:val="000000" w:themeColor="text1"/>
        </w:rPr>
        <w:t>CURRICULUM</w:t>
      </w:r>
    </w:p>
    <w:bookmarkEnd w:id="2"/>
    <w:p w14:paraId="2E970CB3" w14:textId="0650152F" w:rsidR="6A46B33A" w:rsidRPr="00B85F3C" w:rsidRDefault="6A46B33A" w:rsidP="6AABE24A">
      <w:pPr>
        <w:rPr>
          <w:b/>
          <w:bCs/>
          <w:color w:val="000000" w:themeColor="text1"/>
        </w:rPr>
      </w:pPr>
    </w:p>
    <w:p w14:paraId="3B036547" w14:textId="115C9ED6" w:rsidR="00FF0D18" w:rsidRPr="00B85F3C" w:rsidRDefault="3A176367" w:rsidP="6AABE24A">
      <w:pPr>
        <w:pStyle w:val="Heading1"/>
        <w:tabs>
          <w:tab w:val="clear" w:pos="540"/>
          <w:tab w:val="clear" w:pos="810"/>
          <w:tab w:val="left" w:pos="720"/>
        </w:tabs>
        <w:ind w:left="360" w:right="720"/>
        <w:rPr>
          <w:rFonts w:ascii="Times New Roman" w:hAnsi="Times New Roman"/>
          <w:b/>
          <w:bCs/>
        </w:rPr>
      </w:pPr>
      <w:r w:rsidRPr="6AABE24A">
        <w:rPr>
          <w:rFonts w:ascii="Times New Roman" w:hAnsi="Times New Roman"/>
          <w:b/>
          <w:bCs/>
        </w:rPr>
        <w:t>Provide curriculum outline by semester (include course number and title</w:t>
      </w:r>
    </w:p>
    <w:p w14:paraId="228B1FAA" w14:textId="1F1A897F" w:rsidR="00FF0D18" w:rsidRPr="00B85F3C" w:rsidRDefault="3A176367" w:rsidP="6AABE24A">
      <w:pPr>
        <w:pStyle w:val="Heading1"/>
        <w:tabs>
          <w:tab w:val="clear" w:pos="540"/>
          <w:tab w:val="clear" w:pos="810"/>
          <w:tab w:val="left" w:pos="720"/>
        </w:tabs>
        <w:ind w:left="360" w:right="720"/>
        <w:rPr>
          <w:rFonts w:ascii="Times New Roman" w:hAnsi="Times New Roman"/>
          <w:b/>
          <w:bCs/>
        </w:rPr>
      </w:pPr>
      <w:r w:rsidRPr="6AABE24A">
        <w:rPr>
          <w:rFonts w:ascii="Times New Roman" w:hAnsi="Times New Roman"/>
          <w:b/>
          <w:bCs/>
        </w:rPr>
        <w:t>(For bachelor’s degree</w:t>
      </w:r>
      <w:r w:rsidR="3C756687" w:rsidRPr="6AABE24A">
        <w:rPr>
          <w:rFonts w:ascii="Times New Roman" w:hAnsi="Times New Roman"/>
          <w:b/>
          <w:bCs/>
        </w:rPr>
        <w:t xml:space="preserve"> </w:t>
      </w:r>
      <w:r w:rsidRPr="6AABE24A">
        <w:rPr>
          <w:rFonts w:ascii="Times New Roman" w:hAnsi="Times New Roman"/>
          <w:b/>
          <w:bCs/>
        </w:rPr>
        <w:t>program, submit the 8-semester degree plan.)</w:t>
      </w:r>
    </w:p>
    <w:p w14:paraId="5819A2EE" w14:textId="6A8C5D79" w:rsidR="00B85F3C" w:rsidRPr="00B85F3C" w:rsidRDefault="00B85F3C" w:rsidP="6AABE24A"/>
    <w:p w14:paraId="0DADC9F8" w14:textId="205C452C" w:rsidR="00E60F5C" w:rsidRPr="008A7AB9" w:rsidRDefault="00B85F3C" w:rsidP="6AABE24A">
      <w:pPr>
        <w:spacing w:after="160"/>
        <w:ind w:left="360"/>
      </w:pPr>
      <w:r w:rsidRPr="355F6AE0">
        <w:t>With the DMA, the program of study is flexible by semester, depending on the individual student needs and specialty areas, and which classes are offered in a given semester. The general program of study is outlined below.</w:t>
      </w:r>
    </w:p>
    <w:p w14:paraId="14EA26FC" w14:textId="0A158EB6" w:rsidR="00E60F5C" w:rsidRPr="008A7AB9" w:rsidRDefault="00E60F5C" w:rsidP="6AABE24A">
      <w:pPr>
        <w:ind w:left="360"/>
      </w:pPr>
    </w:p>
    <w:p w14:paraId="44CD3E66" w14:textId="77777777" w:rsidR="00020D20" w:rsidRDefault="00020D20" w:rsidP="6AABE24A">
      <w:pPr>
        <w:ind w:left="360"/>
        <w:rPr>
          <w:b/>
          <w:bCs/>
        </w:rPr>
      </w:pPr>
    </w:p>
    <w:p w14:paraId="47016005" w14:textId="73CAC3FA" w:rsidR="00E60F5C" w:rsidRPr="008A7AB9" w:rsidRDefault="0F6BF5AD" w:rsidP="6AABE24A">
      <w:pPr>
        <w:ind w:left="360"/>
        <w:rPr>
          <w:b/>
          <w:bCs/>
        </w:rPr>
      </w:pPr>
      <w:r w:rsidRPr="6AABE24A">
        <w:rPr>
          <w:b/>
          <w:bCs/>
        </w:rPr>
        <w:lastRenderedPageBreak/>
        <w:t>Major Area</w:t>
      </w:r>
      <w:r w:rsidR="00E60F5C">
        <w:tab/>
      </w:r>
      <w:r w:rsidR="00E60F5C">
        <w:tab/>
      </w:r>
      <w:r w:rsidR="00E60F5C">
        <w:tab/>
      </w:r>
      <w:r w:rsidR="00E60F5C">
        <w:tab/>
      </w:r>
      <w:r w:rsidR="00E60F5C">
        <w:tab/>
      </w:r>
      <w:r w:rsidR="00E60F5C">
        <w:tab/>
      </w:r>
      <w:r w:rsidRPr="6AABE24A">
        <w:rPr>
          <w:b/>
          <w:bCs/>
        </w:rPr>
        <w:t xml:space="preserve">18 </w:t>
      </w:r>
      <w:r w:rsidR="3D5CA8E4" w:rsidRPr="6AABE24A">
        <w:rPr>
          <w:b/>
          <w:bCs/>
        </w:rPr>
        <w:t>H</w:t>
      </w:r>
      <w:r w:rsidRPr="6AABE24A">
        <w:rPr>
          <w:b/>
          <w:bCs/>
        </w:rPr>
        <w:t>ours</w:t>
      </w:r>
    </w:p>
    <w:p w14:paraId="234183A6" w14:textId="34C2E38E" w:rsidR="00E60F5C" w:rsidRPr="008A7AB9" w:rsidRDefault="0F6BF5AD" w:rsidP="6AABE24A">
      <w:pPr>
        <w:ind w:left="360"/>
        <w:rPr>
          <w:b/>
          <w:bCs/>
        </w:rPr>
      </w:pPr>
      <w:r w:rsidRPr="6AABE24A">
        <w:t>Major Area studies include:</w:t>
      </w:r>
    </w:p>
    <w:p w14:paraId="4E589110" w14:textId="6857FE6B" w:rsidR="00E60F5C" w:rsidRPr="008A7AB9" w:rsidRDefault="0F6BF5AD" w:rsidP="00306BAB">
      <w:pPr>
        <w:pStyle w:val="ListParagraph"/>
        <w:numPr>
          <w:ilvl w:val="0"/>
          <w:numId w:val="5"/>
        </w:numPr>
      </w:pPr>
      <w:r w:rsidRPr="6AABE24A">
        <w:t>4 hours of wind band, choral, or orchestral literature</w:t>
      </w:r>
    </w:p>
    <w:p w14:paraId="6317FD26" w14:textId="13E81448" w:rsidR="00E60F5C" w:rsidRPr="008A7AB9" w:rsidRDefault="0F6BF5AD" w:rsidP="00306BAB">
      <w:pPr>
        <w:pStyle w:val="ListParagraph"/>
        <w:numPr>
          <w:ilvl w:val="0"/>
          <w:numId w:val="5"/>
        </w:numPr>
      </w:pPr>
      <w:r w:rsidRPr="6AABE24A">
        <w:t>2 hours of score reading</w:t>
      </w:r>
    </w:p>
    <w:p w14:paraId="12997869" w14:textId="3EE07DBE" w:rsidR="00E60F5C" w:rsidRPr="008A7AB9" w:rsidRDefault="3213128E" w:rsidP="6AABE24A">
      <w:r w:rsidRPr="6AABE24A">
        <w:rPr>
          <w:b/>
          <w:bCs/>
        </w:rPr>
        <w:t xml:space="preserve">     </w:t>
      </w:r>
      <w:r w:rsidR="0F6BF5AD" w:rsidRPr="6AABE24A">
        <w:t>Cognate studies include:</w:t>
      </w:r>
    </w:p>
    <w:p w14:paraId="3FB50F43" w14:textId="56146C9E" w:rsidR="00E60F5C" w:rsidRPr="008A7AB9" w:rsidRDefault="0F6BF5AD" w:rsidP="00306BAB">
      <w:pPr>
        <w:pStyle w:val="ListParagraph"/>
        <w:numPr>
          <w:ilvl w:val="0"/>
          <w:numId w:val="4"/>
        </w:numPr>
      </w:pPr>
      <w:r w:rsidRPr="6AABE24A">
        <w:t>6 hours of music history at the 6000 level</w:t>
      </w:r>
    </w:p>
    <w:p w14:paraId="219E7865" w14:textId="61F2009C" w:rsidR="00E60F5C" w:rsidRPr="008A7AB9" w:rsidRDefault="0F6BF5AD" w:rsidP="00306BAB">
      <w:pPr>
        <w:pStyle w:val="ListParagraph"/>
        <w:numPr>
          <w:ilvl w:val="0"/>
          <w:numId w:val="4"/>
        </w:numPr>
      </w:pPr>
      <w:r w:rsidRPr="6AABE24A">
        <w:t>6 hours of music theory at the 6000 level</w:t>
      </w:r>
    </w:p>
    <w:p w14:paraId="1559C461" w14:textId="2D63368B" w:rsidR="00E60F5C" w:rsidRPr="008A7AB9" w:rsidRDefault="24C65F29" w:rsidP="6AABE24A">
      <w:pPr>
        <w:rPr>
          <w:b/>
          <w:bCs/>
        </w:rPr>
      </w:pPr>
      <w:r w:rsidRPr="355F6AE0">
        <w:rPr>
          <w:b/>
          <w:bCs/>
        </w:rPr>
        <w:t xml:space="preserve">    </w:t>
      </w:r>
    </w:p>
    <w:p w14:paraId="75C9E4CA" w14:textId="45B2EA9B" w:rsidR="00E60F5C" w:rsidRPr="008A7AB9" w:rsidRDefault="552D5FF1" w:rsidP="6AABE24A">
      <w:pPr>
        <w:rPr>
          <w:b/>
          <w:bCs/>
        </w:rPr>
      </w:pPr>
      <w:r w:rsidRPr="355F6AE0">
        <w:rPr>
          <w:b/>
          <w:bCs/>
        </w:rPr>
        <w:t xml:space="preserve">     </w:t>
      </w:r>
      <w:r w:rsidR="2DD9467F" w:rsidRPr="355F6AE0">
        <w:rPr>
          <w:b/>
          <w:bCs/>
        </w:rPr>
        <w:t>Electives</w:t>
      </w:r>
      <w:r w:rsidR="00E60F5C">
        <w:tab/>
      </w:r>
      <w:r w:rsidR="00E60F5C">
        <w:tab/>
      </w:r>
      <w:r w:rsidR="00E60F5C">
        <w:tab/>
      </w:r>
      <w:r w:rsidR="00E60F5C">
        <w:tab/>
      </w:r>
      <w:r w:rsidR="00E60F5C">
        <w:tab/>
      </w:r>
      <w:r w:rsidR="00E60F5C">
        <w:tab/>
      </w:r>
      <w:r w:rsidR="00E60F5C">
        <w:tab/>
      </w:r>
      <w:r w:rsidR="7D5E2117" w:rsidRPr="355F6AE0">
        <w:rPr>
          <w:b/>
          <w:bCs/>
        </w:rPr>
        <w:t>6</w:t>
      </w:r>
      <w:r w:rsidR="2DD9467F" w:rsidRPr="355F6AE0">
        <w:rPr>
          <w:b/>
          <w:bCs/>
        </w:rPr>
        <w:t xml:space="preserve"> Hours</w:t>
      </w:r>
    </w:p>
    <w:p w14:paraId="14A1E124" w14:textId="150BCE5E" w:rsidR="00E60F5C" w:rsidRPr="008A7AB9" w:rsidRDefault="2DD9467F" w:rsidP="6AABE24A">
      <w:pPr>
        <w:pStyle w:val="ListParagraph"/>
        <w:numPr>
          <w:ilvl w:val="0"/>
          <w:numId w:val="3"/>
        </w:numPr>
        <w:rPr>
          <w:b/>
          <w:bCs/>
        </w:rPr>
      </w:pPr>
      <w:r w:rsidRPr="6AABE24A">
        <w:t xml:space="preserve">Students may choose up to </w:t>
      </w:r>
      <w:r w:rsidR="007051F1">
        <w:t>6</w:t>
      </w:r>
      <w:r w:rsidRPr="6AABE24A">
        <w:t xml:space="preserve"> hours of electives, in consultation with program chair. </w:t>
      </w:r>
    </w:p>
    <w:p w14:paraId="56A08DB8" w14:textId="31F1EAB0" w:rsidR="00E60F5C" w:rsidRDefault="2DD9467F" w:rsidP="009C4BDB">
      <w:pPr>
        <w:ind w:firstLine="360"/>
      </w:pPr>
      <w:r w:rsidRPr="6AABE24A">
        <w:rPr>
          <w:b/>
          <w:bCs/>
        </w:rPr>
        <w:t xml:space="preserve">* </w:t>
      </w:r>
      <w:r w:rsidRPr="6AABE24A">
        <w:t>To help fulfill essential competencies</w:t>
      </w:r>
    </w:p>
    <w:p w14:paraId="78B9E106" w14:textId="77777777" w:rsidR="00037A35" w:rsidRDefault="00037A35" w:rsidP="009C4BDB">
      <w:pPr>
        <w:ind w:firstLine="360"/>
      </w:pPr>
    </w:p>
    <w:p w14:paraId="61AB8BBF" w14:textId="682662A0" w:rsidR="00037A35" w:rsidRPr="00020D20" w:rsidRDefault="0062389C" w:rsidP="009C4BDB">
      <w:pPr>
        <w:ind w:firstLine="360"/>
        <w:rPr>
          <w:b/>
          <w:bCs/>
        </w:rPr>
      </w:pPr>
      <w:r w:rsidRPr="00020D20">
        <w:rPr>
          <w:b/>
          <w:bCs/>
        </w:rPr>
        <w:t>Concentration</w:t>
      </w:r>
      <w:r w:rsidRPr="00020D20">
        <w:rPr>
          <w:b/>
          <w:bCs/>
        </w:rPr>
        <w:tab/>
      </w:r>
      <w:r w:rsidRPr="00020D20">
        <w:rPr>
          <w:b/>
          <w:bCs/>
        </w:rPr>
        <w:tab/>
      </w:r>
      <w:r w:rsidRPr="00020D20">
        <w:rPr>
          <w:b/>
          <w:bCs/>
        </w:rPr>
        <w:tab/>
      </w:r>
      <w:r w:rsidRPr="00020D20">
        <w:rPr>
          <w:b/>
          <w:bCs/>
        </w:rPr>
        <w:tab/>
      </w:r>
      <w:r w:rsidRPr="00020D20">
        <w:rPr>
          <w:b/>
          <w:bCs/>
        </w:rPr>
        <w:tab/>
      </w:r>
      <w:r w:rsidRPr="00020D20">
        <w:rPr>
          <w:b/>
          <w:bCs/>
        </w:rPr>
        <w:tab/>
        <w:t>12 Hours</w:t>
      </w:r>
    </w:p>
    <w:p w14:paraId="2AF0FC6D" w14:textId="23E107E2" w:rsidR="0062389C" w:rsidRPr="00020D20" w:rsidRDefault="0062389C" w:rsidP="0062389C">
      <w:pPr>
        <w:pStyle w:val="ListParagraph"/>
        <w:numPr>
          <w:ilvl w:val="0"/>
          <w:numId w:val="17"/>
        </w:numPr>
        <w:ind w:left="720"/>
      </w:pPr>
      <w:r w:rsidRPr="00020D20">
        <w:t>12 hours of applied conducting</w:t>
      </w:r>
    </w:p>
    <w:p w14:paraId="56E83DC6" w14:textId="6D8670A6" w:rsidR="00E60F5C" w:rsidRPr="008A7AB9" w:rsidRDefault="00E60F5C" w:rsidP="6AABE24A"/>
    <w:p w14:paraId="401B9314" w14:textId="55CB0238" w:rsidR="00E60F5C" w:rsidRPr="008A7AB9" w:rsidRDefault="7AC5D006" w:rsidP="6AABE24A">
      <w:pPr>
        <w:rPr>
          <w:b/>
          <w:bCs/>
        </w:rPr>
      </w:pPr>
      <w:r w:rsidRPr="6AABE24A">
        <w:rPr>
          <w:b/>
          <w:bCs/>
        </w:rPr>
        <w:t xml:space="preserve">     </w:t>
      </w:r>
      <w:r w:rsidR="0EF1F3BB" w:rsidRPr="6AABE24A">
        <w:rPr>
          <w:b/>
          <w:bCs/>
        </w:rPr>
        <w:t>Candidacy Examinations</w:t>
      </w:r>
    </w:p>
    <w:p w14:paraId="764671D7" w14:textId="1AB3A157" w:rsidR="00E60F5C" w:rsidRPr="008A7AB9" w:rsidRDefault="0EF1F3BB" w:rsidP="6AABE24A">
      <w:pPr>
        <w:pStyle w:val="ListParagraph"/>
        <w:numPr>
          <w:ilvl w:val="0"/>
          <w:numId w:val="1"/>
        </w:numPr>
      </w:pPr>
      <w:r w:rsidRPr="355F6AE0">
        <w:t>D.M.A. candidates in the Department of Music will be required to take a candidacy exam, which comprises a written examination followed by an oral examination after the completion of coursework. These exams are evaluated by a three-faculty committee chaired by one of the student’s primary instructors. Once the student passes the written portion of the exam, they proceed to the oral portion. A student must receive a “pass” on both portions of the comprehensive examination in order to enroll in dissertation hours.</w:t>
      </w:r>
    </w:p>
    <w:p w14:paraId="10401109" w14:textId="364D3C95" w:rsidR="00E60F5C" w:rsidRPr="008A7AB9" w:rsidRDefault="00E60F5C" w:rsidP="6AABE24A"/>
    <w:p w14:paraId="67ABCDCF" w14:textId="42B2E878" w:rsidR="00E60F5C" w:rsidRPr="008A7AB9" w:rsidRDefault="0DEC50F9" w:rsidP="6AABE24A">
      <w:pPr>
        <w:rPr>
          <w:b/>
          <w:bCs/>
        </w:rPr>
      </w:pPr>
      <w:r w:rsidRPr="6AABE24A">
        <w:rPr>
          <w:b/>
          <w:bCs/>
        </w:rPr>
        <w:t xml:space="preserve">     </w:t>
      </w:r>
      <w:r w:rsidR="2DD9467F" w:rsidRPr="6AABE24A">
        <w:rPr>
          <w:b/>
          <w:bCs/>
        </w:rPr>
        <w:t>Dissertation/Lecture Recitals</w:t>
      </w:r>
      <w:r w:rsidR="00E60F5C">
        <w:tab/>
      </w:r>
      <w:r w:rsidR="00E60F5C">
        <w:tab/>
      </w:r>
      <w:r w:rsidR="00E60F5C">
        <w:tab/>
      </w:r>
      <w:r w:rsidR="00E60F5C">
        <w:tab/>
      </w:r>
      <w:r w:rsidR="2DD9467F" w:rsidRPr="6AABE24A">
        <w:rPr>
          <w:b/>
          <w:bCs/>
        </w:rPr>
        <w:t>18 Hours</w:t>
      </w:r>
    </w:p>
    <w:p w14:paraId="5EF73D36" w14:textId="2DA588F3" w:rsidR="00E60F5C" w:rsidRPr="008A7AB9" w:rsidRDefault="7610F0B9" w:rsidP="6AABE24A">
      <w:pPr>
        <w:pStyle w:val="ListParagraph"/>
        <w:numPr>
          <w:ilvl w:val="0"/>
          <w:numId w:val="2"/>
        </w:numPr>
      </w:pPr>
      <w:r w:rsidRPr="67C72F00">
        <w:rPr>
          <w:u w:val="single"/>
        </w:rPr>
        <w:t>Option One</w:t>
      </w:r>
      <w:r w:rsidRPr="67C72F00">
        <w:t xml:space="preserve">: </w:t>
      </w:r>
      <w:r w:rsidR="2DD9467F" w:rsidRPr="67C72F00">
        <w:t>One Lecture recital (MUAP 620</w:t>
      </w:r>
      <w:r w:rsidR="001808D6">
        <w:t>3</w:t>
      </w:r>
      <w:r w:rsidR="2DD9467F" w:rsidRPr="67C72F00">
        <w:t xml:space="preserve"> </w:t>
      </w:r>
      <w:r w:rsidR="00857C20">
        <w:t xml:space="preserve">Graduate Recital I </w:t>
      </w:r>
      <w:r w:rsidR="2DD9467F" w:rsidRPr="67C72F00">
        <w:t xml:space="preserve">– </w:t>
      </w:r>
      <w:r w:rsidR="4145C460" w:rsidRPr="67C72F00">
        <w:t>3</w:t>
      </w:r>
      <w:r w:rsidR="2DD9467F" w:rsidRPr="67C72F00">
        <w:t xml:space="preserve"> credits), One Non-Lecture recital (MUAP 621</w:t>
      </w:r>
      <w:r w:rsidR="001808D6">
        <w:t>3</w:t>
      </w:r>
      <w:r w:rsidR="2DD9467F" w:rsidRPr="67C72F00">
        <w:t xml:space="preserve"> </w:t>
      </w:r>
      <w:r w:rsidR="00857C20">
        <w:t xml:space="preserve">Graduate Recital II </w:t>
      </w:r>
      <w:r w:rsidR="2DD9467F" w:rsidRPr="67C72F00">
        <w:t xml:space="preserve">– </w:t>
      </w:r>
      <w:r w:rsidR="55579005" w:rsidRPr="67C72F00">
        <w:t>3</w:t>
      </w:r>
      <w:r w:rsidR="2DD9467F" w:rsidRPr="67C72F00">
        <w:t xml:space="preserve"> credits), </w:t>
      </w:r>
      <w:r w:rsidR="14854A48" w:rsidRPr="67C72F00">
        <w:t>and one research project that leads to a written document (MU</w:t>
      </w:r>
      <w:r w:rsidR="00A10E29">
        <w:t>PD</w:t>
      </w:r>
      <w:r w:rsidR="14854A48" w:rsidRPr="67C72F00">
        <w:t xml:space="preserve"> 700V </w:t>
      </w:r>
      <w:r w:rsidR="00857C20">
        <w:t xml:space="preserve">Doctoral Dissertation </w:t>
      </w:r>
      <w:r w:rsidR="14854A48" w:rsidRPr="67C72F00">
        <w:t xml:space="preserve">– </w:t>
      </w:r>
      <w:r w:rsidR="7881BCA3" w:rsidRPr="67C72F00">
        <w:t>12</w:t>
      </w:r>
      <w:r w:rsidR="14854A48" w:rsidRPr="67C72F00">
        <w:t xml:space="preserve"> credits)</w:t>
      </w:r>
    </w:p>
    <w:p w14:paraId="3D329A62" w14:textId="7E2D944B" w:rsidR="00E60F5C" w:rsidRPr="008A7AB9" w:rsidRDefault="61EE8DBF" w:rsidP="6AABE24A">
      <w:pPr>
        <w:pStyle w:val="ListParagraph"/>
        <w:numPr>
          <w:ilvl w:val="0"/>
          <w:numId w:val="2"/>
        </w:numPr>
        <w:rPr>
          <w:color w:val="000000" w:themeColor="text1"/>
        </w:rPr>
      </w:pPr>
      <w:r w:rsidRPr="355F6AE0">
        <w:rPr>
          <w:u w:val="single"/>
        </w:rPr>
        <w:t>Option Two</w:t>
      </w:r>
      <w:r w:rsidRPr="355F6AE0">
        <w:t xml:space="preserve">: </w:t>
      </w:r>
      <w:r w:rsidRPr="355F6AE0">
        <w:rPr>
          <w:color w:val="000000" w:themeColor="text1"/>
        </w:rPr>
        <w:t>One Lecture recital (MUAP 620</w:t>
      </w:r>
      <w:r w:rsidR="001808D6">
        <w:rPr>
          <w:color w:val="000000" w:themeColor="text1"/>
        </w:rPr>
        <w:t>3</w:t>
      </w:r>
      <w:r w:rsidRPr="355F6AE0">
        <w:rPr>
          <w:color w:val="000000" w:themeColor="text1"/>
        </w:rPr>
        <w:t xml:space="preserve"> </w:t>
      </w:r>
      <w:r w:rsidR="00857C20">
        <w:t xml:space="preserve">Graduate Recital I </w:t>
      </w:r>
      <w:r w:rsidRPr="355F6AE0">
        <w:rPr>
          <w:color w:val="000000" w:themeColor="text1"/>
        </w:rPr>
        <w:t>- 3 credits), One Non-lecture recital (MUAP 621</w:t>
      </w:r>
      <w:r w:rsidR="001808D6">
        <w:rPr>
          <w:color w:val="000000" w:themeColor="text1"/>
        </w:rPr>
        <w:t>3</w:t>
      </w:r>
      <w:r w:rsidRPr="355F6AE0">
        <w:rPr>
          <w:color w:val="000000" w:themeColor="text1"/>
        </w:rPr>
        <w:t xml:space="preserve"> </w:t>
      </w:r>
      <w:r w:rsidR="007232A2">
        <w:t>Graduate Recital II</w:t>
      </w:r>
      <w:r w:rsidR="007232A2" w:rsidRPr="355F6AE0">
        <w:rPr>
          <w:color w:val="000000" w:themeColor="text1"/>
        </w:rPr>
        <w:t xml:space="preserve"> </w:t>
      </w:r>
      <w:r w:rsidR="007232A2">
        <w:rPr>
          <w:color w:val="000000" w:themeColor="text1"/>
        </w:rPr>
        <w:t xml:space="preserve"> </w:t>
      </w:r>
      <w:r w:rsidRPr="355F6AE0">
        <w:rPr>
          <w:color w:val="000000" w:themeColor="text1"/>
        </w:rPr>
        <w:t xml:space="preserve">- 3 credits), a Community outreach project (this allows for a wide range of projects to be worked out with input from the advisor (MUAP 622V </w:t>
      </w:r>
      <w:r w:rsidR="007232A2">
        <w:rPr>
          <w:rStyle w:val="courselistcomment"/>
        </w:rPr>
        <w:t>Community Project for DMA Candidates</w:t>
      </w:r>
      <w:r w:rsidR="007232A2" w:rsidRPr="355F6AE0">
        <w:rPr>
          <w:color w:val="000000" w:themeColor="text1"/>
        </w:rPr>
        <w:t xml:space="preserve"> </w:t>
      </w:r>
      <w:r w:rsidRPr="355F6AE0">
        <w:rPr>
          <w:color w:val="000000" w:themeColor="text1"/>
        </w:rPr>
        <w:t>- 3 credits) and a written document (MU</w:t>
      </w:r>
      <w:r w:rsidR="00A10E29">
        <w:rPr>
          <w:color w:val="000000" w:themeColor="text1"/>
        </w:rPr>
        <w:t>PD</w:t>
      </w:r>
      <w:r w:rsidRPr="355F6AE0">
        <w:rPr>
          <w:color w:val="000000" w:themeColor="text1"/>
        </w:rPr>
        <w:t xml:space="preserve"> 700V </w:t>
      </w:r>
      <w:r w:rsidR="007232A2">
        <w:t>Doctoral Dissertation</w:t>
      </w:r>
      <w:r w:rsidR="007232A2" w:rsidRPr="355F6AE0">
        <w:rPr>
          <w:color w:val="000000" w:themeColor="text1"/>
        </w:rPr>
        <w:t xml:space="preserve"> </w:t>
      </w:r>
      <w:r w:rsidRPr="355F6AE0">
        <w:rPr>
          <w:color w:val="000000" w:themeColor="text1"/>
        </w:rPr>
        <w:t xml:space="preserve">- </w:t>
      </w:r>
      <w:r w:rsidR="253994A1" w:rsidRPr="355F6AE0">
        <w:rPr>
          <w:color w:val="000000" w:themeColor="text1"/>
        </w:rPr>
        <w:t>9</w:t>
      </w:r>
      <w:r w:rsidRPr="355F6AE0">
        <w:rPr>
          <w:color w:val="000000" w:themeColor="text1"/>
        </w:rPr>
        <w:t xml:space="preserve"> credits)</w:t>
      </w:r>
    </w:p>
    <w:p w14:paraId="1782E125" w14:textId="77777777" w:rsidR="009C4BDB" w:rsidRDefault="009C4BDB" w:rsidP="00AD2268">
      <w:pPr>
        <w:ind w:left="360"/>
        <w:rPr>
          <w:b/>
          <w:bCs/>
          <w:color w:val="000000" w:themeColor="text1"/>
        </w:rPr>
      </w:pPr>
      <w:bookmarkStart w:id="3" w:name="AddlReqs"/>
    </w:p>
    <w:p w14:paraId="6E02CF5E" w14:textId="6DDECD9D" w:rsidR="00AD2268" w:rsidRPr="00AD2268" w:rsidRDefault="00AD2268" w:rsidP="00AD2268">
      <w:pPr>
        <w:ind w:left="360"/>
        <w:rPr>
          <w:b/>
          <w:bCs/>
          <w:color w:val="000000" w:themeColor="text1"/>
        </w:rPr>
      </w:pPr>
      <w:r w:rsidRPr="00AD2268">
        <w:rPr>
          <w:b/>
          <w:bCs/>
          <w:color w:val="000000" w:themeColor="text1"/>
        </w:rPr>
        <w:t>Additional requirements for the degree</w:t>
      </w:r>
    </w:p>
    <w:bookmarkEnd w:id="3"/>
    <w:p w14:paraId="7CDA2F6C" w14:textId="77777777" w:rsidR="00AD2268" w:rsidRPr="00AD2268" w:rsidRDefault="00AD2268" w:rsidP="00AD2268">
      <w:pPr>
        <w:ind w:left="360"/>
        <w:rPr>
          <w:b/>
          <w:bCs/>
          <w:color w:val="000000" w:themeColor="text1"/>
        </w:rPr>
      </w:pPr>
    </w:p>
    <w:p w14:paraId="595A4030" w14:textId="0CBA8CE9" w:rsidR="00AD2268" w:rsidRPr="00AD2268" w:rsidRDefault="00AD2268" w:rsidP="00AD2268">
      <w:pPr>
        <w:ind w:left="360"/>
        <w:rPr>
          <w:color w:val="000000" w:themeColor="text1"/>
        </w:rPr>
      </w:pPr>
      <w:r w:rsidRPr="00AD2268">
        <w:rPr>
          <w:color w:val="000000" w:themeColor="text1"/>
        </w:rPr>
        <w:t>A student who does not satisfactorily pass the candidacy examination on the first try may be given one (1) opportunity to re-write the exam or portions thereof, at the discretion of the committee. In the time between the first and second attempts, the student may receive direction from the committee, as the committee deems appropriate. Failure to pass the candidacy examination on the second attempt will result in removal from the program.  </w:t>
      </w:r>
    </w:p>
    <w:p w14:paraId="765D5850" w14:textId="77777777" w:rsidR="00AD2268" w:rsidRPr="00AD2268" w:rsidRDefault="00AD2268" w:rsidP="00AD2268">
      <w:pPr>
        <w:numPr>
          <w:ilvl w:val="0"/>
          <w:numId w:val="8"/>
        </w:numPr>
        <w:rPr>
          <w:color w:val="000000" w:themeColor="text1"/>
        </w:rPr>
      </w:pPr>
      <w:r w:rsidRPr="00AD2268">
        <w:rPr>
          <w:color w:val="000000" w:themeColor="text1"/>
        </w:rPr>
        <w:t xml:space="preserve">The candidacy exams are intended to demonstrate synthesis across musical subjects and as such, generally include music history, pedagogy, theory, instrument-specific ideas, musical critique, and research skills. These evaluations are further meant to highlight the growing sense of artistic and scholarly identity expected of professional musicians with formal training. Students must integrate knowledge gained from the program of study, the human experience with music, </w:t>
      </w:r>
      <w:r w:rsidRPr="00AD2268">
        <w:rPr>
          <w:color w:val="000000" w:themeColor="text1"/>
        </w:rPr>
        <w:lastRenderedPageBreak/>
        <w:t>artistic and cultural traditions, and theoretical and analytical concepts to produce the written work. The oral defense portion is designed to challenge students’ ability to converse and argue intellectual ideas in music across the range of subjects described above. Furthermore, students’ artistic identity is contingent upon the ability to produce and receive criticism – the oral defense provides an important experience for students to demonstrate those skills. As such, this requirement fits into the objectives of the D.M.A. program as well as larger institutional objectives for graduate education. </w:t>
      </w:r>
    </w:p>
    <w:p w14:paraId="6C13B44C" w14:textId="77777777" w:rsidR="00AD2268" w:rsidRPr="00AD2268" w:rsidRDefault="00AD2268" w:rsidP="00AD2268">
      <w:pPr>
        <w:ind w:left="360"/>
        <w:rPr>
          <w:b/>
          <w:bCs/>
          <w:color w:val="000000" w:themeColor="text1"/>
        </w:rPr>
      </w:pPr>
    </w:p>
    <w:p w14:paraId="0A019FC3" w14:textId="1B0316FD" w:rsidR="00FF0D18" w:rsidRPr="006F7F68" w:rsidRDefault="28FBDD6D" w:rsidP="6AABE24A">
      <w:pPr>
        <w:ind w:left="360"/>
        <w:rPr>
          <w:b/>
          <w:bCs/>
          <w:color w:val="000000" w:themeColor="text1"/>
        </w:rPr>
      </w:pPr>
      <w:r w:rsidRPr="6AABE24A">
        <w:rPr>
          <w:b/>
          <w:bCs/>
          <w:color w:val="000000" w:themeColor="text1"/>
        </w:rPr>
        <w:t>C</w:t>
      </w:r>
      <w:r w:rsidR="29C8D9D9" w:rsidRPr="6AABE24A">
        <w:rPr>
          <w:b/>
          <w:bCs/>
          <w:color w:val="000000" w:themeColor="text1"/>
        </w:rPr>
        <w:t xml:space="preserve">ore </w:t>
      </w:r>
      <w:r w:rsidR="3CDC3E0C" w:rsidRPr="6AABE24A">
        <w:rPr>
          <w:b/>
          <w:bCs/>
          <w:color w:val="000000" w:themeColor="text1"/>
        </w:rPr>
        <w:t>C</w:t>
      </w:r>
      <w:r w:rsidR="3A176367" w:rsidRPr="6AABE24A">
        <w:rPr>
          <w:b/>
          <w:bCs/>
          <w:color w:val="000000" w:themeColor="text1"/>
        </w:rPr>
        <w:t>ourse Descriptions</w:t>
      </w:r>
    </w:p>
    <w:p w14:paraId="4DB37A66" w14:textId="41301762" w:rsidR="006810A0" w:rsidRPr="006F7F68" w:rsidRDefault="40990811" w:rsidP="6AABE24A">
      <w:pPr>
        <w:ind w:left="360"/>
        <w:rPr>
          <w:b/>
          <w:bCs/>
          <w:color w:val="000000" w:themeColor="text1"/>
        </w:rPr>
      </w:pPr>
      <w:r w:rsidRPr="6AABE24A">
        <w:rPr>
          <w:b/>
          <w:bCs/>
          <w:color w:val="000000" w:themeColor="text1"/>
        </w:rPr>
        <w:t>Identify new courses (in italics) and provide course descriptions</w:t>
      </w:r>
    </w:p>
    <w:p w14:paraId="0DB55977" w14:textId="77777777" w:rsidR="006F7F68" w:rsidRDefault="006F7F68" w:rsidP="6AABE24A">
      <w:pPr>
        <w:rPr>
          <w:b/>
          <w:bCs/>
          <w:color w:val="000000" w:themeColor="text1"/>
          <w:u w:val="single"/>
        </w:rPr>
      </w:pPr>
    </w:p>
    <w:p w14:paraId="564D8D07" w14:textId="77777777" w:rsidR="00CF0CF3" w:rsidRPr="00CF0CF3" w:rsidRDefault="006F7F68" w:rsidP="00CF0CF3">
      <w:pPr>
        <w:ind w:left="360"/>
        <w:rPr>
          <w:color w:val="000000" w:themeColor="text1"/>
        </w:rPr>
      </w:pPr>
      <w:r w:rsidRPr="6AABE24A">
        <w:rPr>
          <w:b/>
          <w:bCs/>
          <w:i/>
          <w:iCs/>
          <w:color w:val="000000" w:themeColor="text1"/>
          <w:u w:val="single"/>
        </w:rPr>
        <w:t>MUHS 6633: Survey of Symphonic Literature. 3 Hours</w:t>
      </w:r>
      <w:r w:rsidRPr="6AABE24A">
        <w:rPr>
          <w:i/>
          <w:iCs/>
          <w:color w:val="000000" w:themeColor="text1"/>
        </w:rPr>
        <w:t>:</w:t>
      </w:r>
      <w:r w:rsidRPr="6AABE24A">
        <w:rPr>
          <w:color w:val="000000" w:themeColor="text1"/>
        </w:rPr>
        <w:t xml:space="preserve"> </w:t>
      </w:r>
      <w:r w:rsidR="00CF0CF3" w:rsidRPr="00CF0CF3">
        <w:rPr>
          <w:color w:val="000000" w:themeColor="text1"/>
        </w:rPr>
        <w:t>A survey of the symphonic literature from its beginning to the present.</w:t>
      </w:r>
    </w:p>
    <w:p w14:paraId="7A08DEBB" w14:textId="77777777" w:rsidR="006F7F68" w:rsidRPr="00F5084B" w:rsidRDefault="006F7F68" w:rsidP="6AABE24A">
      <w:pPr>
        <w:rPr>
          <w:color w:val="000000" w:themeColor="text1"/>
          <w:u w:val="single"/>
        </w:rPr>
      </w:pPr>
    </w:p>
    <w:p w14:paraId="4155B2BB" w14:textId="77777777" w:rsidR="006F7F68" w:rsidRPr="00FB10C3" w:rsidRDefault="006F7F68" w:rsidP="6AABE24A">
      <w:pPr>
        <w:pStyle w:val="courseblocktitle"/>
        <w:spacing w:before="0" w:beforeAutospacing="0" w:after="0" w:afterAutospacing="0"/>
        <w:ind w:left="360"/>
        <w:textAlignment w:val="baseline"/>
        <w:rPr>
          <w:color w:val="000000" w:themeColor="text1"/>
        </w:rPr>
      </w:pPr>
      <w:r w:rsidRPr="6AABE24A">
        <w:rPr>
          <w:rStyle w:val="Strong"/>
          <w:i/>
          <w:iCs/>
          <w:color w:val="000000" w:themeColor="text1"/>
          <w:u w:val="single"/>
          <w:bdr w:val="none" w:sz="0" w:space="0" w:color="auto" w:frame="1"/>
        </w:rPr>
        <w:t>MUHS 6693: Band Literature. 3 Hours:</w:t>
      </w:r>
      <w:r w:rsidRPr="6AABE24A">
        <w:rPr>
          <w:rStyle w:val="Strong"/>
          <w:color w:val="000000" w:themeColor="text1"/>
          <w:bdr w:val="none" w:sz="0" w:space="0" w:color="auto" w:frame="1"/>
        </w:rPr>
        <w:t xml:space="preserve">  </w:t>
      </w:r>
      <w:r w:rsidRPr="6AABE24A">
        <w:rPr>
          <w:color w:val="000000" w:themeColor="text1"/>
        </w:rPr>
        <w:t>A study of literature written for performance by concert band, symphonic band, and wind ensemble, representative of the following five periods in Music History: Renaissance (1420-1600), Baroque (1600-1750), Classical (1750-1820), Romantic (1820-1900), and Contemporary (1900-present).</w:t>
      </w:r>
    </w:p>
    <w:p w14:paraId="0FB68116" w14:textId="77777777" w:rsidR="006F7F68" w:rsidRPr="00F5084B" w:rsidRDefault="006F7F68" w:rsidP="6AABE24A">
      <w:pPr>
        <w:rPr>
          <w:color w:val="000000" w:themeColor="text1"/>
        </w:rPr>
      </w:pPr>
    </w:p>
    <w:p w14:paraId="6782D19A" w14:textId="6D7E0B6E" w:rsidR="006F7F68" w:rsidRPr="00F5084B" w:rsidRDefault="006F7F68" w:rsidP="6AABE24A">
      <w:pPr>
        <w:pStyle w:val="courseblocktitle"/>
        <w:spacing w:before="0" w:beforeAutospacing="0" w:after="0" w:afterAutospacing="0"/>
        <w:ind w:left="360"/>
        <w:textAlignment w:val="baseline"/>
        <w:rPr>
          <w:rStyle w:val="Strong"/>
          <w:color w:val="000000" w:themeColor="text1"/>
          <w:u w:val="single"/>
          <w:bdr w:val="none" w:sz="0" w:space="0" w:color="auto" w:frame="1"/>
        </w:rPr>
      </w:pPr>
      <w:r w:rsidRPr="6AABE24A">
        <w:rPr>
          <w:rStyle w:val="Strong"/>
          <w:i/>
          <w:iCs/>
          <w:color w:val="000000" w:themeColor="text1"/>
          <w:u w:val="single"/>
          <w:bdr w:val="none" w:sz="0" w:space="0" w:color="auto" w:frame="1"/>
        </w:rPr>
        <w:t>MUHS 6962. Choral History and Literature II. 2 Hours</w:t>
      </w:r>
      <w:r w:rsidRPr="6AABE24A">
        <w:rPr>
          <w:rStyle w:val="Strong"/>
          <w:i/>
          <w:iCs/>
          <w:color w:val="000000" w:themeColor="text1"/>
          <w:bdr w:val="none" w:sz="0" w:space="0" w:color="auto" w:frame="1"/>
        </w:rPr>
        <w:t>.</w:t>
      </w:r>
      <w:r w:rsidRPr="6AABE24A">
        <w:rPr>
          <w:rStyle w:val="Strong"/>
          <w:color w:val="000000" w:themeColor="text1"/>
          <w:bdr w:val="none" w:sz="0" w:space="0" w:color="auto" w:frame="1"/>
        </w:rPr>
        <w:t xml:space="preserve"> </w:t>
      </w:r>
      <w:r w:rsidRPr="6AABE24A">
        <w:rPr>
          <w:color w:val="000000" w:themeColor="text1"/>
        </w:rPr>
        <w:t xml:space="preserve">Detailed study of choral history and literature from J.S. Bach to the present. </w:t>
      </w:r>
    </w:p>
    <w:p w14:paraId="20AFEC05" w14:textId="77777777" w:rsidR="006F7F68" w:rsidRPr="00F5084B" w:rsidRDefault="006F7F68" w:rsidP="6AABE24A">
      <w:pPr>
        <w:pStyle w:val="courseblocktitle"/>
        <w:spacing w:before="0" w:beforeAutospacing="0" w:after="0" w:afterAutospacing="0"/>
        <w:textAlignment w:val="baseline"/>
        <w:rPr>
          <w:rStyle w:val="Strong"/>
          <w:color w:val="000000" w:themeColor="text1"/>
          <w:u w:val="single"/>
          <w:bdr w:val="none" w:sz="0" w:space="0" w:color="auto" w:frame="1"/>
        </w:rPr>
      </w:pPr>
    </w:p>
    <w:p w14:paraId="17FE44F3" w14:textId="38B1CE39" w:rsidR="006F7F68" w:rsidRPr="00F5084B" w:rsidRDefault="006F7F68" w:rsidP="6AABE24A">
      <w:pPr>
        <w:pStyle w:val="courseblocktitle"/>
        <w:spacing w:before="0" w:beforeAutospacing="0" w:after="0" w:afterAutospacing="0"/>
        <w:ind w:left="360"/>
        <w:textAlignment w:val="baseline"/>
        <w:rPr>
          <w:rStyle w:val="Strong"/>
          <w:color w:val="000000" w:themeColor="text1"/>
        </w:rPr>
      </w:pPr>
      <w:r w:rsidRPr="6AABE24A">
        <w:rPr>
          <w:rStyle w:val="Strong"/>
          <w:i/>
          <w:iCs/>
          <w:color w:val="000000" w:themeColor="text1"/>
          <w:u w:val="single"/>
          <w:bdr w:val="none" w:sz="0" w:space="0" w:color="auto" w:frame="1"/>
        </w:rPr>
        <w:t>MUHS 6952. Choral History and Literature I. 2 Hours</w:t>
      </w:r>
      <w:r w:rsidRPr="6AABE24A">
        <w:rPr>
          <w:rStyle w:val="Strong"/>
          <w:i/>
          <w:iCs/>
          <w:color w:val="000000" w:themeColor="text1"/>
          <w:bdr w:val="none" w:sz="0" w:space="0" w:color="auto" w:frame="1"/>
        </w:rPr>
        <w:t>.</w:t>
      </w:r>
      <w:r w:rsidRPr="6AABE24A">
        <w:rPr>
          <w:rStyle w:val="Strong"/>
          <w:color w:val="000000" w:themeColor="text1"/>
          <w:bdr w:val="none" w:sz="0" w:space="0" w:color="auto" w:frame="1"/>
        </w:rPr>
        <w:t xml:space="preserve"> </w:t>
      </w:r>
      <w:r w:rsidRPr="6AABE24A">
        <w:rPr>
          <w:color w:val="000000" w:themeColor="text1"/>
        </w:rPr>
        <w:t xml:space="preserve">Detailed study of choral history and literature from Gregorian chant to J.S. Bach. </w:t>
      </w:r>
    </w:p>
    <w:p w14:paraId="1B0E4AAB" w14:textId="577CBE4F" w:rsidR="006F7F68" w:rsidRPr="00251072" w:rsidRDefault="006F7F68" w:rsidP="00251072">
      <w:pPr>
        <w:pStyle w:val="courseblocktitle"/>
        <w:ind w:left="360"/>
        <w:rPr>
          <w:color w:val="000000" w:themeColor="text1"/>
        </w:rPr>
      </w:pPr>
      <w:r w:rsidRPr="6AABE24A">
        <w:rPr>
          <w:b/>
          <w:bCs/>
          <w:i/>
          <w:iCs/>
          <w:color w:val="000000" w:themeColor="text1"/>
          <w:u w:val="single"/>
        </w:rPr>
        <w:t>MUHS 6973. Seminar in Bibliography and Methods of Research. 3 Hours</w:t>
      </w:r>
      <w:r w:rsidRPr="6AABE24A">
        <w:rPr>
          <w:b/>
          <w:bCs/>
          <w:color w:val="000000" w:themeColor="text1"/>
          <w:u w:val="single"/>
        </w:rPr>
        <w:t>.</w:t>
      </w:r>
      <w:r w:rsidRPr="6AABE24A">
        <w:rPr>
          <w:b/>
          <w:bCs/>
          <w:color w:val="000000" w:themeColor="text1"/>
        </w:rPr>
        <w:t xml:space="preserve"> </w:t>
      </w:r>
      <w:r w:rsidRPr="6AABE24A">
        <w:rPr>
          <w:color w:val="000000" w:themeColor="text1"/>
        </w:rPr>
        <w:t>A survey of the methods and materials of musical research, including bibliography, methods of analysis, and style in the presentation of research results</w:t>
      </w:r>
    </w:p>
    <w:p w14:paraId="64C0F57E" w14:textId="2DD83DBE" w:rsidR="00AD2268" w:rsidRPr="00AD2268" w:rsidRDefault="006F7F68" w:rsidP="00AD2268">
      <w:pPr>
        <w:ind w:left="360"/>
        <w:rPr>
          <w:color w:val="000000" w:themeColor="text1"/>
        </w:rPr>
      </w:pPr>
      <w:r w:rsidRPr="6AABE24A">
        <w:rPr>
          <w:b/>
          <w:bCs/>
          <w:i/>
          <w:iCs/>
          <w:color w:val="000000" w:themeColor="text1"/>
          <w:u w:val="single"/>
        </w:rPr>
        <w:t xml:space="preserve">MUTH 677V: </w:t>
      </w:r>
      <w:r w:rsidR="00E31AFB">
        <w:rPr>
          <w:b/>
          <w:bCs/>
          <w:i/>
          <w:iCs/>
          <w:color w:val="000000" w:themeColor="text1"/>
          <w:u w:val="single"/>
        </w:rPr>
        <w:t xml:space="preserve">Special Topics in Music Theory. </w:t>
      </w:r>
      <w:r w:rsidRPr="6AABE24A">
        <w:rPr>
          <w:b/>
          <w:bCs/>
          <w:i/>
          <w:iCs/>
          <w:color w:val="000000" w:themeColor="text1"/>
          <w:u w:val="single"/>
        </w:rPr>
        <w:t>3 Hours</w:t>
      </w:r>
      <w:r w:rsidR="00F5084B" w:rsidRPr="6AABE24A">
        <w:rPr>
          <w:b/>
          <w:bCs/>
          <w:color w:val="000000" w:themeColor="text1"/>
          <w:u w:val="single"/>
        </w:rPr>
        <w:t xml:space="preserve">. </w:t>
      </w:r>
      <w:r w:rsidR="00AD2268" w:rsidRPr="00AD2268">
        <w:rPr>
          <w:color w:val="000000" w:themeColor="text1"/>
        </w:rPr>
        <w:t>Subject matter not covered in other courses. Graduate degree credit will not be given for both MUTH 477V and MUTH 577V.</w:t>
      </w:r>
    </w:p>
    <w:p w14:paraId="0E533992" w14:textId="5996D50A" w:rsidR="006F7F68" w:rsidRPr="00FB10C3" w:rsidRDefault="006F7F68" w:rsidP="6AABE24A">
      <w:pPr>
        <w:ind w:left="360"/>
        <w:rPr>
          <w:b/>
          <w:bCs/>
          <w:color w:val="000000" w:themeColor="text1"/>
          <w:u w:val="single"/>
        </w:rPr>
      </w:pPr>
    </w:p>
    <w:p w14:paraId="52768335" w14:textId="77777777" w:rsidR="006F7F68" w:rsidRPr="00F5084B" w:rsidRDefault="006F7F68" w:rsidP="6AABE24A">
      <w:pPr>
        <w:ind w:left="360"/>
        <w:rPr>
          <w:color w:val="000000" w:themeColor="text1"/>
        </w:rPr>
      </w:pPr>
      <w:r w:rsidRPr="6AABE24A">
        <w:rPr>
          <w:b/>
          <w:bCs/>
          <w:i/>
          <w:iCs/>
          <w:color w:val="000000" w:themeColor="text1"/>
          <w:u w:val="single"/>
          <w:bdr w:val="none" w:sz="0" w:space="0" w:color="auto" w:frame="1"/>
        </w:rPr>
        <w:t>MUTH 6343. Analytical Techniques. 3 Hours</w:t>
      </w:r>
      <w:r w:rsidRPr="6AABE24A">
        <w:rPr>
          <w:b/>
          <w:bCs/>
          <w:color w:val="000000" w:themeColor="text1"/>
          <w:bdr w:val="none" w:sz="0" w:space="0" w:color="auto" w:frame="1"/>
        </w:rPr>
        <w:t>.</w:t>
      </w:r>
      <w:r w:rsidRPr="6AABE24A">
        <w:rPr>
          <w:color w:val="000000" w:themeColor="text1"/>
        </w:rPr>
        <w:t xml:space="preserve"> An intensive study of selected works from music literature. Schenkerian analysis, rhythmic analysis, and set theory analytical techniques will be studied and employed in addition to traditional harmonic and formal analysis.</w:t>
      </w:r>
    </w:p>
    <w:p w14:paraId="27946A56" w14:textId="77777777" w:rsidR="006F7F68" w:rsidRPr="00F5084B" w:rsidRDefault="006F7F68" w:rsidP="6AABE24A">
      <w:pPr>
        <w:rPr>
          <w:b/>
          <w:bCs/>
          <w:color w:val="000000" w:themeColor="text1"/>
        </w:rPr>
      </w:pPr>
    </w:p>
    <w:p w14:paraId="5F7D0F8C" w14:textId="62A1DFD8" w:rsidR="58650E5A" w:rsidRPr="00924A95" w:rsidRDefault="006F7F68" w:rsidP="00924A95">
      <w:pPr>
        <w:pStyle w:val="courseblocktitle"/>
        <w:spacing w:before="0" w:beforeAutospacing="0" w:after="0" w:afterAutospacing="0"/>
        <w:ind w:left="360"/>
        <w:textAlignment w:val="baseline"/>
        <w:rPr>
          <w:b/>
          <w:bCs/>
          <w:color w:val="000000" w:themeColor="text1"/>
        </w:rPr>
      </w:pPr>
      <w:r w:rsidRPr="6AABE24A">
        <w:rPr>
          <w:rStyle w:val="Strong"/>
          <w:i/>
          <w:iCs/>
          <w:color w:val="000000" w:themeColor="text1"/>
          <w:u w:val="single"/>
          <w:bdr w:val="none" w:sz="0" w:space="0" w:color="auto" w:frame="1"/>
        </w:rPr>
        <w:t>MUTH 6643. Analysis of 20th Century Music. 3 Hours</w:t>
      </w:r>
      <w:r w:rsidRPr="6AABE24A">
        <w:rPr>
          <w:rStyle w:val="Strong"/>
          <w:color w:val="000000" w:themeColor="text1"/>
          <w:u w:val="single"/>
          <w:bdr w:val="none" w:sz="0" w:space="0" w:color="auto" w:frame="1"/>
        </w:rPr>
        <w:t>.</w:t>
      </w:r>
      <w:r w:rsidRPr="6AABE24A">
        <w:rPr>
          <w:rStyle w:val="Strong"/>
          <w:color w:val="000000" w:themeColor="text1"/>
          <w:bdr w:val="none" w:sz="0" w:space="0" w:color="auto" w:frame="1"/>
        </w:rPr>
        <w:t xml:space="preserve"> </w:t>
      </w:r>
      <w:r w:rsidRPr="6AABE24A">
        <w:rPr>
          <w:color w:val="000000" w:themeColor="text1"/>
        </w:rPr>
        <w:t xml:space="preserve">Study of 20th century music and analytic techniques including pitch class set theory and serial techniques. </w:t>
      </w:r>
    </w:p>
    <w:p w14:paraId="6EF6613B" w14:textId="7715571A" w:rsidR="006F7F68" w:rsidRPr="00FB10C3" w:rsidRDefault="006F7F68" w:rsidP="6AABE24A">
      <w:pPr>
        <w:pStyle w:val="courseblocktitle"/>
        <w:ind w:left="360"/>
        <w:rPr>
          <w:color w:val="000000" w:themeColor="text1"/>
        </w:rPr>
      </w:pPr>
      <w:r w:rsidRPr="6AABE24A">
        <w:rPr>
          <w:b/>
          <w:bCs/>
          <w:i/>
          <w:iCs/>
          <w:color w:val="000000" w:themeColor="text1"/>
          <w:u w:val="single"/>
        </w:rPr>
        <w:t>MUPD 582V. Conducting. 1-4 Hour.</w:t>
      </w:r>
      <w:r w:rsidRPr="6AABE24A">
        <w:rPr>
          <w:b/>
          <w:bCs/>
          <w:color w:val="000000" w:themeColor="text1"/>
        </w:rPr>
        <w:t xml:space="preserve"> </w:t>
      </w:r>
      <w:r w:rsidRPr="6AABE24A">
        <w:rPr>
          <w:color w:val="000000" w:themeColor="text1"/>
        </w:rPr>
        <w:t xml:space="preserve">Private lessons of 1/2 hour and 1 hour conducting laboratory each week. Development of skills in conducting symphony, choral, opera, oratorio, ballet, and band repertoire. </w:t>
      </w:r>
    </w:p>
    <w:p w14:paraId="7CFCF935" w14:textId="0763B6D2" w:rsidR="006F7F68" w:rsidRDefault="006F7F68" w:rsidP="6AABE24A">
      <w:pPr>
        <w:pStyle w:val="courseblocktitle"/>
        <w:spacing w:before="0" w:beforeAutospacing="0" w:after="0" w:afterAutospacing="0"/>
        <w:ind w:left="360"/>
        <w:textAlignment w:val="baseline"/>
        <w:rPr>
          <w:color w:val="000000" w:themeColor="text1"/>
        </w:rPr>
      </w:pPr>
      <w:r w:rsidRPr="6AABE24A">
        <w:rPr>
          <w:rStyle w:val="Strong"/>
          <w:i/>
          <w:iCs/>
          <w:color w:val="000000" w:themeColor="text1"/>
          <w:u w:val="single"/>
          <w:bdr w:val="none" w:sz="0" w:space="0" w:color="auto" w:frame="1"/>
        </w:rPr>
        <w:lastRenderedPageBreak/>
        <w:t>MUEN 6451. Schola Cantorum</w:t>
      </w:r>
      <w:r w:rsidR="00F23DF4">
        <w:rPr>
          <w:rStyle w:val="Strong"/>
          <w:i/>
          <w:iCs/>
          <w:color w:val="000000" w:themeColor="text1"/>
          <w:u w:val="single"/>
          <w:bdr w:val="none" w:sz="0" w:space="0" w:color="auto" w:frame="1"/>
        </w:rPr>
        <w:t xml:space="preserve"> VI</w:t>
      </w:r>
      <w:r w:rsidRPr="6AABE24A">
        <w:rPr>
          <w:rStyle w:val="Strong"/>
          <w:i/>
          <w:iCs/>
          <w:color w:val="000000" w:themeColor="text1"/>
          <w:u w:val="single"/>
          <w:bdr w:val="none" w:sz="0" w:space="0" w:color="auto" w:frame="1"/>
        </w:rPr>
        <w:t>. 1 Hour.</w:t>
      </w:r>
      <w:r w:rsidRPr="6AABE24A">
        <w:rPr>
          <w:rStyle w:val="Strong"/>
          <w:color w:val="000000" w:themeColor="text1"/>
          <w:bdr w:val="none" w:sz="0" w:space="0" w:color="auto" w:frame="1"/>
        </w:rPr>
        <w:t xml:space="preserve"> </w:t>
      </w:r>
      <w:r w:rsidRPr="6AABE24A">
        <w:rPr>
          <w:color w:val="000000" w:themeColor="text1"/>
        </w:rPr>
        <w:t>Vocal ensemble limited to the more experienced singers. Rehearsal 5 hours per week</w:t>
      </w:r>
      <w:r w:rsidR="00453051">
        <w:rPr>
          <w:color w:val="000000" w:themeColor="text1"/>
        </w:rPr>
        <w:t xml:space="preserve">.  </w:t>
      </w:r>
    </w:p>
    <w:p w14:paraId="08674716" w14:textId="77777777" w:rsidR="000803A6" w:rsidRPr="00A36FCC" w:rsidRDefault="000803A6" w:rsidP="6AABE24A">
      <w:pPr>
        <w:pStyle w:val="courseblocktitle"/>
        <w:spacing w:before="0" w:beforeAutospacing="0" w:after="0" w:afterAutospacing="0"/>
        <w:ind w:left="360"/>
        <w:textAlignment w:val="baseline"/>
        <w:rPr>
          <w:b/>
          <w:bCs/>
          <w:color w:val="000000" w:themeColor="text1"/>
        </w:rPr>
      </w:pPr>
    </w:p>
    <w:p w14:paraId="5CC59A55" w14:textId="1791A81B" w:rsidR="006F7F68" w:rsidRPr="00FB10C3" w:rsidRDefault="006F7F68" w:rsidP="006C271C">
      <w:pPr>
        <w:ind w:left="360"/>
        <w:rPr>
          <w:b/>
          <w:bCs/>
          <w:i/>
          <w:iCs/>
          <w:color w:val="000000"/>
          <w:sz w:val="20"/>
          <w:szCs w:val="20"/>
        </w:rPr>
      </w:pPr>
      <w:r w:rsidRPr="6AABE24A">
        <w:rPr>
          <w:b/>
          <w:bCs/>
          <w:i/>
          <w:iCs/>
          <w:color w:val="000000" w:themeColor="text1"/>
          <w:u w:val="single"/>
        </w:rPr>
        <w:t>MUEN 6691. Wind Ensemble</w:t>
      </w:r>
      <w:r w:rsidR="00F23DF4">
        <w:rPr>
          <w:b/>
          <w:bCs/>
          <w:i/>
          <w:iCs/>
          <w:color w:val="000000" w:themeColor="text1"/>
          <w:u w:val="single"/>
        </w:rPr>
        <w:t xml:space="preserve"> VI</w:t>
      </w:r>
      <w:r w:rsidRPr="6AABE24A">
        <w:rPr>
          <w:b/>
          <w:bCs/>
          <w:i/>
          <w:iCs/>
          <w:color w:val="000000" w:themeColor="text1"/>
          <w:u w:val="single"/>
        </w:rPr>
        <w:t>. 1 Hour</w:t>
      </w:r>
      <w:r w:rsidRPr="6AABE24A">
        <w:rPr>
          <w:b/>
          <w:bCs/>
          <w:i/>
          <w:iCs/>
          <w:color w:val="000000" w:themeColor="text1"/>
        </w:rPr>
        <w:t>.</w:t>
      </w:r>
      <w:r w:rsidRPr="6AABE24A">
        <w:rPr>
          <w:b/>
          <w:bCs/>
          <w:color w:val="000000" w:themeColor="text1"/>
        </w:rPr>
        <w:t xml:space="preserve"> </w:t>
      </w:r>
      <w:r w:rsidRPr="6AABE24A">
        <w:rPr>
          <w:color w:val="000000" w:themeColor="text1"/>
        </w:rPr>
        <w:t>Large ensemble setting performing orchestral wind and symphonic band literature with emphasis on high performance standards through style and interpretation. Concerts of high artistic merit which serve the campus community and general public are required</w:t>
      </w:r>
      <w:r w:rsidR="000803A6">
        <w:rPr>
          <w:color w:val="000000" w:themeColor="text1"/>
        </w:rPr>
        <w:t>.</w:t>
      </w:r>
      <w:r w:rsidRPr="6AABE24A">
        <w:rPr>
          <w:color w:val="000000" w:themeColor="text1"/>
        </w:rPr>
        <w:t xml:space="preserve"> </w:t>
      </w:r>
      <w:r w:rsidR="00E87735">
        <w:rPr>
          <w:color w:val="000000" w:themeColor="text1"/>
        </w:rPr>
        <w:t xml:space="preserve">Admission is by audition.  </w:t>
      </w:r>
    </w:p>
    <w:p w14:paraId="54BCB95D" w14:textId="77777777" w:rsidR="006F05EF" w:rsidRPr="006F05EF" w:rsidRDefault="006F7F68" w:rsidP="006F05EF">
      <w:pPr>
        <w:pStyle w:val="courseblocktitle"/>
        <w:ind w:left="360"/>
        <w:textAlignment w:val="baseline"/>
        <w:rPr>
          <w:color w:val="000000" w:themeColor="text1"/>
        </w:rPr>
      </w:pPr>
      <w:r w:rsidRPr="6AABE24A">
        <w:rPr>
          <w:rStyle w:val="Strong"/>
          <w:i/>
          <w:iCs/>
          <w:color w:val="000000" w:themeColor="text1"/>
          <w:u w:val="single"/>
          <w:bdr w:val="none" w:sz="0" w:space="0" w:color="auto" w:frame="1"/>
        </w:rPr>
        <w:t>MUEN 6431. Symphony Orchestra</w:t>
      </w:r>
      <w:r w:rsidR="00577146">
        <w:rPr>
          <w:rStyle w:val="Strong"/>
          <w:i/>
          <w:iCs/>
          <w:color w:val="000000" w:themeColor="text1"/>
          <w:u w:val="single"/>
          <w:bdr w:val="none" w:sz="0" w:space="0" w:color="auto" w:frame="1"/>
        </w:rPr>
        <w:t xml:space="preserve"> VI</w:t>
      </w:r>
      <w:r w:rsidRPr="6AABE24A">
        <w:rPr>
          <w:rStyle w:val="Strong"/>
          <w:i/>
          <w:iCs/>
          <w:color w:val="000000" w:themeColor="text1"/>
          <w:u w:val="single"/>
          <w:bdr w:val="none" w:sz="0" w:space="0" w:color="auto" w:frame="1"/>
        </w:rPr>
        <w:t>. 1 Hour.</w:t>
      </w:r>
      <w:r w:rsidRPr="6AABE24A">
        <w:rPr>
          <w:rStyle w:val="Strong"/>
          <w:color w:val="000000" w:themeColor="text1"/>
          <w:bdr w:val="none" w:sz="0" w:space="0" w:color="auto" w:frame="1"/>
        </w:rPr>
        <w:t xml:space="preserve"> </w:t>
      </w:r>
      <w:r w:rsidR="006F05EF" w:rsidRPr="006F05EF">
        <w:rPr>
          <w:color w:val="000000" w:themeColor="text1"/>
        </w:rPr>
        <w:t>Large, select orchestral ensemble setting with a focus on the study and performance of a range of symphonic literature. Emphasis on high artistic standards through style and interpretation. Enrollment limited to more experienced players; by audition only.</w:t>
      </w:r>
    </w:p>
    <w:p w14:paraId="7559DDE8" w14:textId="3BBB45B1" w:rsidR="006F7F68" w:rsidRPr="00FB10C3" w:rsidRDefault="006F7F68" w:rsidP="6AABE24A">
      <w:pPr>
        <w:pStyle w:val="courseblocktitle"/>
        <w:spacing w:before="0" w:beforeAutospacing="0" w:after="0" w:afterAutospacing="0"/>
        <w:ind w:left="360"/>
        <w:textAlignment w:val="baseline"/>
        <w:rPr>
          <w:color w:val="000000" w:themeColor="text1"/>
        </w:rPr>
      </w:pPr>
      <w:r w:rsidRPr="6AABE24A">
        <w:rPr>
          <w:rStyle w:val="Strong"/>
          <w:i/>
          <w:iCs/>
          <w:color w:val="000000" w:themeColor="text1"/>
          <w:u w:val="single"/>
          <w:bdr w:val="none" w:sz="0" w:space="0" w:color="auto" w:frame="1"/>
        </w:rPr>
        <w:t>MUEN 6881. Chamber Choir. 1 Hour</w:t>
      </w:r>
      <w:r w:rsidRPr="6AABE24A">
        <w:rPr>
          <w:rStyle w:val="Strong"/>
          <w:color w:val="000000" w:themeColor="text1"/>
          <w:u w:val="single"/>
          <w:bdr w:val="none" w:sz="0" w:space="0" w:color="auto" w:frame="1"/>
        </w:rPr>
        <w:t>.</w:t>
      </w:r>
      <w:r w:rsidRPr="6AABE24A">
        <w:rPr>
          <w:rStyle w:val="Strong"/>
          <w:color w:val="000000" w:themeColor="text1"/>
          <w:bdr w:val="none" w:sz="0" w:space="0" w:color="auto" w:frame="1"/>
        </w:rPr>
        <w:t xml:space="preserve"> </w:t>
      </w:r>
      <w:r w:rsidRPr="6AABE24A">
        <w:rPr>
          <w:color w:val="000000" w:themeColor="text1"/>
        </w:rPr>
        <w:t xml:space="preserve">Continuation of Chamber Choir for doctoral students. Study and performance of vocal chamber music. Rehearsal 2 hours per week for 1 hour of credit. May be used as a doctoral conducting laboratory course. </w:t>
      </w:r>
    </w:p>
    <w:p w14:paraId="13A2F4FC" w14:textId="77777777" w:rsidR="006F7F68" w:rsidRPr="00F5084B" w:rsidRDefault="006F7F68" w:rsidP="6AABE24A">
      <w:pPr>
        <w:pStyle w:val="courseblocktitle"/>
        <w:spacing w:before="0" w:beforeAutospacing="0" w:after="0" w:afterAutospacing="0"/>
        <w:textAlignment w:val="baseline"/>
        <w:rPr>
          <w:b/>
          <w:bCs/>
          <w:color w:val="000000" w:themeColor="text1"/>
        </w:rPr>
      </w:pPr>
    </w:p>
    <w:p w14:paraId="040C3956" w14:textId="25BA54F9" w:rsidR="00E60F5C" w:rsidRPr="00F5084B" w:rsidRDefault="00E60F5C" w:rsidP="6AABE24A">
      <w:pPr>
        <w:ind w:left="360"/>
      </w:pPr>
      <w:r w:rsidRPr="00603D7A">
        <w:rPr>
          <w:b/>
          <w:bCs/>
          <w:i/>
          <w:iCs/>
          <w:u w:val="single"/>
        </w:rPr>
        <w:t>MUAP 610V Applied Voice/Instrument</w:t>
      </w:r>
      <w:r w:rsidR="00F5084B" w:rsidRPr="00603D7A">
        <w:rPr>
          <w:i/>
          <w:iCs/>
        </w:rPr>
        <w:t>.</w:t>
      </w:r>
      <w:r w:rsidRPr="00603D7A">
        <w:t xml:space="preserve">  Private</w:t>
      </w:r>
      <w:r w:rsidRPr="6AABE24A">
        <w:t xml:space="preserve"> study at the graduate level. </w:t>
      </w:r>
    </w:p>
    <w:p w14:paraId="4886DD8A" w14:textId="53C3FC98" w:rsidR="58650E5A" w:rsidRDefault="006F7F68" w:rsidP="00924A95">
      <w:pPr>
        <w:pStyle w:val="courseblocktitle"/>
        <w:ind w:left="360"/>
        <w:rPr>
          <w:color w:val="000000" w:themeColor="text1"/>
        </w:rPr>
      </w:pPr>
      <w:r w:rsidRPr="6AABE24A">
        <w:rPr>
          <w:b/>
          <w:bCs/>
          <w:i/>
          <w:iCs/>
          <w:color w:val="000000" w:themeColor="text1"/>
          <w:u w:val="single"/>
        </w:rPr>
        <w:t>MUAC 6</w:t>
      </w:r>
      <w:r w:rsidR="00D2171E">
        <w:rPr>
          <w:b/>
          <w:bCs/>
          <w:i/>
          <w:iCs/>
          <w:color w:val="000000" w:themeColor="text1"/>
          <w:u w:val="single"/>
        </w:rPr>
        <w:t>1</w:t>
      </w:r>
      <w:r w:rsidRPr="6AABE24A">
        <w:rPr>
          <w:b/>
          <w:bCs/>
          <w:i/>
          <w:iCs/>
          <w:color w:val="000000" w:themeColor="text1"/>
          <w:u w:val="single"/>
        </w:rPr>
        <w:t>21. Advanced IPA for Singers. 1 Hour.</w:t>
      </w:r>
      <w:r w:rsidRPr="6AABE24A">
        <w:rPr>
          <w:b/>
          <w:bCs/>
          <w:color w:val="000000" w:themeColor="text1"/>
        </w:rPr>
        <w:t xml:space="preserve"> </w:t>
      </w:r>
      <w:r w:rsidRPr="6AABE24A">
        <w:rPr>
          <w:color w:val="000000" w:themeColor="text1"/>
        </w:rPr>
        <w:t xml:space="preserve">Training in proper use of the International Phonetic </w:t>
      </w:r>
      <w:r w:rsidR="00503978" w:rsidRPr="6AABE24A">
        <w:rPr>
          <w:color w:val="000000" w:themeColor="text1"/>
        </w:rPr>
        <w:t>Alphabet</w:t>
      </w:r>
      <w:r w:rsidRPr="6AABE24A">
        <w:rPr>
          <w:color w:val="000000" w:themeColor="text1"/>
        </w:rPr>
        <w:t xml:space="preserve"> (IPA), as needed for application in the choral setting.  Pronunciation and inflections of more commonly used languages in choral music (English, Italian, German</w:t>
      </w:r>
      <w:r w:rsidR="00D1699A">
        <w:rPr>
          <w:color w:val="000000" w:themeColor="text1"/>
        </w:rPr>
        <w:t xml:space="preserve">, </w:t>
      </w:r>
      <w:r w:rsidRPr="6AABE24A">
        <w:rPr>
          <w:color w:val="000000" w:themeColor="text1"/>
        </w:rPr>
        <w:t>French</w:t>
      </w:r>
      <w:r w:rsidR="00D1699A">
        <w:rPr>
          <w:color w:val="000000" w:themeColor="text1"/>
        </w:rPr>
        <w:t xml:space="preserve">, </w:t>
      </w:r>
      <w:r w:rsidR="00D1699A" w:rsidRPr="00D1699A">
        <w:rPr>
          <w:color w:val="000000" w:themeColor="text1"/>
        </w:rPr>
        <w:t>or another language as approved by advisor</w:t>
      </w:r>
      <w:r w:rsidRPr="6AABE24A">
        <w:rPr>
          <w:color w:val="000000" w:themeColor="text1"/>
        </w:rPr>
        <w:t>) will be explored</w:t>
      </w:r>
      <w:r w:rsidR="00603D7A">
        <w:rPr>
          <w:color w:val="000000" w:themeColor="text1"/>
        </w:rPr>
        <w:t>.</w:t>
      </w:r>
    </w:p>
    <w:p w14:paraId="39EA774F" w14:textId="0DFA8677" w:rsidR="009C2C1C" w:rsidRPr="00B47E64" w:rsidRDefault="006F7F68" w:rsidP="00B47E64">
      <w:pPr>
        <w:pStyle w:val="courseblocktitle"/>
        <w:ind w:left="360"/>
        <w:textAlignment w:val="baseline"/>
        <w:rPr>
          <w:color w:val="000000" w:themeColor="text1"/>
        </w:rPr>
      </w:pPr>
      <w:r w:rsidRPr="6AABE24A">
        <w:rPr>
          <w:b/>
          <w:bCs/>
          <w:i/>
          <w:iCs/>
          <w:color w:val="000000" w:themeColor="text1"/>
          <w:u w:val="single"/>
        </w:rPr>
        <w:t>MUED 6313.  Teaching Music in Higher Education. 3 Hours.</w:t>
      </w:r>
      <w:r w:rsidRPr="6AABE24A">
        <w:rPr>
          <w:b/>
          <w:bCs/>
          <w:color w:val="000000" w:themeColor="text1"/>
          <w:u w:val="single"/>
        </w:rPr>
        <w:t xml:space="preserve"> </w:t>
      </w:r>
      <w:r w:rsidR="00B47E64" w:rsidRPr="00B47E64">
        <w:rPr>
          <w:color w:val="000000" w:themeColor="text1"/>
        </w:rPr>
        <w:t>Designed to develop pedagogical techniques for teaching music at the collegiate level.</w:t>
      </w:r>
    </w:p>
    <w:p w14:paraId="0BA2F972" w14:textId="35E5E122" w:rsidR="009C2C1C" w:rsidRDefault="70354B1A" w:rsidP="6AABE24A">
      <w:pPr>
        <w:ind w:left="360"/>
      </w:pPr>
      <w:r w:rsidRPr="6AABE24A">
        <w:rPr>
          <w:b/>
          <w:bCs/>
          <w:i/>
          <w:iCs/>
          <w:u w:val="single"/>
        </w:rPr>
        <w:t xml:space="preserve">MUAP </w:t>
      </w:r>
      <w:r w:rsidR="00E60F5C" w:rsidRPr="6AABE24A">
        <w:rPr>
          <w:b/>
          <w:bCs/>
          <w:i/>
          <w:iCs/>
          <w:u w:val="single"/>
        </w:rPr>
        <w:t>6</w:t>
      </w:r>
      <w:r w:rsidRPr="6AABE24A">
        <w:rPr>
          <w:b/>
          <w:bCs/>
          <w:i/>
          <w:iCs/>
          <w:u w:val="single"/>
        </w:rPr>
        <w:t>20</w:t>
      </w:r>
      <w:r w:rsidR="001808D6">
        <w:rPr>
          <w:b/>
          <w:bCs/>
          <w:i/>
          <w:iCs/>
          <w:u w:val="single"/>
        </w:rPr>
        <w:t>3</w:t>
      </w:r>
      <w:r w:rsidR="00E60F5C" w:rsidRPr="6AABE24A">
        <w:rPr>
          <w:b/>
          <w:bCs/>
          <w:i/>
          <w:iCs/>
          <w:u w:val="single"/>
        </w:rPr>
        <w:t xml:space="preserve">. </w:t>
      </w:r>
      <w:r w:rsidRPr="6AABE24A">
        <w:rPr>
          <w:b/>
          <w:bCs/>
          <w:i/>
          <w:iCs/>
          <w:u w:val="single"/>
        </w:rPr>
        <w:t xml:space="preserve"> </w:t>
      </w:r>
      <w:r w:rsidR="0021440D" w:rsidRPr="6AABE24A">
        <w:rPr>
          <w:b/>
          <w:bCs/>
          <w:i/>
          <w:iCs/>
          <w:u w:val="single"/>
        </w:rPr>
        <w:t>Graduate Recital I</w:t>
      </w:r>
      <w:r w:rsidR="00F5084B" w:rsidRPr="6AABE24A">
        <w:t xml:space="preserve">. </w:t>
      </w:r>
      <w:r w:rsidR="0021440D" w:rsidRPr="6AABE24A">
        <w:t xml:space="preserve"> </w:t>
      </w:r>
      <w:r w:rsidR="00365861">
        <w:t>P</w:t>
      </w:r>
      <w:r w:rsidRPr="6AABE24A">
        <w:t>ublic</w:t>
      </w:r>
      <w:r w:rsidR="00BF7A81">
        <w:t xml:space="preserve"> 50-minute lecture recital consisting of a musical performance and scholarly presentation </w:t>
      </w:r>
      <w:r w:rsidR="00365861">
        <w:t>in consultation with the candidate’s doctoral advisor.</w:t>
      </w:r>
    </w:p>
    <w:p w14:paraId="10CC881F" w14:textId="77777777" w:rsidR="00D907C6" w:rsidRDefault="00D907C6" w:rsidP="6AABE24A">
      <w:pPr>
        <w:ind w:left="360"/>
      </w:pPr>
    </w:p>
    <w:p w14:paraId="749070AB" w14:textId="027038DB" w:rsidR="00D907C6" w:rsidRPr="00A36FCC" w:rsidRDefault="00D907C6" w:rsidP="00D907C6">
      <w:pPr>
        <w:ind w:left="360"/>
      </w:pPr>
      <w:r w:rsidRPr="6AABE24A">
        <w:rPr>
          <w:b/>
          <w:bCs/>
          <w:i/>
          <w:iCs/>
          <w:u w:val="single"/>
        </w:rPr>
        <w:t>MUAP 62</w:t>
      </w:r>
      <w:r>
        <w:rPr>
          <w:b/>
          <w:bCs/>
          <w:i/>
          <w:iCs/>
          <w:u w:val="single"/>
        </w:rPr>
        <w:t>1</w:t>
      </w:r>
      <w:r w:rsidR="001808D6">
        <w:rPr>
          <w:b/>
          <w:bCs/>
          <w:i/>
          <w:iCs/>
          <w:u w:val="single"/>
        </w:rPr>
        <w:t>3</w:t>
      </w:r>
      <w:r w:rsidRPr="6AABE24A">
        <w:rPr>
          <w:b/>
          <w:bCs/>
          <w:i/>
          <w:iCs/>
          <w:u w:val="single"/>
        </w:rPr>
        <w:t xml:space="preserve">.  Graduate Recital </w:t>
      </w:r>
      <w:r>
        <w:rPr>
          <w:b/>
          <w:bCs/>
          <w:i/>
          <w:iCs/>
          <w:u w:val="single"/>
        </w:rPr>
        <w:t>I</w:t>
      </w:r>
      <w:r w:rsidRPr="6AABE24A">
        <w:rPr>
          <w:b/>
          <w:bCs/>
          <w:i/>
          <w:iCs/>
          <w:u w:val="single"/>
        </w:rPr>
        <w:t>I</w:t>
      </w:r>
      <w:r w:rsidRPr="6AABE24A">
        <w:t>.  Preparation and performance of a public recital of a minimum of 50 minutes of music.</w:t>
      </w:r>
    </w:p>
    <w:p w14:paraId="5032DBF2" w14:textId="03F9C9CE" w:rsidR="00E60F5C" w:rsidRDefault="00E60F5C" w:rsidP="6AABE24A">
      <w:pPr>
        <w:ind w:left="360"/>
        <w:rPr>
          <w:b/>
          <w:bCs/>
        </w:rPr>
      </w:pPr>
    </w:p>
    <w:p w14:paraId="72CEB634" w14:textId="77777777" w:rsidR="000240AD" w:rsidRDefault="000240AD" w:rsidP="000240AD">
      <w:pPr>
        <w:ind w:left="360"/>
      </w:pPr>
      <w:r w:rsidRPr="000202D1">
        <w:rPr>
          <w:b/>
          <w:bCs/>
          <w:i/>
          <w:iCs/>
          <w:u w:val="single"/>
        </w:rPr>
        <w:t>MUAP 622V.  Community Project for DMA Candidates.</w:t>
      </w:r>
      <w:r>
        <w:t xml:space="preserve"> </w:t>
      </w:r>
      <w:r w:rsidRPr="000202D1">
        <w:t>Community outreach project related to the candidate's area of interest.</w:t>
      </w:r>
    </w:p>
    <w:p w14:paraId="7F30E02C" w14:textId="77777777" w:rsidR="000240AD" w:rsidRDefault="000240AD" w:rsidP="000240AD">
      <w:pPr>
        <w:ind w:left="360"/>
      </w:pPr>
    </w:p>
    <w:p w14:paraId="20BFA2A1" w14:textId="0B42C1BD" w:rsidR="000240AD" w:rsidRPr="00A36FCC" w:rsidRDefault="000240AD" w:rsidP="000240AD">
      <w:pPr>
        <w:ind w:left="360"/>
        <w:rPr>
          <w:b/>
          <w:bCs/>
        </w:rPr>
      </w:pPr>
      <w:r w:rsidRPr="008C1542">
        <w:rPr>
          <w:b/>
          <w:bCs/>
          <w:i/>
          <w:iCs/>
          <w:u w:val="single"/>
        </w:rPr>
        <w:t>MU</w:t>
      </w:r>
      <w:r w:rsidR="00E749D8">
        <w:rPr>
          <w:b/>
          <w:bCs/>
          <w:i/>
          <w:iCs/>
          <w:u w:val="single"/>
        </w:rPr>
        <w:t>PD</w:t>
      </w:r>
      <w:r w:rsidRPr="008C1542">
        <w:rPr>
          <w:b/>
          <w:bCs/>
          <w:i/>
          <w:iCs/>
          <w:u w:val="single"/>
        </w:rPr>
        <w:t xml:space="preserve"> 700V.  Doctoral Dissertation</w:t>
      </w:r>
      <w:r>
        <w:t xml:space="preserve">.  </w:t>
      </w:r>
      <w:r w:rsidR="00E749D8">
        <w:t>Written documentation of research in choral conducting, to be paired with lecture recital and/or doctoral conducting project.</w:t>
      </w:r>
    </w:p>
    <w:p w14:paraId="43B693B6" w14:textId="77777777" w:rsidR="00E749D8" w:rsidRDefault="00E749D8" w:rsidP="6AABE24A">
      <w:pPr>
        <w:ind w:firstLine="360"/>
        <w:rPr>
          <w:b/>
          <w:bCs/>
          <w:i/>
          <w:iCs/>
          <w:color w:val="000000" w:themeColor="text1"/>
        </w:rPr>
      </w:pPr>
    </w:p>
    <w:p w14:paraId="34D56B6A" w14:textId="6C98F9DD" w:rsidR="006810A0" w:rsidRPr="003B5C7E" w:rsidRDefault="40990811" w:rsidP="6AABE24A">
      <w:pPr>
        <w:ind w:firstLine="360"/>
        <w:rPr>
          <w:b/>
          <w:bCs/>
          <w:i/>
          <w:iCs/>
          <w:color w:val="000000" w:themeColor="text1"/>
        </w:rPr>
      </w:pPr>
      <w:r w:rsidRPr="6AABE24A">
        <w:rPr>
          <w:b/>
          <w:bCs/>
          <w:i/>
          <w:iCs/>
          <w:color w:val="000000" w:themeColor="text1"/>
        </w:rPr>
        <w:t>Identify required general education courses, core courses and major courses.</w:t>
      </w:r>
    </w:p>
    <w:p w14:paraId="2644C4FC" w14:textId="3745AB9F" w:rsidR="006810A0" w:rsidRPr="003B5C7E" w:rsidRDefault="006810A0" w:rsidP="6AABE24A">
      <w:pPr>
        <w:rPr>
          <w:color w:val="000000" w:themeColor="text1"/>
        </w:rPr>
      </w:pPr>
    </w:p>
    <w:p w14:paraId="22B00195" w14:textId="11B7B821" w:rsidR="00924A95" w:rsidRDefault="00C46F8F" w:rsidP="00C46F8F">
      <w:pPr>
        <w:ind w:left="360"/>
        <w:rPr>
          <w:b/>
          <w:bCs/>
          <w:i/>
          <w:iCs/>
          <w:color w:val="000000" w:themeColor="text1"/>
        </w:rPr>
      </w:pPr>
      <w:r>
        <w:rPr>
          <w:color w:val="000000" w:themeColor="text1"/>
        </w:rPr>
        <w:t>N/A</w:t>
      </w:r>
    </w:p>
    <w:p w14:paraId="47B2655D" w14:textId="5539789D" w:rsidR="006810A0" w:rsidRPr="003B5C7E" w:rsidRDefault="40990811" w:rsidP="6AABE24A">
      <w:pPr>
        <w:ind w:left="360" w:right="720"/>
        <w:rPr>
          <w:b/>
          <w:bCs/>
          <w:i/>
          <w:iCs/>
          <w:color w:val="000000" w:themeColor="text1"/>
        </w:rPr>
      </w:pPr>
      <w:r w:rsidRPr="6AABE24A">
        <w:rPr>
          <w:b/>
          <w:bCs/>
          <w:i/>
          <w:iCs/>
          <w:color w:val="000000" w:themeColor="text1"/>
        </w:rPr>
        <w:t xml:space="preserve">For each program major/specialty area course, </w:t>
      </w:r>
      <w:r w:rsidR="613A2C3A" w:rsidRPr="6AABE24A">
        <w:rPr>
          <w:b/>
          <w:bCs/>
          <w:i/>
          <w:iCs/>
          <w:color w:val="000000" w:themeColor="text1"/>
        </w:rPr>
        <w:t>list the faculty member assigned to teach the course.</w:t>
      </w:r>
    </w:p>
    <w:p w14:paraId="01F71C39" w14:textId="2BDD26FA" w:rsidR="70354B1A" w:rsidRPr="00AF5DE8" w:rsidRDefault="70354B1A" w:rsidP="6AABE24A">
      <w:pPr>
        <w:ind w:right="720"/>
        <w:rPr>
          <w:color w:val="000000" w:themeColor="text1"/>
        </w:rPr>
      </w:pPr>
    </w:p>
    <w:tbl>
      <w:tblPr>
        <w:tblW w:w="9990" w:type="dxa"/>
        <w:tblInd w:w="270" w:type="dxa"/>
        <w:tblLayout w:type="fixed"/>
        <w:tblLook w:val="06A0" w:firstRow="1" w:lastRow="0" w:firstColumn="1" w:lastColumn="0" w:noHBand="1" w:noVBand="1"/>
      </w:tblPr>
      <w:tblGrid>
        <w:gridCol w:w="1127"/>
        <w:gridCol w:w="853"/>
        <w:gridCol w:w="5127"/>
        <w:gridCol w:w="2883"/>
      </w:tblGrid>
      <w:tr w:rsidR="70354B1A" w:rsidRPr="00AF5DE8" w14:paraId="7B520D14" w14:textId="77777777" w:rsidTr="00B141AE">
        <w:trPr>
          <w:trHeight w:val="300"/>
        </w:trPr>
        <w:tc>
          <w:tcPr>
            <w:tcW w:w="1127" w:type="dxa"/>
            <w:vAlign w:val="bottom"/>
          </w:tcPr>
          <w:p w14:paraId="3A21A647" w14:textId="1BDABDB8" w:rsidR="70354B1A" w:rsidRPr="003B5C7E" w:rsidRDefault="70354B1A" w:rsidP="6AABE24A">
            <w:pPr>
              <w:rPr>
                <w:color w:val="000000" w:themeColor="text1"/>
              </w:rPr>
            </w:pPr>
            <w:r w:rsidRPr="6AABE24A">
              <w:rPr>
                <w:color w:val="000000" w:themeColor="text1"/>
              </w:rPr>
              <w:t>MUHS</w:t>
            </w:r>
          </w:p>
        </w:tc>
        <w:tc>
          <w:tcPr>
            <w:tcW w:w="853" w:type="dxa"/>
            <w:vAlign w:val="bottom"/>
          </w:tcPr>
          <w:p w14:paraId="2B9657DE" w14:textId="74A036F9" w:rsidR="70354B1A" w:rsidRPr="003B5C7E" w:rsidRDefault="003B5C7E" w:rsidP="6AABE24A">
            <w:pPr>
              <w:rPr>
                <w:color w:val="000000" w:themeColor="text1"/>
              </w:rPr>
            </w:pPr>
            <w:r w:rsidRPr="6AABE24A">
              <w:rPr>
                <w:color w:val="000000" w:themeColor="text1"/>
              </w:rPr>
              <w:t>6633</w:t>
            </w:r>
          </w:p>
        </w:tc>
        <w:tc>
          <w:tcPr>
            <w:tcW w:w="5127" w:type="dxa"/>
            <w:vAlign w:val="bottom"/>
          </w:tcPr>
          <w:p w14:paraId="5230F499" w14:textId="358C53CB" w:rsidR="70354B1A" w:rsidRPr="003B5C7E" w:rsidRDefault="003B5C7E" w:rsidP="6AABE24A">
            <w:pPr>
              <w:rPr>
                <w:color w:val="000000" w:themeColor="text1"/>
              </w:rPr>
            </w:pPr>
            <w:r w:rsidRPr="6AABE24A">
              <w:rPr>
                <w:color w:val="000000" w:themeColor="text1"/>
              </w:rPr>
              <w:t>Survey of Symphonic Literature</w:t>
            </w:r>
          </w:p>
        </w:tc>
        <w:tc>
          <w:tcPr>
            <w:tcW w:w="2883" w:type="dxa"/>
            <w:vAlign w:val="bottom"/>
          </w:tcPr>
          <w:p w14:paraId="3354BD0D" w14:textId="25B76561" w:rsidR="70354B1A" w:rsidRPr="003B5C7E" w:rsidRDefault="1C54DA63" w:rsidP="6AABE24A">
            <w:pPr>
              <w:rPr>
                <w:color w:val="000000" w:themeColor="text1"/>
              </w:rPr>
            </w:pPr>
            <w:r w:rsidRPr="6AABE24A">
              <w:rPr>
                <w:color w:val="000000" w:themeColor="text1"/>
              </w:rPr>
              <w:t xml:space="preserve">Dr. Matthew </w:t>
            </w:r>
            <w:r w:rsidR="003B5C7E" w:rsidRPr="6AABE24A">
              <w:rPr>
                <w:color w:val="000000" w:themeColor="text1"/>
              </w:rPr>
              <w:t>Mihalka</w:t>
            </w:r>
          </w:p>
        </w:tc>
      </w:tr>
      <w:tr w:rsidR="70354B1A" w:rsidRPr="00AF5DE8" w14:paraId="38DA7ED9" w14:textId="77777777" w:rsidTr="00B141AE">
        <w:trPr>
          <w:trHeight w:val="300"/>
        </w:trPr>
        <w:tc>
          <w:tcPr>
            <w:tcW w:w="1127" w:type="dxa"/>
            <w:vAlign w:val="bottom"/>
          </w:tcPr>
          <w:p w14:paraId="3D9A99D0" w14:textId="430A9B3E" w:rsidR="70354B1A" w:rsidRPr="003B5C7E" w:rsidRDefault="70354B1A" w:rsidP="6AABE24A">
            <w:pPr>
              <w:rPr>
                <w:color w:val="000000" w:themeColor="text1"/>
              </w:rPr>
            </w:pPr>
            <w:r w:rsidRPr="6AABE24A">
              <w:rPr>
                <w:color w:val="000000" w:themeColor="text1"/>
              </w:rPr>
              <w:t>MU</w:t>
            </w:r>
            <w:r w:rsidR="003B5C7E" w:rsidRPr="6AABE24A">
              <w:rPr>
                <w:color w:val="000000" w:themeColor="text1"/>
              </w:rPr>
              <w:t>HS</w:t>
            </w:r>
          </w:p>
        </w:tc>
        <w:tc>
          <w:tcPr>
            <w:tcW w:w="853" w:type="dxa"/>
            <w:vAlign w:val="bottom"/>
          </w:tcPr>
          <w:p w14:paraId="4AA51473" w14:textId="708F6991" w:rsidR="70354B1A" w:rsidRPr="003B5C7E" w:rsidRDefault="003B5C7E" w:rsidP="6AABE24A">
            <w:pPr>
              <w:rPr>
                <w:color w:val="000000" w:themeColor="text1"/>
              </w:rPr>
            </w:pPr>
            <w:r w:rsidRPr="6AABE24A">
              <w:rPr>
                <w:color w:val="000000" w:themeColor="text1"/>
              </w:rPr>
              <w:t>6693</w:t>
            </w:r>
          </w:p>
        </w:tc>
        <w:tc>
          <w:tcPr>
            <w:tcW w:w="5127" w:type="dxa"/>
            <w:vAlign w:val="bottom"/>
          </w:tcPr>
          <w:p w14:paraId="0AB91BE2" w14:textId="6E14DDEE" w:rsidR="70354B1A" w:rsidRPr="003B5C7E" w:rsidRDefault="003B5C7E" w:rsidP="6AABE24A">
            <w:pPr>
              <w:rPr>
                <w:color w:val="000000" w:themeColor="text1"/>
              </w:rPr>
            </w:pPr>
            <w:r w:rsidRPr="6AABE24A">
              <w:rPr>
                <w:color w:val="000000" w:themeColor="text1"/>
              </w:rPr>
              <w:t>Band Literature</w:t>
            </w:r>
          </w:p>
        </w:tc>
        <w:tc>
          <w:tcPr>
            <w:tcW w:w="2883" w:type="dxa"/>
            <w:vAlign w:val="bottom"/>
          </w:tcPr>
          <w:p w14:paraId="04B6E43A" w14:textId="6610FD3E" w:rsidR="70354B1A" w:rsidRPr="003B5C7E" w:rsidRDefault="1C54DA63" w:rsidP="6AABE24A">
            <w:pPr>
              <w:rPr>
                <w:color w:val="000000" w:themeColor="text1"/>
              </w:rPr>
            </w:pPr>
            <w:r w:rsidRPr="6AABE24A">
              <w:rPr>
                <w:color w:val="000000" w:themeColor="text1"/>
              </w:rPr>
              <w:t xml:space="preserve">Dr. Christopher </w:t>
            </w:r>
            <w:r w:rsidR="003B5C7E" w:rsidRPr="6AABE24A">
              <w:rPr>
                <w:color w:val="000000" w:themeColor="text1"/>
              </w:rPr>
              <w:t>Knighten</w:t>
            </w:r>
          </w:p>
        </w:tc>
      </w:tr>
      <w:tr w:rsidR="70354B1A" w:rsidRPr="00AF5DE8" w14:paraId="1363872D" w14:textId="77777777" w:rsidTr="00B141AE">
        <w:trPr>
          <w:trHeight w:val="300"/>
        </w:trPr>
        <w:tc>
          <w:tcPr>
            <w:tcW w:w="1127" w:type="dxa"/>
            <w:vAlign w:val="bottom"/>
          </w:tcPr>
          <w:p w14:paraId="30309A20" w14:textId="2C6E9611" w:rsidR="70354B1A" w:rsidRPr="00B477FE" w:rsidRDefault="00B477FE" w:rsidP="6AABE24A">
            <w:pPr>
              <w:rPr>
                <w:color w:val="000000" w:themeColor="text1"/>
              </w:rPr>
            </w:pPr>
            <w:r w:rsidRPr="6AABE24A">
              <w:rPr>
                <w:color w:val="000000" w:themeColor="text1"/>
              </w:rPr>
              <w:t>MUHS</w:t>
            </w:r>
          </w:p>
        </w:tc>
        <w:tc>
          <w:tcPr>
            <w:tcW w:w="853" w:type="dxa"/>
            <w:vAlign w:val="bottom"/>
          </w:tcPr>
          <w:p w14:paraId="3B5E383A" w14:textId="12FF60C2" w:rsidR="70354B1A" w:rsidRPr="00B477FE" w:rsidRDefault="00B477FE" w:rsidP="6AABE24A">
            <w:pPr>
              <w:rPr>
                <w:color w:val="000000" w:themeColor="text1"/>
              </w:rPr>
            </w:pPr>
            <w:r w:rsidRPr="6AABE24A">
              <w:rPr>
                <w:color w:val="000000" w:themeColor="text1"/>
              </w:rPr>
              <w:t>6952</w:t>
            </w:r>
          </w:p>
        </w:tc>
        <w:tc>
          <w:tcPr>
            <w:tcW w:w="5127" w:type="dxa"/>
            <w:vAlign w:val="bottom"/>
          </w:tcPr>
          <w:p w14:paraId="27ADD744" w14:textId="44FBA401" w:rsidR="70354B1A" w:rsidRPr="00B477FE" w:rsidRDefault="00B477FE" w:rsidP="6AABE24A">
            <w:pPr>
              <w:rPr>
                <w:color w:val="000000" w:themeColor="text1"/>
              </w:rPr>
            </w:pPr>
            <w:r w:rsidRPr="6AABE24A">
              <w:rPr>
                <w:color w:val="000000" w:themeColor="text1"/>
              </w:rPr>
              <w:t>Choral History and Literature I</w:t>
            </w:r>
          </w:p>
        </w:tc>
        <w:tc>
          <w:tcPr>
            <w:tcW w:w="2883" w:type="dxa"/>
            <w:vAlign w:val="bottom"/>
          </w:tcPr>
          <w:p w14:paraId="46D16126" w14:textId="1D1B502F" w:rsidR="70354B1A" w:rsidRPr="00B477FE" w:rsidRDefault="1C54DA63" w:rsidP="6AABE24A">
            <w:pPr>
              <w:spacing w:line="259" w:lineRule="auto"/>
              <w:rPr>
                <w:color w:val="000000" w:themeColor="text1"/>
              </w:rPr>
            </w:pPr>
            <w:r w:rsidRPr="6AABE24A">
              <w:rPr>
                <w:color w:val="000000" w:themeColor="text1"/>
              </w:rPr>
              <w:t xml:space="preserve">Dr. Stephen </w:t>
            </w:r>
            <w:r w:rsidR="00B477FE" w:rsidRPr="6AABE24A">
              <w:rPr>
                <w:color w:val="000000" w:themeColor="text1"/>
              </w:rPr>
              <w:t>Caldwell</w:t>
            </w:r>
          </w:p>
        </w:tc>
      </w:tr>
      <w:tr w:rsidR="70354B1A" w:rsidRPr="00AF5DE8" w14:paraId="4E8EDD7D" w14:textId="77777777" w:rsidTr="00B141AE">
        <w:trPr>
          <w:trHeight w:val="300"/>
        </w:trPr>
        <w:tc>
          <w:tcPr>
            <w:tcW w:w="1127" w:type="dxa"/>
            <w:vAlign w:val="bottom"/>
          </w:tcPr>
          <w:p w14:paraId="52993A7A" w14:textId="256F9A95" w:rsidR="70354B1A" w:rsidRPr="00B477FE" w:rsidRDefault="00B477FE" w:rsidP="6AABE24A">
            <w:pPr>
              <w:rPr>
                <w:color w:val="000000" w:themeColor="text1"/>
              </w:rPr>
            </w:pPr>
            <w:r w:rsidRPr="6AABE24A">
              <w:rPr>
                <w:color w:val="000000" w:themeColor="text1"/>
              </w:rPr>
              <w:t>MUHS</w:t>
            </w:r>
          </w:p>
        </w:tc>
        <w:tc>
          <w:tcPr>
            <w:tcW w:w="853" w:type="dxa"/>
            <w:vAlign w:val="bottom"/>
          </w:tcPr>
          <w:p w14:paraId="77BEE1CA" w14:textId="160EE3F6" w:rsidR="70354B1A" w:rsidRPr="00B477FE" w:rsidRDefault="00B477FE" w:rsidP="6AABE24A">
            <w:pPr>
              <w:rPr>
                <w:color w:val="000000" w:themeColor="text1"/>
              </w:rPr>
            </w:pPr>
            <w:r w:rsidRPr="6AABE24A">
              <w:rPr>
                <w:color w:val="000000" w:themeColor="text1"/>
              </w:rPr>
              <w:t>6962</w:t>
            </w:r>
          </w:p>
        </w:tc>
        <w:tc>
          <w:tcPr>
            <w:tcW w:w="5127" w:type="dxa"/>
            <w:vAlign w:val="bottom"/>
          </w:tcPr>
          <w:p w14:paraId="7E616BD3" w14:textId="3DEE737F" w:rsidR="70354B1A" w:rsidRPr="00B477FE" w:rsidRDefault="00B477FE" w:rsidP="6AABE24A">
            <w:pPr>
              <w:rPr>
                <w:color w:val="000000" w:themeColor="text1"/>
              </w:rPr>
            </w:pPr>
            <w:r w:rsidRPr="6AABE24A">
              <w:rPr>
                <w:color w:val="000000" w:themeColor="text1"/>
              </w:rPr>
              <w:t>Choral History and Literature II</w:t>
            </w:r>
          </w:p>
        </w:tc>
        <w:tc>
          <w:tcPr>
            <w:tcW w:w="2883" w:type="dxa"/>
            <w:vAlign w:val="bottom"/>
          </w:tcPr>
          <w:p w14:paraId="03A49E6A" w14:textId="6129869C" w:rsidR="70354B1A" w:rsidRPr="00B477FE" w:rsidRDefault="1C54DA63" w:rsidP="6AABE24A">
            <w:pPr>
              <w:rPr>
                <w:color w:val="000000" w:themeColor="text1"/>
              </w:rPr>
            </w:pPr>
            <w:r w:rsidRPr="6AABE24A">
              <w:rPr>
                <w:color w:val="000000" w:themeColor="text1"/>
              </w:rPr>
              <w:t>Dr. Stephen Caldwell</w:t>
            </w:r>
          </w:p>
        </w:tc>
      </w:tr>
      <w:tr w:rsidR="70354B1A" w:rsidRPr="00AF5DE8" w14:paraId="518759A3" w14:textId="77777777" w:rsidTr="00B141AE">
        <w:trPr>
          <w:trHeight w:val="300"/>
        </w:trPr>
        <w:tc>
          <w:tcPr>
            <w:tcW w:w="1127" w:type="dxa"/>
            <w:vAlign w:val="bottom"/>
          </w:tcPr>
          <w:p w14:paraId="5E2392BB" w14:textId="622F8857" w:rsidR="70354B1A" w:rsidRPr="00B477FE" w:rsidRDefault="00B477FE" w:rsidP="6AABE24A">
            <w:pPr>
              <w:rPr>
                <w:color w:val="000000" w:themeColor="text1"/>
              </w:rPr>
            </w:pPr>
            <w:r w:rsidRPr="6AABE24A">
              <w:rPr>
                <w:color w:val="000000" w:themeColor="text1"/>
              </w:rPr>
              <w:t>MUHS</w:t>
            </w:r>
          </w:p>
        </w:tc>
        <w:tc>
          <w:tcPr>
            <w:tcW w:w="853" w:type="dxa"/>
            <w:vAlign w:val="bottom"/>
          </w:tcPr>
          <w:p w14:paraId="6FC04FFF" w14:textId="2E012C16" w:rsidR="70354B1A" w:rsidRPr="00B477FE" w:rsidRDefault="00B477FE" w:rsidP="6AABE24A">
            <w:pPr>
              <w:rPr>
                <w:color w:val="000000" w:themeColor="text1"/>
              </w:rPr>
            </w:pPr>
            <w:r w:rsidRPr="6AABE24A">
              <w:rPr>
                <w:color w:val="000000" w:themeColor="text1"/>
              </w:rPr>
              <w:t>6973</w:t>
            </w:r>
          </w:p>
        </w:tc>
        <w:tc>
          <w:tcPr>
            <w:tcW w:w="5127" w:type="dxa"/>
            <w:vAlign w:val="bottom"/>
          </w:tcPr>
          <w:p w14:paraId="444BCED0" w14:textId="08E05B10" w:rsidR="70354B1A" w:rsidRPr="00B477FE" w:rsidRDefault="00B477FE" w:rsidP="6AABE24A">
            <w:pPr>
              <w:rPr>
                <w:color w:val="000000" w:themeColor="text1"/>
              </w:rPr>
            </w:pPr>
            <w:r w:rsidRPr="6AABE24A">
              <w:rPr>
                <w:color w:val="000000" w:themeColor="text1"/>
              </w:rPr>
              <w:t>Seminar in Bibliography and Methods of Research</w:t>
            </w:r>
          </w:p>
        </w:tc>
        <w:tc>
          <w:tcPr>
            <w:tcW w:w="2883" w:type="dxa"/>
            <w:vAlign w:val="bottom"/>
          </w:tcPr>
          <w:p w14:paraId="09A5AE90" w14:textId="00CA16FC" w:rsidR="70354B1A" w:rsidRPr="00B477FE" w:rsidRDefault="1C54DA63" w:rsidP="6AABE24A">
            <w:pPr>
              <w:rPr>
                <w:color w:val="000000" w:themeColor="text1"/>
              </w:rPr>
            </w:pPr>
            <w:r w:rsidRPr="6AABE24A">
              <w:rPr>
                <w:color w:val="000000" w:themeColor="text1"/>
              </w:rPr>
              <w:t xml:space="preserve">Dr. Micaela </w:t>
            </w:r>
            <w:r w:rsidR="00B477FE" w:rsidRPr="6AABE24A">
              <w:rPr>
                <w:color w:val="000000" w:themeColor="text1"/>
              </w:rPr>
              <w:t>Baranello</w:t>
            </w:r>
          </w:p>
        </w:tc>
      </w:tr>
      <w:tr w:rsidR="70354B1A" w:rsidRPr="00AF5DE8" w14:paraId="5572CFD7" w14:textId="77777777" w:rsidTr="00B141AE">
        <w:trPr>
          <w:trHeight w:val="300"/>
        </w:trPr>
        <w:tc>
          <w:tcPr>
            <w:tcW w:w="1127" w:type="dxa"/>
            <w:vAlign w:val="bottom"/>
          </w:tcPr>
          <w:p w14:paraId="710283D0" w14:textId="4647DE98" w:rsidR="70354B1A" w:rsidRPr="00603D7A" w:rsidRDefault="7D2FD002" w:rsidP="6AABE24A">
            <w:pPr>
              <w:rPr>
                <w:color w:val="000000" w:themeColor="text1"/>
              </w:rPr>
            </w:pPr>
            <w:r w:rsidRPr="00603D7A">
              <w:rPr>
                <w:color w:val="000000" w:themeColor="text1"/>
              </w:rPr>
              <w:t>MUTH</w:t>
            </w:r>
          </w:p>
        </w:tc>
        <w:tc>
          <w:tcPr>
            <w:tcW w:w="853" w:type="dxa"/>
            <w:vAlign w:val="bottom"/>
          </w:tcPr>
          <w:p w14:paraId="6FEF3C0E" w14:textId="4630F4A7" w:rsidR="70354B1A" w:rsidRPr="00603D7A" w:rsidRDefault="7D2FD002" w:rsidP="6AABE24A">
            <w:pPr>
              <w:rPr>
                <w:color w:val="000000" w:themeColor="text1"/>
              </w:rPr>
            </w:pPr>
            <w:r w:rsidRPr="00603D7A">
              <w:rPr>
                <w:color w:val="000000" w:themeColor="text1"/>
              </w:rPr>
              <w:t>677V</w:t>
            </w:r>
          </w:p>
        </w:tc>
        <w:tc>
          <w:tcPr>
            <w:tcW w:w="5127" w:type="dxa"/>
            <w:vAlign w:val="bottom"/>
          </w:tcPr>
          <w:p w14:paraId="7D3F022E" w14:textId="10D5454C" w:rsidR="70354B1A" w:rsidRPr="00603D7A" w:rsidRDefault="00AD2268" w:rsidP="6AABE24A">
            <w:pPr>
              <w:rPr>
                <w:color w:val="000000" w:themeColor="text1"/>
              </w:rPr>
            </w:pPr>
            <w:r w:rsidRPr="00603D7A">
              <w:rPr>
                <w:color w:val="000000" w:themeColor="text1"/>
              </w:rPr>
              <w:t>Special Topics in Music Theory</w:t>
            </w:r>
          </w:p>
        </w:tc>
        <w:tc>
          <w:tcPr>
            <w:tcW w:w="2883" w:type="dxa"/>
            <w:vAlign w:val="bottom"/>
          </w:tcPr>
          <w:p w14:paraId="28A3C20C" w14:textId="111DE8AA" w:rsidR="70354B1A" w:rsidRPr="003E592F" w:rsidRDefault="1C54DA63" w:rsidP="6AABE24A">
            <w:pPr>
              <w:rPr>
                <w:color w:val="000000" w:themeColor="text1"/>
              </w:rPr>
            </w:pPr>
            <w:r w:rsidRPr="6AABE24A">
              <w:rPr>
                <w:color w:val="000000" w:themeColor="text1"/>
              </w:rPr>
              <w:t>Dr. Alan Gosman</w:t>
            </w:r>
          </w:p>
        </w:tc>
      </w:tr>
      <w:tr w:rsidR="70354B1A" w:rsidRPr="00CF5799" w14:paraId="08461DF1" w14:textId="77777777" w:rsidTr="00B141AE">
        <w:trPr>
          <w:trHeight w:val="300"/>
        </w:trPr>
        <w:tc>
          <w:tcPr>
            <w:tcW w:w="1127" w:type="dxa"/>
            <w:vAlign w:val="bottom"/>
          </w:tcPr>
          <w:p w14:paraId="30201A22" w14:textId="68C6443D" w:rsidR="70354B1A" w:rsidRPr="00603D7A" w:rsidRDefault="7D2FD002" w:rsidP="6AABE24A">
            <w:pPr>
              <w:rPr>
                <w:color w:val="000000" w:themeColor="text1"/>
              </w:rPr>
            </w:pPr>
            <w:r w:rsidRPr="00603D7A">
              <w:rPr>
                <w:color w:val="000000" w:themeColor="text1"/>
              </w:rPr>
              <w:t>MUTH</w:t>
            </w:r>
          </w:p>
        </w:tc>
        <w:tc>
          <w:tcPr>
            <w:tcW w:w="853" w:type="dxa"/>
            <w:vAlign w:val="bottom"/>
          </w:tcPr>
          <w:p w14:paraId="4BE705D6" w14:textId="456278B7" w:rsidR="70354B1A" w:rsidRPr="00603D7A" w:rsidRDefault="7D2FD002" w:rsidP="6AABE24A">
            <w:pPr>
              <w:rPr>
                <w:color w:val="000000" w:themeColor="text1"/>
              </w:rPr>
            </w:pPr>
            <w:r w:rsidRPr="00603D7A">
              <w:rPr>
                <w:color w:val="000000" w:themeColor="text1"/>
              </w:rPr>
              <w:t>6343</w:t>
            </w:r>
          </w:p>
        </w:tc>
        <w:tc>
          <w:tcPr>
            <w:tcW w:w="5127" w:type="dxa"/>
            <w:vAlign w:val="bottom"/>
          </w:tcPr>
          <w:p w14:paraId="0F69416B" w14:textId="3C9FB54F" w:rsidR="70354B1A" w:rsidRPr="00603D7A" w:rsidRDefault="7D2FD002" w:rsidP="6AABE24A">
            <w:pPr>
              <w:rPr>
                <w:color w:val="000000" w:themeColor="text1"/>
              </w:rPr>
            </w:pPr>
            <w:r w:rsidRPr="00603D7A">
              <w:rPr>
                <w:color w:val="000000" w:themeColor="text1"/>
              </w:rPr>
              <w:t>Analytical Techniques</w:t>
            </w:r>
          </w:p>
        </w:tc>
        <w:tc>
          <w:tcPr>
            <w:tcW w:w="2883" w:type="dxa"/>
            <w:vAlign w:val="bottom"/>
          </w:tcPr>
          <w:p w14:paraId="61D35AE8" w14:textId="6BD559EB" w:rsidR="70354B1A" w:rsidRPr="003E592F" w:rsidRDefault="661635CD" w:rsidP="6AABE24A">
            <w:pPr>
              <w:rPr>
                <w:color w:val="000000" w:themeColor="text1"/>
              </w:rPr>
            </w:pPr>
            <w:r w:rsidRPr="6AABE24A">
              <w:rPr>
                <w:color w:val="000000" w:themeColor="text1"/>
              </w:rPr>
              <w:t>Dr. Jeffrey Summer</w:t>
            </w:r>
            <w:r w:rsidR="5D8B6DC7" w:rsidRPr="6AABE24A">
              <w:rPr>
                <w:color w:val="000000" w:themeColor="text1"/>
              </w:rPr>
              <w:t>s</w:t>
            </w:r>
          </w:p>
        </w:tc>
      </w:tr>
      <w:tr w:rsidR="003E592F" w:rsidRPr="00CF5799" w14:paraId="43651015" w14:textId="77777777" w:rsidTr="00B141AE">
        <w:trPr>
          <w:trHeight w:val="300"/>
        </w:trPr>
        <w:tc>
          <w:tcPr>
            <w:tcW w:w="1127" w:type="dxa"/>
            <w:vAlign w:val="bottom"/>
          </w:tcPr>
          <w:p w14:paraId="6294BAED" w14:textId="620A9C13" w:rsidR="003E592F" w:rsidRPr="00603D7A" w:rsidRDefault="7D2FD002" w:rsidP="6AABE24A">
            <w:pPr>
              <w:rPr>
                <w:color w:val="000000" w:themeColor="text1"/>
              </w:rPr>
            </w:pPr>
            <w:r w:rsidRPr="00603D7A">
              <w:rPr>
                <w:color w:val="000000" w:themeColor="text1"/>
              </w:rPr>
              <w:t>MUTH</w:t>
            </w:r>
          </w:p>
        </w:tc>
        <w:tc>
          <w:tcPr>
            <w:tcW w:w="853" w:type="dxa"/>
            <w:vAlign w:val="bottom"/>
          </w:tcPr>
          <w:p w14:paraId="7ED4037D" w14:textId="413DDAA8" w:rsidR="003E592F" w:rsidRPr="00603D7A" w:rsidRDefault="7D2FD002" w:rsidP="6AABE24A">
            <w:pPr>
              <w:rPr>
                <w:color w:val="000000" w:themeColor="text1"/>
              </w:rPr>
            </w:pPr>
            <w:r w:rsidRPr="00603D7A">
              <w:rPr>
                <w:color w:val="000000" w:themeColor="text1"/>
              </w:rPr>
              <w:t>6643</w:t>
            </w:r>
          </w:p>
        </w:tc>
        <w:tc>
          <w:tcPr>
            <w:tcW w:w="5127" w:type="dxa"/>
            <w:vAlign w:val="bottom"/>
          </w:tcPr>
          <w:p w14:paraId="2696DA1B" w14:textId="02FDB934" w:rsidR="003E592F" w:rsidRPr="00603D7A" w:rsidRDefault="7D2FD002" w:rsidP="6AABE24A">
            <w:pPr>
              <w:rPr>
                <w:color w:val="000000" w:themeColor="text1"/>
              </w:rPr>
            </w:pPr>
            <w:r w:rsidRPr="00603D7A">
              <w:rPr>
                <w:color w:val="000000" w:themeColor="text1"/>
              </w:rPr>
              <w:t>Analysis of 20</w:t>
            </w:r>
            <w:r w:rsidRPr="00603D7A">
              <w:rPr>
                <w:color w:val="000000" w:themeColor="text1"/>
                <w:vertAlign w:val="superscript"/>
              </w:rPr>
              <w:t>th</w:t>
            </w:r>
            <w:r w:rsidRPr="00603D7A">
              <w:rPr>
                <w:color w:val="000000" w:themeColor="text1"/>
              </w:rPr>
              <w:t xml:space="preserve"> Century Music</w:t>
            </w:r>
          </w:p>
        </w:tc>
        <w:tc>
          <w:tcPr>
            <w:tcW w:w="2883" w:type="dxa"/>
            <w:vAlign w:val="bottom"/>
          </w:tcPr>
          <w:p w14:paraId="043A15DA" w14:textId="4042A683" w:rsidR="003E592F" w:rsidRPr="003E592F" w:rsidRDefault="1C54DA63" w:rsidP="6AABE24A">
            <w:pPr>
              <w:rPr>
                <w:color w:val="000000" w:themeColor="text1"/>
              </w:rPr>
            </w:pPr>
            <w:r w:rsidRPr="6AABE24A">
              <w:rPr>
                <w:color w:val="000000" w:themeColor="text1"/>
              </w:rPr>
              <w:t>Dr. Daniel Abrahams</w:t>
            </w:r>
          </w:p>
        </w:tc>
      </w:tr>
      <w:tr w:rsidR="003E592F" w:rsidRPr="00CF5799" w14:paraId="44AC17A5" w14:textId="77777777" w:rsidTr="00B141AE">
        <w:trPr>
          <w:trHeight w:val="300"/>
        </w:trPr>
        <w:tc>
          <w:tcPr>
            <w:tcW w:w="1127" w:type="dxa"/>
            <w:vAlign w:val="bottom"/>
          </w:tcPr>
          <w:p w14:paraId="500233C0" w14:textId="1B93F2F0" w:rsidR="003E592F" w:rsidRPr="00603D7A" w:rsidRDefault="7D2FD002" w:rsidP="6AABE24A">
            <w:pPr>
              <w:rPr>
                <w:color w:val="000000" w:themeColor="text1"/>
              </w:rPr>
            </w:pPr>
            <w:r w:rsidRPr="00603D7A">
              <w:rPr>
                <w:color w:val="000000" w:themeColor="text1"/>
              </w:rPr>
              <w:t>MUPD</w:t>
            </w:r>
          </w:p>
        </w:tc>
        <w:tc>
          <w:tcPr>
            <w:tcW w:w="853" w:type="dxa"/>
            <w:vAlign w:val="bottom"/>
          </w:tcPr>
          <w:p w14:paraId="7F8821DD" w14:textId="32FA1EEC" w:rsidR="003E592F" w:rsidRPr="00603D7A" w:rsidRDefault="7D2FD002" w:rsidP="6AABE24A">
            <w:pPr>
              <w:rPr>
                <w:color w:val="000000" w:themeColor="text1"/>
              </w:rPr>
            </w:pPr>
            <w:r w:rsidRPr="00603D7A">
              <w:rPr>
                <w:color w:val="000000" w:themeColor="text1"/>
              </w:rPr>
              <w:t>682V</w:t>
            </w:r>
          </w:p>
        </w:tc>
        <w:tc>
          <w:tcPr>
            <w:tcW w:w="5127" w:type="dxa"/>
            <w:vAlign w:val="bottom"/>
          </w:tcPr>
          <w:p w14:paraId="248828AD" w14:textId="2018F85B" w:rsidR="003E592F" w:rsidRPr="00603D7A" w:rsidRDefault="7D2FD002" w:rsidP="6AABE24A">
            <w:pPr>
              <w:rPr>
                <w:color w:val="000000" w:themeColor="text1"/>
              </w:rPr>
            </w:pPr>
            <w:r w:rsidRPr="00603D7A">
              <w:rPr>
                <w:color w:val="000000" w:themeColor="text1"/>
              </w:rPr>
              <w:t>Conducting</w:t>
            </w:r>
          </w:p>
        </w:tc>
        <w:tc>
          <w:tcPr>
            <w:tcW w:w="2883" w:type="dxa"/>
            <w:vAlign w:val="bottom"/>
          </w:tcPr>
          <w:p w14:paraId="168D4566" w14:textId="496D8563" w:rsidR="003E592F" w:rsidRPr="004D3E21" w:rsidRDefault="1C54DA63" w:rsidP="6AABE24A">
            <w:pPr>
              <w:rPr>
                <w:color w:val="000000" w:themeColor="text1"/>
              </w:rPr>
            </w:pPr>
            <w:r w:rsidRPr="6AABE24A">
              <w:rPr>
                <w:color w:val="000000" w:themeColor="text1"/>
              </w:rPr>
              <w:t>Dr. Robert Mueller</w:t>
            </w:r>
          </w:p>
        </w:tc>
      </w:tr>
      <w:tr w:rsidR="003E592F" w:rsidRPr="00CF5799" w14:paraId="49ED6422" w14:textId="77777777" w:rsidTr="00B141AE">
        <w:trPr>
          <w:trHeight w:val="300"/>
        </w:trPr>
        <w:tc>
          <w:tcPr>
            <w:tcW w:w="1127" w:type="dxa"/>
            <w:vAlign w:val="bottom"/>
          </w:tcPr>
          <w:p w14:paraId="32F1A448" w14:textId="091EFD4D" w:rsidR="003E592F" w:rsidRPr="00603D7A" w:rsidRDefault="7D2FD002" w:rsidP="6AABE24A">
            <w:pPr>
              <w:rPr>
                <w:color w:val="000000" w:themeColor="text1"/>
              </w:rPr>
            </w:pPr>
            <w:r w:rsidRPr="00603D7A">
              <w:rPr>
                <w:color w:val="000000" w:themeColor="text1"/>
              </w:rPr>
              <w:t>MUEN</w:t>
            </w:r>
          </w:p>
        </w:tc>
        <w:tc>
          <w:tcPr>
            <w:tcW w:w="853" w:type="dxa"/>
            <w:vAlign w:val="bottom"/>
          </w:tcPr>
          <w:p w14:paraId="7B382F60" w14:textId="4E4BB27E" w:rsidR="003E592F" w:rsidRPr="00603D7A" w:rsidRDefault="7D2FD002" w:rsidP="6AABE24A">
            <w:pPr>
              <w:rPr>
                <w:color w:val="000000" w:themeColor="text1"/>
              </w:rPr>
            </w:pPr>
            <w:r w:rsidRPr="00603D7A">
              <w:rPr>
                <w:color w:val="000000" w:themeColor="text1"/>
              </w:rPr>
              <w:t>6451</w:t>
            </w:r>
          </w:p>
        </w:tc>
        <w:tc>
          <w:tcPr>
            <w:tcW w:w="5127" w:type="dxa"/>
            <w:vAlign w:val="bottom"/>
          </w:tcPr>
          <w:p w14:paraId="357E722F" w14:textId="36D229F0" w:rsidR="003E592F" w:rsidRPr="00603D7A" w:rsidRDefault="7D2FD002" w:rsidP="6AABE24A">
            <w:pPr>
              <w:rPr>
                <w:color w:val="000000" w:themeColor="text1"/>
              </w:rPr>
            </w:pPr>
            <w:r w:rsidRPr="00603D7A">
              <w:rPr>
                <w:color w:val="000000" w:themeColor="text1"/>
              </w:rPr>
              <w:t>Schola Cantorum</w:t>
            </w:r>
            <w:r w:rsidR="001D3E77" w:rsidRPr="00603D7A">
              <w:rPr>
                <w:color w:val="000000" w:themeColor="text1"/>
              </w:rPr>
              <w:t xml:space="preserve"> VI</w:t>
            </w:r>
          </w:p>
        </w:tc>
        <w:tc>
          <w:tcPr>
            <w:tcW w:w="2883" w:type="dxa"/>
            <w:vAlign w:val="bottom"/>
          </w:tcPr>
          <w:p w14:paraId="4EEF35BD" w14:textId="00C5ECD8" w:rsidR="003E592F" w:rsidRPr="004D3E21" w:rsidRDefault="661635CD" w:rsidP="6AABE24A">
            <w:pPr>
              <w:rPr>
                <w:color w:val="000000" w:themeColor="text1"/>
              </w:rPr>
            </w:pPr>
            <w:r w:rsidRPr="6AABE24A">
              <w:rPr>
                <w:color w:val="000000" w:themeColor="text1"/>
              </w:rPr>
              <w:t xml:space="preserve">Dr. </w:t>
            </w:r>
            <w:r w:rsidR="1EE37014" w:rsidRPr="6AABE24A">
              <w:rPr>
                <w:color w:val="000000" w:themeColor="text1"/>
              </w:rPr>
              <w:t>Stephen Caldwell</w:t>
            </w:r>
          </w:p>
        </w:tc>
      </w:tr>
      <w:tr w:rsidR="003E592F" w:rsidRPr="00CF5799" w14:paraId="123DF4C1" w14:textId="77777777" w:rsidTr="00B141AE">
        <w:trPr>
          <w:trHeight w:val="300"/>
        </w:trPr>
        <w:tc>
          <w:tcPr>
            <w:tcW w:w="1127" w:type="dxa"/>
            <w:vAlign w:val="bottom"/>
          </w:tcPr>
          <w:p w14:paraId="3DA5A933" w14:textId="5AF12A1D" w:rsidR="003E592F" w:rsidRPr="00603D7A" w:rsidRDefault="7D2FD002" w:rsidP="6AABE24A">
            <w:pPr>
              <w:rPr>
                <w:color w:val="000000" w:themeColor="text1"/>
              </w:rPr>
            </w:pPr>
            <w:r w:rsidRPr="00603D7A">
              <w:rPr>
                <w:color w:val="000000" w:themeColor="text1"/>
              </w:rPr>
              <w:t>MUEN</w:t>
            </w:r>
          </w:p>
        </w:tc>
        <w:tc>
          <w:tcPr>
            <w:tcW w:w="853" w:type="dxa"/>
            <w:vAlign w:val="bottom"/>
          </w:tcPr>
          <w:p w14:paraId="1758E671" w14:textId="60BD6346" w:rsidR="003E592F" w:rsidRPr="00603D7A" w:rsidRDefault="7D2FD002" w:rsidP="6AABE24A">
            <w:pPr>
              <w:rPr>
                <w:color w:val="000000" w:themeColor="text1"/>
              </w:rPr>
            </w:pPr>
            <w:r w:rsidRPr="00603D7A">
              <w:rPr>
                <w:color w:val="000000" w:themeColor="text1"/>
              </w:rPr>
              <w:t>6691</w:t>
            </w:r>
          </w:p>
        </w:tc>
        <w:tc>
          <w:tcPr>
            <w:tcW w:w="5127" w:type="dxa"/>
            <w:vAlign w:val="bottom"/>
          </w:tcPr>
          <w:p w14:paraId="488D3985" w14:textId="0A2D2F8F" w:rsidR="003E592F" w:rsidRPr="00603D7A" w:rsidRDefault="7D2FD002" w:rsidP="6AABE24A">
            <w:pPr>
              <w:rPr>
                <w:color w:val="000000" w:themeColor="text1"/>
              </w:rPr>
            </w:pPr>
            <w:r w:rsidRPr="00603D7A">
              <w:rPr>
                <w:color w:val="000000" w:themeColor="text1"/>
              </w:rPr>
              <w:t>Wind Ensemble</w:t>
            </w:r>
            <w:r w:rsidR="004008B4" w:rsidRPr="00603D7A">
              <w:rPr>
                <w:color w:val="000000" w:themeColor="text1"/>
              </w:rPr>
              <w:t xml:space="preserve"> VI</w:t>
            </w:r>
          </w:p>
        </w:tc>
        <w:tc>
          <w:tcPr>
            <w:tcW w:w="2883" w:type="dxa"/>
            <w:vAlign w:val="bottom"/>
          </w:tcPr>
          <w:p w14:paraId="6CE46D31" w14:textId="139A3201" w:rsidR="003E592F" w:rsidRPr="004D3E21" w:rsidRDefault="1C54DA63" w:rsidP="6AABE24A">
            <w:pPr>
              <w:rPr>
                <w:color w:val="000000" w:themeColor="text1"/>
              </w:rPr>
            </w:pPr>
            <w:r w:rsidRPr="6AABE24A">
              <w:rPr>
                <w:color w:val="000000" w:themeColor="text1"/>
              </w:rPr>
              <w:t xml:space="preserve">Dr. Christopher </w:t>
            </w:r>
            <w:r w:rsidR="7D2FD002" w:rsidRPr="6AABE24A">
              <w:rPr>
                <w:color w:val="000000" w:themeColor="text1"/>
              </w:rPr>
              <w:t>Knighten</w:t>
            </w:r>
          </w:p>
        </w:tc>
      </w:tr>
      <w:tr w:rsidR="003E592F" w:rsidRPr="00CF5799" w14:paraId="3D1E29D4" w14:textId="77777777" w:rsidTr="00B141AE">
        <w:trPr>
          <w:trHeight w:val="300"/>
        </w:trPr>
        <w:tc>
          <w:tcPr>
            <w:tcW w:w="1127" w:type="dxa"/>
            <w:vAlign w:val="bottom"/>
          </w:tcPr>
          <w:p w14:paraId="77F8B79E" w14:textId="3B936EA3" w:rsidR="003E592F" w:rsidRPr="00603D7A" w:rsidRDefault="7D2FD002" w:rsidP="6AABE24A">
            <w:pPr>
              <w:rPr>
                <w:color w:val="000000" w:themeColor="text1"/>
              </w:rPr>
            </w:pPr>
            <w:r w:rsidRPr="00603D7A">
              <w:rPr>
                <w:color w:val="000000" w:themeColor="text1"/>
              </w:rPr>
              <w:t>MUEN</w:t>
            </w:r>
          </w:p>
        </w:tc>
        <w:tc>
          <w:tcPr>
            <w:tcW w:w="853" w:type="dxa"/>
            <w:vAlign w:val="bottom"/>
          </w:tcPr>
          <w:p w14:paraId="1BA92C0D" w14:textId="4F969520" w:rsidR="003E592F" w:rsidRPr="00603D7A" w:rsidRDefault="7D2FD002" w:rsidP="6AABE24A">
            <w:pPr>
              <w:rPr>
                <w:color w:val="000000" w:themeColor="text1"/>
              </w:rPr>
            </w:pPr>
            <w:r w:rsidRPr="00603D7A">
              <w:rPr>
                <w:color w:val="000000" w:themeColor="text1"/>
              </w:rPr>
              <w:t>6431</w:t>
            </w:r>
          </w:p>
        </w:tc>
        <w:tc>
          <w:tcPr>
            <w:tcW w:w="5127" w:type="dxa"/>
            <w:vAlign w:val="bottom"/>
          </w:tcPr>
          <w:p w14:paraId="440BA7BE" w14:textId="29B1A170" w:rsidR="003E592F" w:rsidRPr="00603D7A" w:rsidRDefault="7D2FD002" w:rsidP="6AABE24A">
            <w:pPr>
              <w:rPr>
                <w:color w:val="000000" w:themeColor="text1"/>
              </w:rPr>
            </w:pPr>
            <w:r w:rsidRPr="00603D7A">
              <w:rPr>
                <w:color w:val="000000" w:themeColor="text1"/>
              </w:rPr>
              <w:t>Symphony Orchestra</w:t>
            </w:r>
            <w:r w:rsidR="004008B4" w:rsidRPr="00603D7A">
              <w:rPr>
                <w:color w:val="000000" w:themeColor="text1"/>
              </w:rPr>
              <w:t xml:space="preserve"> VI</w:t>
            </w:r>
          </w:p>
        </w:tc>
        <w:tc>
          <w:tcPr>
            <w:tcW w:w="2883" w:type="dxa"/>
            <w:vAlign w:val="bottom"/>
          </w:tcPr>
          <w:p w14:paraId="0E2F06A2" w14:textId="359905F6" w:rsidR="003E592F" w:rsidRPr="004D3E21" w:rsidRDefault="1C54DA63" w:rsidP="6AABE24A">
            <w:pPr>
              <w:rPr>
                <w:color w:val="000000" w:themeColor="text1"/>
              </w:rPr>
            </w:pPr>
            <w:r w:rsidRPr="6AABE24A">
              <w:rPr>
                <w:color w:val="000000" w:themeColor="text1"/>
              </w:rPr>
              <w:t xml:space="preserve">Dr. Robert </w:t>
            </w:r>
            <w:r w:rsidR="7D2FD002" w:rsidRPr="6AABE24A">
              <w:rPr>
                <w:color w:val="000000" w:themeColor="text1"/>
              </w:rPr>
              <w:t>Mueller</w:t>
            </w:r>
          </w:p>
        </w:tc>
      </w:tr>
      <w:tr w:rsidR="003E592F" w:rsidRPr="00CF5799" w14:paraId="43122270" w14:textId="77777777" w:rsidTr="00B141AE">
        <w:trPr>
          <w:trHeight w:val="300"/>
        </w:trPr>
        <w:tc>
          <w:tcPr>
            <w:tcW w:w="1127" w:type="dxa"/>
            <w:vAlign w:val="bottom"/>
          </w:tcPr>
          <w:p w14:paraId="772F9BF0" w14:textId="76842DDE" w:rsidR="003E592F" w:rsidRPr="00603D7A" w:rsidRDefault="7D2FD002" w:rsidP="6AABE24A">
            <w:pPr>
              <w:rPr>
                <w:color w:val="000000" w:themeColor="text1"/>
              </w:rPr>
            </w:pPr>
            <w:r w:rsidRPr="00603D7A">
              <w:rPr>
                <w:color w:val="000000" w:themeColor="text1"/>
              </w:rPr>
              <w:t>MUEN</w:t>
            </w:r>
          </w:p>
        </w:tc>
        <w:tc>
          <w:tcPr>
            <w:tcW w:w="853" w:type="dxa"/>
            <w:vAlign w:val="bottom"/>
          </w:tcPr>
          <w:p w14:paraId="787E3980" w14:textId="2EFFAFA6" w:rsidR="003E592F" w:rsidRPr="00603D7A" w:rsidRDefault="7D2FD002" w:rsidP="6AABE24A">
            <w:pPr>
              <w:rPr>
                <w:color w:val="000000" w:themeColor="text1"/>
              </w:rPr>
            </w:pPr>
            <w:r w:rsidRPr="00603D7A">
              <w:rPr>
                <w:color w:val="000000" w:themeColor="text1"/>
              </w:rPr>
              <w:t>6881</w:t>
            </w:r>
          </w:p>
        </w:tc>
        <w:tc>
          <w:tcPr>
            <w:tcW w:w="5127" w:type="dxa"/>
            <w:vAlign w:val="bottom"/>
          </w:tcPr>
          <w:p w14:paraId="1D70D252" w14:textId="02CB7E9F" w:rsidR="003E592F" w:rsidRPr="00603D7A" w:rsidRDefault="7D2FD002" w:rsidP="6AABE24A">
            <w:pPr>
              <w:rPr>
                <w:color w:val="000000" w:themeColor="text1"/>
              </w:rPr>
            </w:pPr>
            <w:r w:rsidRPr="00603D7A">
              <w:rPr>
                <w:color w:val="000000" w:themeColor="text1"/>
              </w:rPr>
              <w:t>Chamber Choir</w:t>
            </w:r>
          </w:p>
        </w:tc>
        <w:tc>
          <w:tcPr>
            <w:tcW w:w="2883" w:type="dxa"/>
            <w:vAlign w:val="bottom"/>
          </w:tcPr>
          <w:p w14:paraId="0C416025" w14:textId="64D25E48" w:rsidR="003E592F" w:rsidRPr="004D3E21" w:rsidRDefault="1C54DA63" w:rsidP="6AABE24A">
            <w:pPr>
              <w:rPr>
                <w:color w:val="000000" w:themeColor="text1"/>
              </w:rPr>
            </w:pPr>
            <w:r w:rsidRPr="6AABE24A">
              <w:rPr>
                <w:color w:val="000000" w:themeColor="text1"/>
              </w:rPr>
              <w:t xml:space="preserve">Dr. Jeffrey </w:t>
            </w:r>
            <w:r w:rsidR="7D2FD002" w:rsidRPr="6AABE24A">
              <w:rPr>
                <w:color w:val="000000" w:themeColor="text1"/>
              </w:rPr>
              <w:t>Murdock</w:t>
            </w:r>
          </w:p>
        </w:tc>
      </w:tr>
      <w:tr w:rsidR="00244166" w:rsidRPr="00CF5799" w14:paraId="4CC1331D" w14:textId="77777777" w:rsidTr="00B141AE">
        <w:trPr>
          <w:trHeight w:val="300"/>
        </w:trPr>
        <w:tc>
          <w:tcPr>
            <w:tcW w:w="1127" w:type="dxa"/>
            <w:vAlign w:val="bottom"/>
          </w:tcPr>
          <w:p w14:paraId="44A14ACB" w14:textId="3682C337" w:rsidR="00244166" w:rsidRPr="00603D7A" w:rsidRDefault="00244166" w:rsidP="6AABE24A">
            <w:pPr>
              <w:rPr>
                <w:color w:val="000000" w:themeColor="text1"/>
              </w:rPr>
            </w:pPr>
            <w:r w:rsidRPr="00603D7A">
              <w:rPr>
                <w:color w:val="000000" w:themeColor="text1"/>
              </w:rPr>
              <w:t>MUAP</w:t>
            </w:r>
          </w:p>
        </w:tc>
        <w:tc>
          <w:tcPr>
            <w:tcW w:w="853" w:type="dxa"/>
            <w:vAlign w:val="bottom"/>
          </w:tcPr>
          <w:p w14:paraId="7ABF1C58" w14:textId="4E3E85E3" w:rsidR="00244166" w:rsidRPr="00603D7A" w:rsidRDefault="00244166" w:rsidP="6AABE24A">
            <w:pPr>
              <w:rPr>
                <w:color w:val="000000" w:themeColor="text1"/>
              </w:rPr>
            </w:pPr>
            <w:r w:rsidRPr="00603D7A">
              <w:rPr>
                <w:color w:val="000000" w:themeColor="text1"/>
              </w:rPr>
              <w:t>610V</w:t>
            </w:r>
          </w:p>
        </w:tc>
        <w:tc>
          <w:tcPr>
            <w:tcW w:w="5127" w:type="dxa"/>
            <w:vAlign w:val="bottom"/>
          </w:tcPr>
          <w:p w14:paraId="10AF4A91" w14:textId="304BCA59" w:rsidR="00244166" w:rsidRPr="00603D7A" w:rsidRDefault="00244166" w:rsidP="6AABE24A">
            <w:pPr>
              <w:rPr>
                <w:color w:val="000000" w:themeColor="text1"/>
              </w:rPr>
            </w:pPr>
            <w:r w:rsidRPr="00603D7A">
              <w:rPr>
                <w:color w:val="000000" w:themeColor="text1"/>
              </w:rPr>
              <w:t>Applied Voice/Instrument</w:t>
            </w:r>
          </w:p>
        </w:tc>
        <w:tc>
          <w:tcPr>
            <w:tcW w:w="2883" w:type="dxa"/>
            <w:vAlign w:val="bottom"/>
          </w:tcPr>
          <w:p w14:paraId="2FCC540D" w14:textId="63B17040" w:rsidR="00244166" w:rsidRPr="00AD2268" w:rsidRDefault="00244166" w:rsidP="00AD2268">
            <w:pPr>
              <w:rPr>
                <w:color w:val="000000" w:themeColor="text1"/>
              </w:rPr>
            </w:pPr>
          </w:p>
        </w:tc>
      </w:tr>
      <w:tr w:rsidR="00244166" w:rsidRPr="00CF5799" w14:paraId="25225E6E" w14:textId="77777777" w:rsidTr="00B141AE">
        <w:trPr>
          <w:trHeight w:val="300"/>
        </w:trPr>
        <w:tc>
          <w:tcPr>
            <w:tcW w:w="1127" w:type="dxa"/>
            <w:vAlign w:val="bottom"/>
          </w:tcPr>
          <w:p w14:paraId="10637409" w14:textId="47352084" w:rsidR="00244166" w:rsidRPr="00603D7A" w:rsidRDefault="00244166" w:rsidP="6AABE24A">
            <w:pPr>
              <w:rPr>
                <w:color w:val="000000" w:themeColor="text1"/>
              </w:rPr>
            </w:pPr>
            <w:r w:rsidRPr="00603D7A">
              <w:rPr>
                <w:color w:val="000000" w:themeColor="text1"/>
              </w:rPr>
              <w:t>MUAC</w:t>
            </w:r>
          </w:p>
        </w:tc>
        <w:tc>
          <w:tcPr>
            <w:tcW w:w="853" w:type="dxa"/>
            <w:vAlign w:val="bottom"/>
          </w:tcPr>
          <w:p w14:paraId="5267335E" w14:textId="7D6F1492" w:rsidR="00244166" w:rsidRPr="00603D7A" w:rsidRDefault="00244166" w:rsidP="6AABE24A">
            <w:pPr>
              <w:rPr>
                <w:color w:val="000000" w:themeColor="text1"/>
              </w:rPr>
            </w:pPr>
            <w:r w:rsidRPr="00603D7A">
              <w:rPr>
                <w:color w:val="000000" w:themeColor="text1"/>
              </w:rPr>
              <w:t>6</w:t>
            </w:r>
            <w:r w:rsidR="00B503C2" w:rsidRPr="00603D7A">
              <w:rPr>
                <w:color w:val="000000" w:themeColor="text1"/>
              </w:rPr>
              <w:t>1</w:t>
            </w:r>
            <w:r w:rsidRPr="00603D7A">
              <w:rPr>
                <w:color w:val="000000" w:themeColor="text1"/>
              </w:rPr>
              <w:t>21</w:t>
            </w:r>
          </w:p>
        </w:tc>
        <w:tc>
          <w:tcPr>
            <w:tcW w:w="5127" w:type="dxa"/>
            <w:vAlign w:val="bottom"/>
          </w:tcPr>
          <w:p w14:paraId="5C2A7C88" w14:textId="3EB06F9B" w:rsidR="00244166" w:rsidRPr="00603D7A" w:rsidRDefault="00244166" w:rsidP="6AABE24A">
            <w:pPr>
              <w:rPr>
                <w:color w:val="000000" w:themeColor="text1"/>
              </w:rPr>
            </w:pPr>
            <w:r w:rsidRPr="00603D7A">
              <w:rPr>
                <w:color w:val="000000" w:themeColor="text1"/>
              </w:rPr>
              <w:t>Advanced IPA for Singers</w:t>
            </w:r>
          </w:p>
        </w:tc>
        <w:tc>
          <w:tcPr>
            <w:tcW w:w="2883" w:type="dxa"/>
            <w:vAlign w:val="bottom"/>
          </w:tcPr>
          <w:p w14:paraId="64F85003" w14:textId="4AE1AD59" w:rsidR="00244166" w:rsidRPr="004D3E21" w:rsidRDefault="1C54DA63" w:rsidP="6AABE24A">
            <w:pPr>
              <w:rPr>
                <w:color w:val="000000" w:themeColor="text1"/>
              </w:rPr>
            </w:pPr>
            <w:r w:rsidRPr="6AABE24A">
              <w:rPr>
                <w:color w:val="000000" w:themeColor="text1"/>
              </w:rPr>
              <w:t>Dr. Jonathan Stinson</w:t>
            </w:r>
          </w:p>
        </w:tc>
      </w:tr>
      <w:tr w:rsidR="00244166" w:rsidRPr="00CF5799" w14:paraId="32F8FE79" w14:textId="77777777" w:rsidTr="00B141AE">
        <w:trPr>
          <w:trHeight w:val="300"/>
        </w:trPr>
        <w:tc>
          <w:tcPr>
            <w:tcW w:w="1127" w:type="dxa"/>
            <w:vAlign w:val="bottom"/>
          </w:tcPr>
          <w:p w14:paraId="3A2BFF78" w14:textId="3008B00A" w:rsidR="00244166" w:rsidRDefault="00244166" w:rsidP="6AABE24A">
            <w:pPr>
              <w:rPr>
                <w:color w:val="000000" w:themeColor="text1"/>
              </w:rPr>
            </w:pPr>
            <w:r w:rsidRPr="6AABE24A">
              <w:rPr>
                <w:color w:val="000000" w:themeColor="text1"/>
              </w:rPr>
              <w:t xml:space="preserve">MUED </w:t>
            </w:r>
          </w:p>
        </w:tc>
        <w:tc>
          <w:tcPr>
            <w:tcW w:w="853" w:type="dxa"/>
            <w:vAlign w:val="bottom"/>
          </w:tcPr>
          <w:p w14:paraId="44F47E94" w14:textId="3ED9CCE2" w:rsidR="00244166" w:rsidRDefault="00244166" w:rsidP="6AABE24A">
            <w:pPr>
              <w:rPr>
                <w:color w:val="000000" w:themeColor="text1"/>
              </w:rPr>
            </w:pPr>
            <w:r w:rsidRPr="6AABE24A">
              <w:rPr>
                <w:color w:val="000000" w:themeColor="text1"/>
              </w:rPr>
              <w:t>6313</w:t>
            </w:r>
          </w:p>
        </w:tc>
        <w:tc>
          <w:tcPr>
            <w:tcW w:w="5127" w:type="dxa"/>
            <w:vAlign w:val="bottom"/>
          </w:tcPr>
          <w:p w14:paraId="72A8C163" w14:textId="0BBCEE0A" w:rsidR="00244166" w:rsidRDefault="00244166" w:rsidP="6AABE24A">
            <w:pPr>
              <w:rPr>
                <w:color w:val="000000" w:themeColor="text1"/>
              </w:rPr>
            </w:pPr>
            <w:r w:rsidRPr="6AABE24A">
              <w:rPr>
                <w:color w:val="000000" w:themeColor="text1"/>
              </w:rPr>
              <w:t>Teaching Music in Higher Education</w:t>
            </w:r>
          </w:p>
        </w:tc>
        <w:tc>
          <w:tcPr>
            <w:tcW w:w="2883" w:type="dxa"/>
            <w:vAlign w:val="bottom"/>
          </w:tcPr>
          <w:p w14:paraId="4F0FFA0F" w14:textId="4EC406FF" w:rsidR="00244166" w:rsidRPr="004D3E21" w:rsidRDefault="1C54DA63" w:rsidP="6AABE24A">
            <w:pPr>
              <w:rPr>
                <w:color w:val="000000" w:themeColor="text1"/>
              </w:rPr>
            </w:pPr>
            <w:r w:rsidRPr="6AABE24A">
              <w:rPr>
                <w:color w:val="000000" w:themeColor="text1"/>
              </w:rPr>
              <w:t>Dr. Daniel Abrahams</w:t>
            </w:r>
          </w:p>
        </w:tc>
      </w:tr>
      <w:tr w:rsidR="00244166" w:rsidRPr="00CF5799" w14:paraId="7A2FDF34" w14:textId="77777777" w:rsidTr="00B141AE">
        <w:trPr>
          <w:trHeight w:val="300"/>
        </w:trPr>
        <w:tc>
          <w:tcPr>
            <w:tcW w:w="1127" w:type="dxa"/>
            <w:vAlign w:val="bottom"/>
          </w:tcPr>
          <w:p w14:paraId="772708A2" w14:textId="5F2E9BB7" w:rsidR="00244166" w:rsidRDefault="00244166" w:rsidP="6AABE24A">
            <w:pPr>
              <w:rPr>
                <w:color w:val="000000" w:themeColor="text1"/>
              </w:rPr>
            </w:pPr>
            <w:r w:rsidRPr="6AABE24A">
              <w:rPr>
                <w:color w:val="000000" w:themeColor="text1"/>
              </w:rPr>
              <w:t>MUAP</w:t>
            </w:r>
          </w:p>
        </w:tc>
        <w:tc>
          <w:tcPr>
            <w:tcW w:w="853" w:type="dxa"/>
            <w:vAlign w:val="bottom"/>
          </w:tcPr>
          <w:p w14:paraId="2F8329E3" w14:textId="24DEB0DA" w:rsidR="00244166" w:rsidRDefault="00244166" w:rsidP="6AABE24A">
            <w:pPr>
              <w:rPr>
                <w:color w:val="000000" w:themeColor="text1"/>
              </w:rPr>
            </w:pPr>
            <w:r w:rsidRPr="6AABE24A">
              <w:rPr>
                <w:color w:val="000000" w:themeColor="text1"/>
              </w:rPr>
              <w:t>620</w:t>
            </w:r>
            <w:r w:rsidR="00F1493D">
              <w:rPr>
                <w:color w:val="000000" w:themeColor="text1"/>
              </w:rPr>
              <w:t>3</w:t>
            </w:r>
          </w:p>
        </w:tc>
        <w:tc>
          <w:tcPr>
            <w:tcW w:w="5127" w:type="dxa"/>
            <w:vAlign w:val="bottom"/>
          </w:tcPr>
          <w:p w14:paraId="55EABDC2" w14:textId="17727AB9" w:rsidR="00244166" w:rsidRDefault="00244166" w:rsidP="6AABE24A">
            <w:pPr>
              <w:rPr>
                <w:color w:val="000000" w:themeColor="text1"/>
              </w:rPr>
            </w:pPr>
            <w:r w:rsidRPr="6AABE24A">
              <w:rPr>
                <w:color w:val="000000" w:themeColor="text1"/>
              </w:rPr>
              <w:t>Graduate Recital I</w:t>
            </w:r>
          </w:p>
        </w:tc>
        <w:tc>
          <w:tcPr>
            <w:tcW w:w="2883" w:type="dxa"/>
            <w:vAlign w:val="bottom"/>
          </w:tcPr>
          <w:p w14:paraId="297EA294" w14:textId="514D5268" w:rsidR="00244166" w:rsidRPr="00FB10C3" w:rsidRDefault="00244166" w:rsidP="00306BAB">
            <w:pPr>
              <w:pStyle w:val="ListParagraph"/>
              <w:numPr>
                <w:ilvl w:val="0"/>
                <w:numId w:val="15"/>
              </w:numPr>
              <w:rPr>
                <w:color w:val="000000" w:themeColor="text1"/>
              </w:rPr>
            </w:pPr>
          </w:p>
        </w:tc>
      </w:tr>
      <w:tr w:rsidR="00244166" w:rsidRPr="00CF5799" w14:paraId="13F1BDF7" w14:textId="77777777" w:rsidTr="00B141AE">
        <w:trPr>
          <w:trHeight w:val="300"/>
        </w:trPr>
        <w:tc>
          <w:tcPr>
            <w:tcW w:w="1127" w:type="dxa"/>
            <w:vAlign w:val="bottom"/>
          </w:tcPr>
          <w:p w14:paraId="650752D4" w14:textId="1F52C8B2" w:rsidR="00244166" w:rsidRDefault="00244166" w:rsidP="6AABE24A">
            <w:pPr>
              <w:rPr>
                <w:color w:val="000000" w:themeColor="text1"/>
              </w:rPr>
            </w:pPr>
            <w:r w:rsidRPr="6AABE24A">
              <w:rPr>
                <w:color w:val="000000" w:themeColor="text1"/>
              </w:rPr>
              <w:t>MUAP</w:t>
            </w:r>
          </w:p>
        </w:tc>
        <w:tc>
          <w:tcPr>
            <w:tcW w:w="853" w:type="dxa"/>
            <w:vAlign w:val="bottom"/>
          </w:tcPr>
          <w:p w14:paraId="65018B9F" w14:textId="6343B84C" w:rsidR="00244166" w:rsidRDefault="00244166" w:rsidP="6AABE24A">
            <w:pPr>
              <w:rPr>
                <w:color w:val="000000" w:themeColor="text1"/>
              </w:rPr>
            </w:pPr>
            <w:r w:rsidRPr="6AABE24A">
              <w:rPr>
                <w:color w:val="000000" w:themeColor="text1"/>
              </w:rPr>
              <w:t>621</w:t>
            </w:r>
            <w:r w:rsidR="00F1493D">
              <w:rPr>
                <w:color w:val="000000" w:themeColor="text1"/>
              </w:rPr>
              <w:t>3</w:t>
            </w:r>
          </w:p>
        </w:tc>
        <w:tc>
          <w:tcPr>
            <w:tcW w:w="5127" w:type="dxa"/>
            <w:vAlign w:val="bottom"/>
          </w:tcPr>
          <w:p w14:paraId="07562F3A" w14:textId="26BEE9DA" w:rsidR="00244166" w:rsidRDefault="00244166" w:rsidP="6AABE24A">
            <w:pPr>
              <w:rPr>
                <w:color w:val="000000" w:themeColor="text1"/>
              </w:rPr>
            </w:pPr>
            <w:r w:rsidRPr="6AABE24A">
              <w:rPr>
                <w:color w:val="000000" w:themeColor="text1"/>
              </w:rPr>
              <w:t>Graduate Recital II</w:t>
            </w:r>
          </w:p>
        </w:tc>
        <w:tc>
          <w:tcPr>
            <w:tcW w:w="2883" w:type="dxa"/>
            <w:vAlign w:val="bottom"/>
          </w:tcPr>
          <w:p w14:paraId="105E7D18" w14:textId="46CAB394" w:rsidR="00244166" w:rsidRPr="00FB10C3" w:rsidRDefault="00244166" w:rsidP="00306BAB">
            <w:pPr>
              <w:pStyle w:val="ListParagraph"/>
              <w:numPr>
                <w:ilvl w:val="0"/>
                <w:numId w:val="15"/>
              </w:numPr>
              <w:rPr>
                <w:color w:val="000000" w:themeColor="text1"/>
              </w:rPr>
            </w:pPr>
          </w:p>
        </w:tc>
      </w:tr>
    </w:tbl>
    <w:p w14:paraId="54F53A41" w14:textId="42310099" w:rsidR="355F6AE0" w:rsidRDefault="355F6AE0"/>
    <w:p w14:paraId="41DC2167" w14:textId="6C2EBC63" w:rsidR="00C8496B" w:rsidRPr="00CF5799" w:rsidRDefault="613A2C3A" w:rsidP="6AABE24A">
      <w:pPr>
        <w:ind w:left="360" w:right="720"/>
        <w:rPr>
          <w:b/>
          <w:bCs/>
          <w:color w:val="000000" w:themeColor="text1"/>
        </w:rPr>
      </w:pPr>
      <w:r w:rsidRPr="6AABE24A">
        <w:rPr>
          <w:b/>
          <w:bCs/>
          <w:color w:val="000000" w:themeColor="text1"/>
        </w:rPr>
        <w:t>Identify courses currently offered by distance technology (with an asterisk*) and endnote at the end of the document.</w:t>
      </w:r>
    </w:p>
    <w:p w14:paraId="25831323" w14:textId="55FF69D0" w:rsidR="00C8496B" w:rsidRPr="00CF5799" w:rsidRDefault="00C8496B" w:rsidP="6AABE24A">
      <w:pPr>
        <w:spacing w:line="259" w:lineRule="auto"/>
        <w:ind w:left="360" w:right="720"/>
        <w:rPr>
          <w:color w:val="000000" w:themeColor="text1"/>
        </w:rPr>
      </w:pPr>
    </w:p>
    <w:p w14:paraId="447A673C" w14:textId="4D5728EE" w:rsidR="70354B1A" w:rsidRPr="00CF5799" w:rsidRDefault="70354B1A" w:rsidP="6AABE24A">
      <w:pPr>
        <w:spacing w:line="259" w:lineRule="auto"/>
        <w:ind w:left="360" w:right="720"/>
        <w:rPr>
          <w:color w:val="000000" w:themeColor="text1"/>
        </w:rPr>
      </w:pPr>
      <w:r w:rsidRPr="6AABE24A">
        <w:rPr>
          <w:color w:val="000000" w:themeColor="text1"/>
        </w:rPr>
        <w:t>The delivery method for this program is on-campus</w:t>
      </w:r>
      <w:r w:rsidR="00AF5DE8" w:rsidRPr="6AABE24A">
        <w:rPr>
          <w:color w:val="000000" w:themeColor="text1"/>
        </w:rPr>
        <w:t>.</w:t>
      </w:r>
    </w:p>
    <w:p w14:paraId="20636C9B" w14:textId="77777777" w:rsidR="00244166" w:rsidRDefault="00244166" w:rsidP="6AABE24A">
      <w:pPr>
        <w:ind w:left="360" w:right="720"/>
        <w:rPr>
          <w:b/>
          <w:bCs/>
          <w:color w:val="000000" w:themeColor="text1"/>
        </w:rPr>
      </w:pPr>
    </w:p>
    <w:p w14:paraId="653E54E9" w14:textId="7F05E65D" w:rsidR="006B4EA2" w:rsidRPr="00CF5799" w:rsidRDefault="67A0C29E" w:rsidP="6AABE24A">
      <w:pPr>
        <w:ind w:left="360" w:right="720"/>
        <w:rPr>
          <w:b/>
          <w:bCs/>
          <w:color w:val="000000" w:themeColor="text1"/>
        </w:rPr>
      </w:pPr>
      <w:r w:rsidRPr="6AABE24A">
        <w:rPr>
          <w:b/>
          <w:bCs/>
          <w:color w:val="000000" w:themeColor="text1"/>
        </w:rPr>
        <w:t>Indicate the number of contact hours for internship/clinical courses.</w:t>
      </w:r>
    </w:p>
    <w:p w14:paraId="184D32B6" w14:textId="649F2697" w:rsidR="006B4EA2" w:rsidRPr="00CF5799" w:rsidRDefault="006B4EA2" w:rsidP="6AABE24A">
      <w:pPr>
        <w:ind w:left="360" w:right="720"/>
        <w:rPr>
          <w:color w:val="000000" w:themeColor="text1"/>
        </w:rPr>
      </w:pPr>
    </w:p>
    <w:p w14:paraId="48984AB8" w14:textId="6E21D658" w:rsidR="006B4EA2" w:rsidRPr="00CF5799" w:rsidRDefault="001A44F8" w:rsidP="6AABE24A">
      <w:pPr>
        <w:ind w:left="360" w:right="720"/>
        <w:rPr>
          <w:color w:val="000000" w:themeColor="text1"/>
        </w:rPr>
      </w:pPr>
      <w:r w:rsidRPr="6AABE24A">
        <w:rPr>
          <w:color w:val="000000" w:themeColor="text1"/>
        </w:rPr>
        <w:t xml:space="preserve">5-7 hours per week of practicum </w:t>
      </w:r>
      <w:r w:rsidR="00F5084B" w:rsidRPr="6AABE24A">
        <w:rPr>
          <w:color w:val="000000" w:themeColor="text1"/>
        </w:rPr>
        <w:t xml:space="preserve">or applied </w:t>
      </w:r>
      <w:r w:rsidRPr="6AABE24A">
        <w:rPr>
          <w:color w:val="000000" w:themeColor="text1"/>
        </w:rPr>
        <w:t>hours, during the appropriate semester.</w:t>
      </w:r>
    </w:p>
    <w:p w14:paraId="2B899DD1" w14:textId="77777777" w:rsidR="000151C1" w:rsidRPr="000151C1" w:rsidRDefault="000151C1" w:rsidP="007E23C8">
      <w:pPr>
        <w:ind w:left="1080" w:hanging="360"/>
        <w:rPr>
          <w:highlight w:val="yellow"/>
        </w:rPr>
      </w:pPr>
    </w:p>
    <w:p w14:paraId="5736AE1D" w14:textId="2C3749F4" w:rsidR="00D403B5" w:rsidRPr="00CF5799" w:rsidRDefault="3B04A5E4" w:rsidP="6AABE24A">
      <w:pPr>
        <w:ind w:left="360"/>
        <w:rPr>
          <w:b/>
          <w:bCs/>
        </w:rPr>
      </w:pPr>
      <w:r w:rsidRPr="6AABE24A">
        <w:rPr>
          <w:b/>
          <w:bCs/>
        </w:rPr>
        <w:t>State the program admission requirements.</w:t>
      </w:r>
    </w:p>
    <w:p w14:paraId="67C26766" w14:textId="5BD0A5E7" w:rsidR="00D403B5" w:rsidRPr="00CF5799" w:rsidRDefault="00D403B5" w:rsidP="6AABE24A">
      <w:pPr>
        <w:tabs>
          <w:tab w:val="left" w:pos="180"/>
        </w:tabs>
        <w:ind w:left="720" w:hanging="720"/>
        <w:rPr>
          <w:i/>
          <w:iCs/>
        </w:rPr>
      </w:pPr>
    </w:p>
    <w:p w14:paraId="59E60643" w14:textId="2A8AFDDC" w:rsidR="002300F5" w:rsidRDefault="3B04A5E4" w:rsidP="6AABE24A">
      <w:pPr>
        <w:tabs>
          <w:tab w:val="left" w:pos="180"/>
        </w:tabs>
        <w:ind w:left="360" w:right="720"/>
      </w:pPr>
      <w:bookmarkStart w:id="4" w:name="Appreqs"/>
      <w:r w:rsidRPr="6AABE24A">
        <w:t xml:space="preserve">Application for admission </w:t>
      </w:r>
      <w:bookmarkEnd w:id="4"/>
      <w:r w:rsidRPr="6AABE24A">
        <w:t xml:space="preserve">to the </w:t>
      </w:r>
      <w:r w:rsidR="00AF5DE8" w:rsidRPr="6AABE24A">
        <w:t xml:space="preserve">D.M.A. program in </w:t>
      </w:r>
      <w:r w:rsidR="00020D20">
        <w:t xml:space="preserve">Music with a Concentration in </w:t>
      </w:r>
      <w:r w:rsidR="00AF5DE8" w:rsidRPr="6AABE24A">
        <w:t xml:space="preserve">Conducting is as follows: </w:t>
      </w:r>
    </w:p>
    <w:p w14:paraId="6FD836E4" w14:textId="77777777" w:rsidR="006149B6" w:rsidRPr="00CF5799" w:rsidRDefault="006149B6" w:rsidP="6AABE24A">
      <w:pPr>
        <w:pStyle w:val="ListParagraph"/>
        <w:tabs>
          <w:tab w:val="left" w:pos="180"/>
        </w:tabs>
        <w:ind w:left="0"/>
      </w:pPr>
    </w:p>
    <w:p w14:paraId="7D47E95A" w14:textId="6614213E" w:rsidR="00AF5DE8" w:rsidRPr="005403E2" w:rsidRDefault="00AF5DE8" w:rsidP="00306BAB">
      <w:pPr>
        <w:pStyle w:val="ListParagraph"/>
        <w:numPr>
          <w:ilvl w:val="0"/>
          <w:numId w:val="9"/>
        </w:numPr>
        <w:tabs>
          <w:tab w:val="left" w:pos="180"/>
        </w:tabs>
        <w:ind w:right="720"/>
      </w:pPr>
      <w:r w:rsidRPr="6AABE24A">
        <w:rPr>
          <w:b/>
          <w:bCs/>
        </w:rPr>
        <w:t> </w:t>
      </w:r>
      <w:r w:rsidR="449660AF" w:rsidRPr="6AABE24A">
        <w:rPr>
          <w:b/>
          <w:bCs/>
        </w:rPr>
        <w:t>Prerequisite Requirements:</w:t>
      </w:r>
    </w:p>
    <w:p w14:paraId="16BC7EE3" w14:textId="6F092640" w:rsidR="00AF5DE8" w:rsidRPr="005403E2" w:rsidRDefault="449660AF" w:rsidP="00306BAB">
      <w:pPr>
        <w:pStyle w:val="ListParagraph"/>
        <w:numPr>
          <w:ilvl w:val="1"/>
          <w:numId w:val="9"/>
        </w:numPr>
        <w:tabs>
          <w:tab w:val="left" w:pos="180"/>
        </w:tabs>
        <w:ind w:right="720"/>
        <w:rPr>
          <w:b/>
          <w:bCs/>
        </w:rPr>
      </w:pPr>
      <w:r w:rsidRPr="005403E2">
        <w:rPr>
          <w:color w:val="000000" w:themeColor="text1"/>
        </w:rPr>
        <w:t>Foreign language requirement: DMA students must either demonstrate reading proficiency in French, German, Italian</w:t>
      </w:r>
      <w:r w:rsidR="00D1699A">
        <w:rPr>
          <w:color w:val="000000" w:themeColor="text1"/>
        </w:rPr>
        <w:t xml:space="preserve">, </w:t>
      </w:r>
      <w:r w:rsidRPr="005403E2">
        <w:rPr>
          <w:color w:val="000000" w:themeColor="text1"/>
        </w:rPr>
        <w:t>or complete an advisor-approved course in one (1) of the languages</w:t>
      </w:r>
      <w:r w:rsidR="00D1699A">
        <w:rPr>
          <w:color w:val="000000" w:themeColor="text1"/>
        </w:rPr>
        <w:t>,</w:t>
      </w:r>
      <w:r w:rsidR="00D1699A" w:rsidRPr="00D1699A">
        <w:t xml:space="preserve"> </w:t>
      </w:r>
      <w:r w:rsidR="00D1699A" w:rsidRPr="00D1699A">
        <w:rPr>
          <w:color w:val="000000" w:themeColor="text1"/>
        </w:rPr>
        <w:t>or another language as approved by advisor</w:t>
      </w:r>
      <w:r w:rsidR="00D1699A">
        <w:rPr>
          <w:color w:val="000000" w:themeColor="text1"/>
        </w:rPr>
        <w:t xml:space="preserve"> </w:t>
      </w:r>
      <w:r w:rsidRPr="005403E2">
        <w:rPr>
          <w:color w:val="000000" w:themeColor="text1"/>
        </w:rPr>
        <w:t>.</w:t>
      </w:r>
      <w:r w:rsidR="277D6D2E" w:rsidRPr="005403E2">
        <w:rPr>
          <w:color w:val="000000" w:themeColor="text1"/>
        </w:rPr>
        <w:t xml:space="preserve"> This will be assessed by a diagnostic exam, given during the first semester of study.</w:t>
      </w:r>
    </w:p>
    <w:p w14:paraId="28020371" w14:textId="04CE0D3F" w:rsidR="00AF5DE8" w:rsidRPr="005403E2" w:rsidRDefault="449660AF" w:rsidP="00306BAB">
      <w:pPr>
        <w:pStyle w:val="ListParagraph"/>
        <w:numPr>
          <w:ilvl w:val="1"/>
          <w:numId w:val="9"/>
        </w:numPr>
        <w:rPr>
          <w:color w:val="000000" w:themeColor="text1"/>
        </w:rPr>
      </w:pPr>
      <w:r w:rsidRPr="005403E2">
        <w:rPr>
          <w:color w:val="000000" w:themeColor="text1"/>
        </w:rPr>
        <w:t xml:space="preserve">Diction proficiency (Choral Conducting DMA only - to be satisfied before admission to doctoral candidacy): </w:t>
      </w:r>
      <w:r w:rsidR="63969C9A" w:rsidRPr="005403E2">
        <w:rPr>
          <w:color w:val="000000" w:themeColor="text1"/>
        </w:rPr>
        <w:t xml:space="preserve">This will be assessed by a diagnostic exam by members of the choral/vocal faculty. If the diagnostic exam is not passed, students will be required to take </w:t>
      </w:r>
      <w:r w:rsidR="0A268E44" w:rsidRPr="005403E2">
        <w:rPr>
          <w:color w:val="000000" w:themeColor="text1"/>
        </w:rPr>
        <w:t>MUAC 6221 – Advanced IPA for Singers.</w:t>
      </w:r>
    </w:p>
    <w:p w14:paraId="03BCE0FE" w14:textId="3F32099B" w:rsidR="00AF5DE8" w:rsidRPr="005403E2" w:rsidRDefault="449660AF" w:rsidP="00306BAB">
      <w:pPr>
        <w:pStyle w:val="ListParagraph"/>
        <w:numPr>
          <w:ilvl w:val="1"/>
          <w:numId w:val="9"/>
        </w:numPr>
        <w:rPr>
          <w:color w:val="000000" w:themeColor="text1"/>
        </w:rPr>
      </w:pPr>
      <w:r w:rsidRPr="005403E2">
        <w:rPr>
          <w:color w:val="000000" w:themeColor="text1"/>
        </w:rPr>
        <w:t>Music History/Music Theory</w:t>
      </w:r>
      <w:r w:rsidR="5AB7B6B9" w:rsidRPr="005403E2">
        <w:rPr>
          <w:color w:val="000000" w:themeColor="text1"/>
        </w:rPr>
        <w:t>/Research</w:t>
      </w:r>
      <w:r w:rsidRPr="005403E2">
        <w:rPr>
          <w:color w:val="000000" w:themeColor="text1"/>
        </w:rPr>
        <w:t xml:space="preserve"> Proficiency:  DMA students must demonstrate proficiency in Music Theory</w:t>
      </w:r>
      <w:r w:rsidR="414A6786" w:rsidRPr="005403E2">
        <w:rPr>
          <w:color w:val="000000" w:themeColor="text1"/>
        </w:rPr>
        <w:t xml:space="preserve">, </w:t>
      </w:r>
      <w:r w:rsidRPr="005403E2">
        <w:rPr>
          <w:color w:val="000000" w:themeColor="text1"/>
        </w:rPr>
        <w:t>Music History,</w:t>
      </w:r>
      <w:r w:rsidR="2DC12EAC" w:rsidRPr="005403E2">
        <w:rPr>
          <w:color w:val="000000" w:themeColor="text1"/>
        </w:rPr>
        <w:t xml:space="preserve"> and Advanced Research</w:t>
      </w:r>
      <w:r w:rsidRPr="005403E2">
        <w:rPr>
          <w:color w:val="000000" w:themeColor="text1"/>
        </w:rPr>
        <w:t xml:space="preserve"> as assessed by diagnostic examination.  Students may be required to complete advisor-approved History and or Theory courses</w:t>
      </w:r>
      <w:r w:rsidR="568A542E" w:rsidRPr="005403E2">
        <w:rPr>
          <w:color w:val="000000" w:themeColor="text1"/>
        </w:rPr>
        <w:t xml:space="preserve">, or other research courses </w:t>
      </w:r>
      <w:r w:rsidRPr="005403E2">
        <w:rPr>
          <w:color w:val="000000" w:themeColor="text1"/>
        </w:rPr>
        <w:t>before proceeding to advanced-level courses.</w:t>
      </w:r>
    </w:p>
    <w:p w14:paraId="76481C32" w14:textId="0478DADF" w:rsidR="00AF5DE8" w:rsidRPr="00AF5DE8" w:rsidRDefault="00AF5DE8" w:rsidP="00306BAB">
      <w:pPr>
        <w:pStyle w:val="ListParagraph"/>
        <w:numPr>
          <w:ilvl w:val="0"/>
          <w:numId w:val="9"/>
        </w:numPr>
        <w:tabs>
          <w:tab w:val="left" w:pos="180"/>
        </w:tabs>
        <w:ind w:right="720"/>
        <w:rPr>
          <w:b/>
          <w:bCs/>
        </w:rPr>
      </w:pPr>
      <w:r w:rsidRPr="6AABE24A">
        <w:rPr>
          <w:b/>
          <w:bCs/>
        </w:rPr>
        <w:t>Application:</w:t>
      </w:r>
    </w:p>
    <w:p w14:paraId="1AEE2E1B" w14:textId="37CF76C6" w:rsidR="00AF5DE8" w:rsidRDefault="00AF5DE8" w:rsidP="00306BAB">
      <w:pPr>
        <w:pStyle w:val="ListParagraph"/>
        <w:numPr>
          <w:ilvl w:val="1"/>
          <w:numId w:val="9"/>
        </w:numPr>
        <w:tabs>
          <w:tab w:val="left" w:pos="180"/>
        </w:tabs>
        <w:ind w:right="720"/>
      </w:pPr>
      <w:r w:rsidRPr="6AABE24A">
        <w:t>All applicants must apply to the </w:t>
      </w:r>
      <w:hyperlink r:id="rId9">
        <w:r w:rsidRPr="6AABE24A">
          <w:rPr>
            <w:rStyle w:val="Hyperlink"/>
          </w:rPr>
          <w:t>University of Arkansas Graduate School</w:t>
        </w:r>
      </w:hyperlink>
      <w:r w:rsidRPr="6AABE24A">
        <w:t> for admission to the University</w:t>
      </w:r>
      <w:r w:rsidR="37D8FA27" w:rsidRPr="6AABE24A">
        <w:t xml:space="preserve"> and submit all transcripts of prior academic work.</w:t>
      </w:r>
    </w:p>
    <w:p w14:paraId="5DE1B59A" w14:textId="62048182" w:rsidR="37D8FA27" w:rsidRDefault="37D8FA27" w:rsidP="00306BAB">
      <w:pPr>
        <w:pStyle w:val="ListParagraph"/>
        <w:numPr>
          <w:ilvl w:val="1"/>
          <w:numId w:val="9"/>
        </w:numPr>
      </w:pPr>
      <w:r w:rsidRPr="67C72F00">
        <w:t>A grade point average of at least 3.0 on the last 60 hours of coursework taken prior to the receipt of a baccalaureate degree from an accredited institution of higher education</w:t>
      </w:r>
      <w:r w:rsidR="48C81757" w:rsidRPr="67C72F00">
        <w:t>.</w:t>
      </w:r>
    </w:p>
    <w:p w14:paraId="45311FE1" w14:textId="5A33CF87" w:rsidR="37D8FA27" w:rsidRDefault="37D8FA27" w:rsidP="00306BAB">
      <w:pPr>
        <w:pStyle w:val="ListParagraph"/>
        <w:numPr>
          <w:ilvl w:val="1"/>
          <w:numId w:val="9"/>
        </w:numPr>
      </w:pPr>
      <w:r w:rsidRPr="6AABE24A">
        <w:t xml:space="preserve">An earned master’s degree from an accredited institution of higher education is required for admission. </w:t>
      </w:r>
    </w:p>
    <w:p w14:paraId="503CD075" w14:textId="4D844CA8" w:rsidR="37D8FA27" w:rsidRDefault="37D8FA27" w:rsidP="00306BAB">
      <w:pPr>
        <w:pStyle w:val="ListParagraph"/>
        <w:numPr>
          <w:ilvl w:val="1"/>
          <w:numId w:val="9"/>
        </w:numPr>
      </w:pPr>
      <w:r w:rsidRPr="6AABE24A">
        <w:t>The GRE is not required for admission to the DMA program.</w:t>
      </w:r>
    </w:p>
    <w:p w14:paraId="6B6AF86D" w14:textId="7E5EF1BE" w:rsidR="00AF5DE8" w:rsidRDefault="00AF5DE8" w:rsidP="00306BAB">
      <w:pPr>
        <w:pStyle w:val="ListParagraph"/>
        <w:numPr>
          <w:ilvl w:val="1"/>
          <w:numId w:val="9"/>
        </w:numPr>
        <w:tabs>
          <w:tab w:val="left" w:pos="180"/>
        </w:tabs>
        <w:ind w:right="720"/>
      </w:pPr>
      <w:r w:rsidRPr="6AABE24A">
        <w:t xml:space="preserve">All applicants must also </w:t>
      </w:r>
      <w:r w:rsidR="1D920324" w:rsidRPr="6AABE24A">
        <w:t>submit</w:t>
      </w:r>
      <w:r w:rsidRPr="6AABE24A">
        <w:t xml:space="preserve"> a supplemental portfolio </w:t>
      </w:r>
      <w:r w:rsidR="20BE31C9" w:rsidRPr="6AABE24A">
        <w:t>of prescreening materials, as described below:</w:t>
      </w:r>
    </w:p>
    <w:p w14:paraId="4DC1CC59" w14:textId="77777777" w:rsidR="00AF5DE8" w:rsidRDefault="00AF5DE8" w:rsidP="00306BAB">
      <w:pPr>
        <w:pStyle w:val="ListParagraph"/>
        <w:numPr>
          <w:ilvl w:val="0"/>
          <w:numId w:val="9"/>
        </w:numPr>
        <w:tabs>
          <w:tab w:val="left" w:pos="180"/>
        </w:tabs>
        <w:ind w:left="360" w:right="720" w:firstLine="0"/>
        <w:rPr>
          <w:b/>
          <w:bCs/>
        </w:rPr>
      </w:pPr>
      <w:r w:rsidRPr="6AABE24A">
        <w:rPr>
          <w:b/>
          <w:bCs/>
        </w:rPr>
        <w:t>Pre-Screening and Auditions/Interviews</w:t>
      </w:r>
    </w:p>
    <w:p w14:paraId="30473339" w14:textId="286EA458" w:rsidR="00AF5DE8" w:rsidRDefault="00AF5DE8" w:rsidP="00306BAB">
      <w:pPr>
        <w:pStyle w:val="ListParagraph"/>
        <w:numPr>
          <w:ilvl w:val="1"/>
          <w:numId w:val="9"/>
        </w:numPr>
        <w:tabs>
          <w:tab w:val="left" w:pos="180"/>
        </w:tabs>
        <w:ind w:right="720"/>
      </w:pPr>
      <w:r w:rsidRPr="6AABE24A">
        <w:t>Applicants should prepare for pre-screening and auditions</w:t>
      </w:r>
      <w:r w:rsidR="000151C1" w:rsidRPr="6AABE24A">
        <w:t xml:space="preserve">. Audition </w:t>
      </w:r>
      <w:r w:rsidRPr="6AABE24A">
        <w:t xml:space="preserve">materials </w:t>
      </w:r>
      <w:r w:rsidR="000151C1" w:rsidRPr="6AABE24A">
        <w:t>and requirements a</w:t>
      </w:r>
      <w:r w:rsidRPr="6AABE24A">
        <w:t>re detailed below for initial consideration. Faculty have the option to use the uploaded materials in student portals as the applicant’s audition.</w:t>
      </w:r>
    </w:p>
    <w:p w14:paraId="3A9711D2" w14:textId="77777777" w:rsidR="00AF5DE8" w:rsidRPr="00AF5DE8" w:rsidRDefault="00AF5DE8" w:rsidP="00306BAB">
      <w:pPr>
        <w:pStyle w:val="ListParagraph"/>
        <w:numPr>
          <w:ilvl w:val="1"/>
          <w:numId w:val="9"/>
        </w:numPr>
        <w:tabs>
          <w:tab w:val="left" w:pos="180"/>
        </w:tabs>
        <w:ind w:right="720"/>
      </w:pPr>
      <w:r w:rsidRPr="6AABE24A">
        <w:t>Applicants submit video recordings of themselves conducting two contrasting pieces. Performance footage preferred.</w:t>
      </w:r>
    </w:p>
    <w:p w14:paraId="5093747D" w14:textId="1660C937" w:rsidR="00AF5DE8" w:rsidRPr="00AF5DE8" w:rsidRDefault="00AF5DE8" w:rsidP="00306BAB">
      <w:pPr>
        <w:pStyle w:val="ListParagraph"/>
        <w:numPr>
          <w:ilvl w:val="1"/>
          <w:numId w:val="9"/>
        </w:numPr>
        <w:tabs>
          <w:tab w:val="left" w:pos="180"/>
        </w:tabs>
        <w:ind w:right="720"/>
      </w:pPr>
      <w:r w:rsidRPr="6AABE24A">
        <w:t>The program director will review submitted materials and make recommendations regarding an on-campus audition. If selected for an on-campus audition/interview, the applicant will be invited to rehearse and conduct one of the university ensembles on repertoire selected by the program director.</w:t>
      </w:r>
    </w:p>
    <w:p w14:paraId="5421C802" w14:textId="7D15C967" w:rsidR="00AF5DE8" w:rsidRPr="00AF5DE8" w:rsidRDefault="00AF5DE8" w:rsidP="00306BAB">
      <w:pPr>
        <w:pStyle w:val="ListParagraph"/>
        <w:numPr>
          <w:ilvl w:val="1"/>
          <w:numId w:val="9"/>
        </w:numPr>
        <w:tabs>
          <w:tab w:val="left" w:pos="180"/>
        </w:tabs>
        <w:ind w:right="720"/>
      </w:pPr>
      <w:r w:rsidRPr="6AABE24A">
        <w:t>Additionally, choral applicants will be required to sing one solo vocal piece for the choral faculty and demonstrate proficiency in sight-reading, ear training, and keyboard skills. Choral applicants must also demonstrate proficiency in IPA.</w:t>
      </w:r>
    </w:p>
    <w:p w14:paraId="64AA952B" w14:textId="32FC1A06" w:rsidR="6A46B33A" w:rsidRPr="00CF5799" w:rsidRDefault="6A46B33A" w:rsidP="6AABE24A">
      <w:pPr>
        <w:tabs>
          <w:tab w:val="left" w:pos="180"/>
        </w:tabs>
        <w:ind w:right="720"/>
      </w:pPr>
      <w:bookmarkStart w:id="5" w:name="Learningoutcomes"/>
    </w:p>
    <w:p w14:paraId="7A93FFAB" w14:textId="092AA980" w:rsidR="00D403B5" w:rsidRPr="00CF5799" w:rsidRDefault="0EF545D9" w:rsidP="6AABE24A">
      <w:pPr>
        <w:tabs>
          <w:tab w:val="left" w:pos="720"/>
        </w:tabs>
        <w:ind w:left="360" w:right="720"/>
        <w:rPr>
          <w:b/>
          <w:bCs/>
        </w:rPr>
      </w:pPr>
      <w:r w:rsidRPr="6AABE24A">
        <w:rPr>
          <w:b/>
          <w:bCs/>
        </w:rPr>
        <w:t xml:space="preserve">Describe specified learning outcomes </w:t>
      </w:r>
      <w:bookmarkEnd w:id="5"/>
      <w:r w:rsidR="72E8895E" w:rsidRPr="6AABE24A">
        <w:rPr>
          <w:b/>
          <w:bCs/>
        </w:rPr>
        <w:t>and course examination procedures.</w:t>
      </w:r>
    </w:p>
    <w:p w14:paraId="39554FF2" w14:textId="436C7476" w:rsidR="00194614" w:rsidRPr="00CF5799" w:rsidRDefault="00194614" w:rsidP="6AABE24A">
      <w:pPr>
        <w:tabs>
          <w:tab w:val="left" w:pos="720"/>
        </w:tabs>
        <w:ind w:left="720" w:hanging="720"/>
        <w:rPr>
          <w:i/>
          <w:iCs/>
        </w:rPr>
      </w:pPr>
    </w:p>
    <w:p w14:paraId="32BCAEBB" w14:textId="291D5A26" w:rsidR="00452602" w:rsidRPr="00CF5799" w:rsidRDefault="0C95F834" w:rsidP="6AABE24A">
      <w:pPr>
        <w:tabs>
          <w:tab w:val="left" w:pos="720"/>
        </w:tabs>
        <w:ind w:left="720" w:hanging="360"/>
      </w:pPr>
      <w:r w:rsidRPr="6AABE24A">
        <w:t>Learning Outcomes:</w:t>
      </w:r>
    </w:p>
    <w:p w14:paraId="5A9F1F31" w14:textId="77777777" w:rsidR="00AF5DE8" w:rsidRPr="00AF5DE8" w:rsidRDefault="00AF5DE8" w:rsidP="00306BAB">
      <w:pPr>
        <w:numPr>
          <w:ilvl w:val="0"/>
          <w:numId w:val="13"/>
        </w:numPr>
        <w:tabs>
          <w:tab w:val="left" w:pos="720"/>
        </w:tabs>
        <w:ind w:left="720"/>
      </w:pPr>
      <w:r w:rsidRPr="6AABE24A">
        <w:t>Develop conducting skills at the highest professional level, using creative and critical thinking to inform stylistic choices and artistic expression, while demonstrating appropriate spontaneity, and will communicate their artistry to diverse audiences; in addition, students will demonstrate effective, musical, and efficient rehearsal techniques.</w:t>
      </w:r>
    </w:p>
    <w:p w14:paraId="257C87F9" w14:textId="77777777" w:rsidR="00AF5DE8" w:rsidRPr="00AF5DE8" w:rsidRDefault="00AF5DE8" w:rsidP="00306BAB">
      <w:pPr>
        <w:numPr>
          <w:ilvl w:val="0"/>
          <w:numId w:val="13"/>
        </w:numPr>
        <w:tabs>
          <w:tab w:val="left" w:pos="720"/>
        </w:tabs>
        <w:ind w:left="720"/>
      </w:pPr>
      <w:r w:rsidRPr="6AABE24A">
        <w:t>Develop a secondary area of expertise to demonstrate discipline-related breadth at an advanced level, and/or the acquisition of new professional skills.</w:t>
      </w:r>
    </w:p>
    <w:p w14:paraId="357927E3" w14:textId="77777777" w:rsidR="00AF5DE8" w:rsidRPr="00AF5DE8" w:rsidRDefault="00AF5DE8" w:rsidP="00306BAB">
      <w:pPr>
        <w:numPr>
          <w:ilvl w:val="0"/>
          <w:numId w:val="13"/>
        </w:numPr>
        <w:tabs>
          <w:tab w:val="left" w:pos="720"/>
        </w:tabs>
        <w:ind w:left="720"/>
      </w:pPr>
      <w:r w:rsidRPr="6AABE24A">
        <w:t>Demonstrate an ability to summarize, synthesize and critique disciplinary content in relation to their major and secondary (cognate) areas of study; in the major area, students will demonstrate a thorough knowledge of the core repertoire.</w:t>
      </w:r>
    </w:p>
    <w:p w14:paraId="03FBED6F" w14:textId="77777777" w:rsidR="00AF5DE8" w:rsidRPr="00AF5DE8" w:rsidRDefault="00AF5DE8" w:rsidP="00306BAB">
      <w:pPr>
        <w:numPr>
          <w:ilvl w:val="0"/>
          <w:numId w:val="13"/>
        </w:numPr>
        <w:tabs>
          <w:tab w:val="left" w:pos="720"/>
        </w:tabs>
        <w:ind w:left="720"/>
      </w:pPr>
      <w:r w:rsidRPr="6AABE24A">
        <w:t>Demonstrate effective analytical and interpretative skills in music theory, musicology and/or performance practice, as well as an ability to communicate an advanced understanding and evaluation of musical knowledge and ideas in written and/or oral forms.</w:t>
      </w:r>
    </w:p>
    <w:p w14:paraId="72D0771D" w14:textId="77777777" w:rsidR="00AF5DE8" w:rsidRPr="00AF5DE8" w:rsidRDefault="00AF5DE8" w:rsidP="00306BAB">
      <w:pPr>
        <w:numPr>
          <w:ilvl w:val="0"/>
          <w:numId w:val="13"/>
        </w:numPr>
        <w:tabs>
          <w:tab w:val="left" w:pos="720"/>
        </w:tabs>
        <w:ind w:left="720"/>
      </w:pPr>
      <w:r w:rsidRPr="6AABE24A">
        <w:t>Pursue specialized studies, to develop expertise and an ability to synthesize knowledge in areas of interest that enhance their required curriculum and/or professional goals.</w:t>
      </w:r>
    </w:p>
    <w:p w14:paraId="427691CA" w14:textId="3C9BA60E" w:rsidR="00AF5DE8" w:rsidRDefault="00AF5DE8" w:rsidP="00306BAB">
      <w:pPr>
        <w:numPr>
          <w:ilvl w:val="0"/>
          <w:numId w:val="13"/>
        </w:numPr>
        <w:tabs>
          <w:tab w:val="left" w:pos="720"/>
        </w:tabs>
        <w:ind w:left="720"/>
      </w:pPr>
      <w:r w:rsidRPr="6AABE24A">
        <w:t>Utilize and apply appropriate research methods to explore a focused research topic and to contribute original perspectives to discipline-related knowledge, communicating their research findings clearly and professionally in written, oral, and performative forms.</w:t>
      </w:r>
    </w:p>
    <w:p w14:paraId="7E0BFB45" w14:textId="77777777" w:rsidR="00AF5DE8" w:rsidRPr="00CF5799" w:rsidRDefault="00AF5DE8" w:rsidP="00306BAB">
      <w:pPr>
        <w:numPr>
          <w:ilvl w:val="0"/>
          <w:numId w:val="13"/>
        </w:numPr>
        <w:tabs>
          <w:tab w:val="left" w:pos="720"/>
        </w:tabs>
        <w:ind w:left="720"/>
      </w:pPr>
      <w:r w:rsidRPr="6AABE24A">
        <w:t xml:space="preserve">Demonstrate leadership and administrative skills necessary to leading a collegiate level </w:t>
      </w:r>
    </w:p>
    <w:p w14:paraId="3A3E2B32" w14:textId="14939BB7" w:rsidR="00AF5DE8" w:rsidRPr="00AF5DE8" w:rsidRDefault="00AF5DE8" w:rsidP="00306BAB">
      <w:pPr>
        <w:numPr>
          <w:ilvl w:val="0"/>
          <w:numId w:val="13"/>
        </w:numPr>
        <w:tabs>
          <w:tab w:val="left" w:pos="720"/>
        </w:tabs>
        <w:ind w:left="720"/>
      </w:pPr>
      <w:r w:rsidRPr="6AABE24A">
        <w:t>Develop preliminary research skills to effectively study and present topics related to conducting and related topics</w:t>
      </w:r>
    </w:p>
    <w:p w14:paraId="1577E924" w14:textId="37A38BFA" w:rsidR="00AF5DE8" w:rsidRPr="00CF5799" w:rsidRDefault="00AF5DE8" w:rsidP="00306BAB">
      <w:pPr>
        <w:numPr>
          <w:ilvl w:val="0"/>
          <w:numId w:val="13"/>
        </w:numPr>
        <w:tabs>
          <w:tab w:val="left" w:pos="720"/>
        </w:tabs>
        <w:ind w:left="720"/>
      </w:pPr>
      <w:r w:rsidRPr="6AABE24A">
        <w:t>In addition, many DMA students will develop experience and expertise in instruction, pedagogy, and student assessment in at least one area of musical study, also gaining insights into rehearsal strategies for large ensemble in the major area, and appropriate methods of student evaluation.</w:t>
      </w:r>
    </w:p>
    <w:p w14:paraId="46E6D838" w14:textId="77777777" w:rsidR="00452602" w:rsidRPr="00CF5799" w:rsidRDefault="00452602" w:rsidP="6AABE24A">
      <w:pPr>
        <w:tabs>
          <w:tab w:val="left" w:pos="720"/>
        </w:tabs>
      </w:pPr>
    </w:p>
    <w:p w14:paraId="50CBFD4C" w14:textId="77777777" w:rsidR="00452602" w:rsidRPr="00CF5799" w:rsidRDefault="0C95F834" w:rsidP="6AABE24A">
      <w:pPr>
        <w:tabs>
          <w:tab w:val="left" w:pos="720"/>
        </w:tabs>
        <w:ind w:left="360"/>
        <w:rPr>
          <w:b/>
          <w:bCs/>
        </w:rPr>
      </w:pPr>
      <w:r w:rsidRPr="6AABE24A">
        <w:rPr>
          <w:b/>
          <w:bCs/>
        </w:rPr>
        <w:t>Course Examination Procedures:</w:t>
      </w:r>
    </w:p>
    <w:p w14:paraId="5F9F2BB5" w14:textId="2B8EEAD1" w:rsidR="70354B1A" w:rsidRPr="00CF5799" w:rsidRDefault="70354B1A" w:rsidP="6AABE24A">
      <w:pPr>
        <w:tabs>
          <w:tab w:val="left" w:pos="720"/>
        </w:tabs>
        <w:ind w:left="360"/>
        <w:rPr>
          <w:b/>
          <w:bCs/>
          <w:i/>
          <w:iCs/>
        </w:rPr>
      </w:pPr>
    </w:p>
    <w:p w14:paraId="36D098C4" w14:textId="62351C78" w:rsidR="00D403B5" w:rsidRPr="00CF5799" w:rsidRDefault="6A46B33A" w:rsidP="6AABE24A">
      <w:pPr>
        <w:tabs>
          <w:tab w:val="left" w:pos="720"/>
        </w:tabs>
        <w:ind w:left="360"/>
      </w:pPr>
      <w:r w:rsidRPr="6AABE24A">
        <w:t>Examination procedures in this program include traditional academic exams, written essays, academic research papers, and presentations. Additionally, the applied component of this program includes conducting exams</w:t>
      </w:r>
      <w:r w:rsidR="00AF5DE8" w:rsidRPr="6AABE24A">
        <w:t>, recitals, etc.</w:t>
      </w:r>
    </w:p>
    <w:p w14:paraId="767045C1" w14:textId="4783A60B" w:rsidR="00D403B5" w:rsidRPr="00CF5799" w:rsidRDefault="00D403B5" w:rsidP="6AABE24A">
      <w:pPr>
        <w:tabs>
          <w:tab w:val="left" w:pos="720"/>
        </w:tabs>
        <w:ind w:left="360"/>
      </w:pPr>
    </w:p>
    <w:p w14:paraId="4C310449" w14:textId="1B56B2E2" w:rsidR="00D403B5" w:rsidRPr="00CF5799" w:rsidRDefault="3B04A5E4" w:rsidP="6AABE24A">
      <w:pPr>
        <w:tabs>
          <w:tab w:val="left" w:pos="720"/>
        </w:tabs>
        <w:ind w:left="360" w:right="720"/>
        <w:rPr>
          <w:b/>
          <w:bCs/>
        </w:rPr>
      </w:pPr>
      <w:r w:rsidRPr="6AABE24A">
        <w:rPr>
          <w:b/>
          <w:bCs/>
        </w:rPr>
        <w:t>Include a copy of the course evaluation to be completed by the student.</w:t>
      </w:r>
    </w:p>
    <w:p w14:paraId="0F7E3213" w14:textId="77777777" w:rsidR="00D403B5" w:rsidRPr="00CF5799" w:rsidRDefault="00D403B5" w:rsidP="6AABE24A">
      <w:pPr>
        <w:tabs>
          <w:tab w:val="left" w:pos="900"/>
        </w:tabs>
        <w:ind w:left="720"/>
        <w:rPr>
          <w:color w:val="000000" w:themeColor="text1"/>
        </w:rPr>
      </w:pPr>
    </w:p>
    <w:p w14:paraId="7753B64D" w14:textId="77777777" w:rsidR="00D403B5" w:rsidRPr="00CF5799" w:rsidRDefault="3B04A5E4" w:rsidP="6AABE24A">
      <w:pPr>
        <w:tabs>
          <w:tab w:val="left" w:pos="900"/>
        </w:tabs>
        <w:ind w:left="360" w:right="720"/>
        <w:rPr>
          <w:rStyle w:val="Hyperlink"/>
        </w:rPr>
      </w:pPr>
      <w:r w:rsidRPr="6AABE24A">
        <w:rPr>
          <w:color w:val="000000" w:themeColor="text1"/>
        </w:rPr>
        <w:t xml:space="preserve">The University of Arkansas, Fayetteville has a standard evaluation across disciplines and courses. Additional questions can be developed and added by faculty members to gain insights on course effectiveness. Course evaluation information and guidelines are on the Office of the Provost website, </w:t>
      </w:r>
      <w:hyperlink r:id="rId10">
        <w:r w:rsidRPr="6AABE24A">
          <w:rPr>
            <w:rStyle w:val="Hyperlink"/>
          </w:rPr>
          <w:t>http://provost.uark.edu/course-evaluations.php</w:t>
        </w:r>
      </w:hyperlink>
      <w:r w:rsidRPr="6AABE24A">
        <w:rPr>
          <w:rStyle w:val="Hyperlink"/>
        </w:rPr>
        <w:t>:</w:t>
      </w:r>
    </w:p>
    <w:p w14:paraId="6185990A" w14:textId="77777777" w:rsidR="00D403B5" w:rsidRPr="00CF5799" w:rsidRDefault="00D403B5" w:rsidP="6AABE24A">
      <w:pPr>
        <w:tabs>
          <w:tab w:val="left" w:pos="900"/>
        </w:tabs>
        <w:ind w:left="360"/>
        <w:rPr>
          <w:rStyle w:val="Hyperlink"/>
        </w:rPr>
      </w:pPr>
    </w:p>
    <w:p w14:paraId="3652CD69" w14:textId="0F479AEC" w:rsidR="00D403B5" w:rsidRPr="00CF5799" w:rsidRDefault="3B04A5E4" w:rsidP="6AABE24A">
      <w:pPr>
        <w:pStyle w:val="BodyText"/>
        <w:tabs>
          <w:tab w:val="left" w:pos="288"/>
        </w:tabs>
        <w:ind w:left="360" w:right="720"/>
        <w:rPr>
          <w:i/>
          <w:iCs/>
        </w:rPr>
      </w:pPr>
      <w:r w:rsidRPr="355F6AE0">
        <w:t xml:space="preserve">Consistent with Arkansas Higher Education Coordinating Board and Board of Trustees policy requiring student evaluation of teaching, each semester the teacher and course evaluation process at the University of Arkansas begins with email notification from IT Services. Evaluations are managed through the </w:t>
      </w:r>
      <w:hyperlink r:id="rId11">
        <w:r w:rsidRPr="355F6AE0">
          <w:rPr>
            <w:rStyle w:val="external"/>
          </w:rPr>
          <w:t>CoursEval</w:t>
        </w:r>
      </w:hyperlink>
      <w:r w:rsidRPr="355F6AE0">
        <w:t xml:space="preserve"> online system and are scheduled to be given the last week of classes, with scores and comments returned to faculty members 72 hours after final grades have been turned in. </w:t>
      </w:r>
      <w:r w:rsidR="00A36FCC" w:rsidRPr="355F6AE0">
        <w:t xml:space="preserve">The course evaluation can be found in Appendix </w:t>
      </w:r>
      <w:r w:rsidR="0076511C">
        <w:t>B.</w:t>
      </w:r>
    </w:p>
    <w:p w14:paraId="1E33123D" w14:textId="2C53C916" w:rsidR="00D403B5" w:rsidRPr="00CF5799" w:rsidRDefault="00D403B5" w:rsidP="6AABE24A">
      <w:pPr>
        <w:tabs>
          <w:tab w:val="left" w:pos="720"/>
        </w:tabs>
        <w:ind w:left="720" w:hanging="360"/>
        <w:rPr>
          <w:b/>
          <w:bCs/>
          <w:color w:val="000000" w:themeColor="text1"/>
        </w:rPr>
      </w:pPr>
      <w:r w:rsidRPr="6AABE24A">
        <w:rPr>
          <w:b/>
          <w:bCs/>
          <w:color w:val="000000" w:themeColor="text1"/>
        </w:rPr>
        <w:t>Include information received from potential employers about course content.</w:t>
      </w:r>
    </w:p>
    <w:p w14:paraId="535C8A60" w14:textId="2035733F" w:rsidR="00BB5C93" w:rsidRPr="00CF5799" w:rsidRDefault="00BB5C93" w:rsidP="6AABE24A">
      <w:pPr>
        <w:tabs>
          <w:tab w:val="left" w:pos="720"/>
        </w:tabs>
        <w:ind w:left="720" w:hanging="360"/>
        <w:rPr>
          <w:color w:val="000000" w:themeColor="text1"/>
        </w:rPr>
      </w:pPr>
    </w:p>
    <w:p w14:paraId="3D9300B8" w14:textId="6B3D5694" w:rsidR="00BB5C93" w:rsidRPr="00CF5799" w:rsidRDefault="00AF5DE8" w:rsidP="6AABE24A">
      <w:pPr>
        <w:tabs>
          <w:tab w:val="left" w:pos="720"/>
        </w:tabs>
        <w:ind w:left="360"/>
        <w:rPr>
          <w:color w:val="0070C0"/>
        </w:rPr>
      </w:pPr>
      <w:r w:rsidRPr="6AABE24A">
        <w:rPr>
          <w:color w:val="000000" w:themeColor="text1"/>
        </w:rPr>
        <w:t>Not applicable.</w:t>
      </w:r>
    </w:p>
    <w:p w14:paraId="284F7A10" w14:textId="77777777" w:rsidR="00D403B5" w:rsidRPr="00CF5799" w:rsidRDefault="00D403B5" w:rsidP="6AABE24A">
      <w:pPr>
        <w:tabs>
          <w:tab w:val="left" w:pos="720"/>
        </w:tabs>
      </w:pPr>
    </w:p>
    <w:p w14:paraId="7379C5D8" w14:textId="77777777" w:rsidR="00F610B5" w:rsidRPr="00CF5799" w:rsidRDefault="3B04A5E4" w:rsidP="6AABE24A">
      <w:pPr>
        <w:tabs>
          <w:tab w:val="left" w:pos="720"/>
        </w:tabs>
        <w:ind w:left="720" w:right="720" w:hanging="360"/>
        <w:rPr>
          <w:b/>
          <w:bCs/>
        </w:rPr>
      </w:pPr>
      <w:r w:rsidRPr="6AABE24A">
        <w:rPr>
          <w:b/>
          <w:bCs/>
        </w:rPr>
        <w:t>Provide institutional curriculum committee review/approval date for propose</w:t>
      </w:r>
      <w:r w:rsidR="68335D3C" w:rsidRPr="6AABE24A">
        <w:rPr>
          <w:b/>
          <w:bCs/>
        </w:rPr>
        <w:t>d</w:t>
      </w:r>
    </w:p>
    <w:p w14:paraId="0C0A91BB" w14:textId="5E3FD36C" w:rsidR="00D403B5" w:rsidRPr="00CF5799" w:rsidRDefault="3B04A5E4" w:rsidP="6AABE24A">
      <w:pPr>
        <w:tabs>
          <w:tab w:val="left" w:pos="720"/>
        </w:tabs>
        <w:ind w:left="720" w:right="720" w:hanging="360"/>
        <w:rPr>
          <w:b/>
          <w:bCs/>
        </w:rPr>
      </w:pPr>
      <w:r w:rsidRPr="6AABE24A">
        <w:rPr>
          <w:b/>
          <w:bCs/>
        </w:rPr>
        <w:t>Program.</w:t>
      </w:r>
    </w:p>
    <w:p w14:paraId="0E5A8960" w14:textId="09310F09" w:rsidR="70354B1A" w:rsidRPr="00CF5799" w:rsidRDefault="70354B1A" w:rsidP="6AABE24A">
      <w:pPr>
        <w:tabs>
          <w:tab w:val="left" w:pos="720"/>
        </w:tabs>
        <w:ind w:left="720" w:right="720" w:hanging="720"/>
      </w:pPr>
    </w:p>
    <w:p w14:paraId="3A1A8CDC" w14:textId="062490A3" w:rsidR="001642B0" w:rsidRPr="00CF5799" w:rsidRDefault="001642B0" w:rsidP="6AABE24A">
      <w:pPr>
        <w:ind w:left="360" w:right="720" w:hanging="360"/>
      </w:pPr>
      <w:r w:rsidRPr="00CF5799">
        <w:tab/>
      </w:r>
      <w:r w:rsidR="00D134DC">
        <w:t>March 8, 2023</w:t>
      </w:r>
    </w:p>
    <w:p w14:paraId="7B4EF5FA" w14:textId="0BF93C57" w:rsidR="00D403B5" w:rsidRPr="00CF5799" w:rsidRDefault="001642B0" w:rsidP="6AABE24A">
      <w:pPr>
        <w:ind w:left="360"/>
        <w:rPr>
          <w:b/>
          <w:bCs/>
          <w:color w:val="000000" w:themeColor="text1"/>
        </w:rPr>
      </w:pPr>
      <w:r w:rsidRPr="00CF5799">
        <w:rPr>
          <w:b/>
          <w:bCs/>
          <w:color w:val="000000" w:themeColor="text1"/>
        </w:rPr>
        <w:tab/>
      </w:r>
    </w:p>
    <w:p w14:paraId="47AD6FDF" w14:textId="64D05AF2" w:rsidR="00983289" w:rsidRPr="00CF5799" w:rsidRDefault="7ED54942" w:rsidP="6AABE24A">
      <w:pPr>
        <w:ind w:left="360" w:hanging="360"/>
        <w:rPr>
          <w:b/>
          <w:bCs/>
          <w:color w:val="000000" w:themeColor="text1"/>
        </w:rPr>
      </w:pPr>
      <w:bookmarkStart w:id="6" w:name="faculty"/>
      <w:r w:rsidRPr="6AABE24A">
        <w:rPr>
          <w:b/>
          <w:bCs/>
          <w:color w:val="000000" w:themeColor="text1"/>
        </w:rPr>
        <w:t xml:space="preserve">8. </w:t>
      </w:r>
      <w:r w:rsidR="000967DA" w:rsidRPr="6AABE24A">
        <w:rPr>
          <w:b/>
          <w:bCs/>
          <w:color w:val="000000" w:themeColor="text1"/>
        </w:rPr>
        <w:t xml:space="preserve">  </w:t>
      </w:r>
      <w:r w:rsidR="3E4B23CB" w:rsidRPr="6AABE24A">
        <w:rPr>
          <w:b/>
          <w:bCs/>
          <w:color w:val="000000" w:themeColor="text1"/>
        </w:rPr>
        <w:t>FACULTY</w:t>
      </w:r>
    </w:p>
    <w:bookmarkEnd w:id="6"/>
    <w:p w14:paraId="37AF52C8" w14:textId="5C0795E6" w:rsidR="00983289" w:rsidRPr="00CF5799" w:rsidRDefault="00983289" w:rsidP="6AABE24A">
      <w:pPr>
        <w:rPr>
          <w:color w:val="000000" w:themeColor="text1"/>
        </w:rPr>
      </w:pPr>
    </w:p>
    <w:p w14:paraId="71B2D7CA" w14:textId="77777777" w:rsidR="00CD6513" w:rsidRPr="00CF5799" w:rsidRDefault="746E7E56" w:rsidP="6AABE24A">
      <w:pPr>
        <w:ind w:left="360" w:right="720"/>
        <w:rPr>
          <w:color w:val="000000" w:themeColor="text1"/>
        </w:rPr>
      </w:pPr>
      <w:r w:rsidRPr="6AABE24A">
        <w:rPr>
          <w:color w:val="000000" w:themeColor="text1"/>
        </w:rPr>
        <w:t>List the names and credentials of all faculty teaching courses for the proposed program.  Include college/university awarding degree; degree level; degree field; subject area of courses faculty currently teaching and/or will teach. (For associate degrees and above: A minimum of one full-time faculty member with appropriate academic credentials is required.)</w:t>
      </w:r>
    </w:p>
    <w:p w14:paraId="5774AA5E" w14:textId="08A05AB8" w:rsidR="00CD6513" w:rsidRPr="00CF5799" w:rsidRDefault="00CD6513" w:rsidP="6AABE24A">
      <w:pPr>
        <w:ind w:left="360"/>
        <w:rPr>
          <w:b/>
          <w:bCs/>
          <w:color w:val="000000" w:themeColor="text1"/>
        </w:rPr>
      </w:pPr>
    </w:p>
    <w:p w14:paraId="236AF282" w14:textId="1EF32044" w:rsidR="009C7073" w:rsidRPr="00CF5799" w:rsidRDefault="49057DBD" w:rsidP="6AABE24A">
      <w:pPr>
        <w:ind w:left="360" w:right="720"/>
        <w:rPr>
          <w:color w:val="000000" w:themeColor="text1"/>
        </w:rPr>
      </w:pPr>
      <w:r w:rsidRPr="6AABE24A">
        <w:rPr>
          <w:color w:val="000000" w:themeColor="text1"/>
        </w:rPr>
        <w:t>The priorities</w:t>
      </w:r>
      <w:r w:rsidR="7397D655" w:rsidRPr="6AABE24A">
        <w:rPr>
          <w:color w:val="000000" w:themeColor="text1"/>
        </w:rPr>
        <w:t xml:space="preserve"> stated </w:t>
      </w:r>
      <w:r w:rsidR="746E7E56" w:rsidRPr="6AABE24A">
        <w:rPr>
          <w:color w:val="000000" w:themeColor="text1"/>
        </w:rPr>
        <w:t xml:space="preserve">in section 5, </w:t>
      </w:r>
      <w:r w:rsidR="7397D655" w:rsidRPr="6AABE24A">
        <w:rPr>
          <w:color w:val="000000" w:themeColor="text1"/>
        </w:rPr>
        <w:t>above</w:t>
      </w:r>
      <w:r w:rsidR="746E7E56" w:rsidRPr="6AABE24A">
        <w:rPr>
          <w:color w:val="000000" w:themeColor="text1"/>
        </w:rPr>
        <w:t>,</w:t>
      </w:r>
      <w:r w:rsidRPr="6AABE24A">
        <w:rPr>
          <w:color w:val="000000" w:themeColor="text1"/>
        </w:rPr>
        <w:t xml:space="preserve"> are reflected in the research of our tenured and tenure-track faculty at the University of Arkansas</w:t>
      </w:r>
      <w:r w:rsidR="00AF5DE8" w:rsidRPr="6AABE24A">
        <w:rPr>
          <w:color w:val="000000" w:themeColor="text1"/>
        </w:rPr>
        <w:t xml:space="preserve">. </w:t>
      </w:r>
      <w:r w:rsidR="2D65BF2F" w:rsidRPr="6AABE24A">
        <w:rPr>
          <w:color w:val="000000" w:themeColor="text1"/>
        </w:rPr>
        <w:t xml:space="preserve">The University of Arkansas requires all faculty teaching in graduate programs to apply for graduate faculty status: </w:t>
      </w:r>
      <w:hyperlink r:id="rId12">
        <w:r w:rsidR="2D65BF2F" w:rsidRPr="6AABE24A">
          <w:rPr>
            <w:rStyle w:val="Hyperlink"/>
          </w:rPr>
          <w:t>https://graduate-and-international.uark.edu/_resources/forms/grad-faculty-resources/grad-fac-application-140519b.pdf</w:t>
        </w:r>
      </w:hyperlink>
    </w:p>
    <w:p w14:paraId="58E62F2E" w14:textId="77777777" w:rsidR="009C7073" w:rsidRPr="00CF5799" w:rsidRDefault="009C7073" w:rsidP="6AABE24A">
      <w:pPr>
        <w:ind w:left="360" w:right="-720"/>
        <w:rPr>
          <w:color w:val="000000" w:themeColor="text1"/>
        </w:rPr>
      </w:pPr>
    </w:p>
    <w:p w14:paraId="11ACDC45" w14:textId="3FFA8E6B" w:rsidR="009C7073" w:rsidRDefault="2D65BF2F" w:rsidP="6AABE24A">
      <w:pPr>
        <w:ind w:left="360" w:right="720"/>
        <w:rPr>
          <w:color w:val="000000" w:themeColor="text1"/>
        </w:rPr>
      </w:pPr>
      <w:r w:rsidRPr="6AABE24A">
        <w:rPr>
          <w:color w:val="000000" w:themeColor="text1"/>
        </w:rPr>
        <w:t xml:space="preserve">The </w:t>
      </w:r>
      <w:r w:rsidR="00AF5DE8" w:rsidRPr="6AABE24A">
        <w:rPr>
          <w:color w:val="000000" w:themeColor="text1"/>
        </w:rPr>
        <w:t>graduate music faculty</w:t>
      </w:r>
      <w:r w:rsidRPr="6AABE24A">
        <w:rPr>
          <w:color w:val="000000" w:themeColor="text1"/>
        </w:rPr>
        <w:t xml:space="preserve"> at the University of Arkansas highly value the expertise that comes with the completion of a PhD dissertation—</w:t>
      </w:r>
      <w:r w:rsidR="00AF5DE8" w:rsidRPr="6AABE24A">
        <w:rPr>
          <w:color w:val="000000" w:themeColor="text1"/>
        </w:rPr>
        <w:t xml:space="preserve">all </w:t>
      </w:r>
      <w:r w:rsidRPr="6AABE24A">
        <w:rPr>
          <w:color w:val="000000" w:themeColor="text1"/>
        </w:rPr>
        <w:t xml:space="preserve">hold a PhD or DMA degree from a highly regarded institution. </w:t>
      </w:r>
    </w:p>
    <w:p w14:paraId="02DE23D8" w14:textId="77777777" w:rsidR="00244166" w:rsidRDefault="00244166" w:rsidP="6AABE24A">
      <w:pPr>
        <w:ind w:left="360"/>
        <w:rPr>
          <w:color w:val="000000" w:themeColor="text1"/>
          <w:u w:val="single"/>
        </w:rPr>
      </w:pPr>
      <w:bookmarkStart w:id="7" w:name="UAfaculty"/>
    </w:p>
    <w:p w14:paraId="1827FECF" w14:textId="163570F4" w:rsidR="004D1BF5" w:rsidRPr="00244166" w:rsidRDefault="5D66B5A9" w:rsidP="6AABE24A">
      <w:pPr>
        <w:ind w:left="360"/>
        <w:rPr>
          <w:color w:val="000000" w:themeColor="text1"/>
          <w:u w:val="single"/>
        </w:rPr>
      </w:pPr>
      <w:r w:rsidRPr="6AABE24A">
        <w:rPr>
          <w:color w:val="000000" w:themeColor="text1"/>
          <w:u w:val="single"/>
        </w:rPr>
        <w:t>University of Arkansas Full-time Faculty</w:t>
      </w:r>
      <w:bookmarkEnd w:id="7"/>
      <w:r w:rsidRPr="6AABE24A">
        <w:rPr>
          <w:color w:val="000000" w:themeColor="text1"/>
          <w:u w:val="single"/>
        </w:rPr>
        <w:t xml:space="preserve">, </w:t>
      </w:r>
      <w:r w:rsidR="6EFC0466" w:rsidRPr="6AABE24A">
        <w:rPr>
          <w:color w:val="000000" w:themeColor="text1"/>
          <w:u w:val="single"/>
        </w:rPr>
        <w:t>Department of Music</w:t>
      </w:r>
    </w:p>
    <w:p w14:paraId="73EFED59" w14:textId="4E1821F7" w:rsidR="00BE7F34" w:rsidRPr="00CF5799" w:rsidRDefault="6EFC0466" w:rsidP="6AABE24A">
      <w:pPr>
        <w:ind w:left="360" w:right="720"/>
        <w:rPr>
          <w:b/>
          <w:bCs/>
          <w:color w:val="000000" w:themeColor="text1"/>
        </w:rPr>
      </w:pPr>
      <w:r w:rsidRPr="6AABE24A">
        <w:rPr>
          <w:b/>
          <w:bCs/>
          <w:color w:val="000000" w:themeColor="text1"/>
        </w:rPr>
        <w:t>Dr. Jeffrey Allen Murdock</w:t>
      </w:r>
    </w:p>
    <w:p w14:paraId="567160EC" w14:textId="2D12C6DD" w:rsidR="00BE7F34" w:rsidRPr="00CF5799" w:rsidRDefault="3A2CD853" w:rsidP="00306BAB">
      <w:pPr>
        <w:pStyle w:val="ListParagraph"/>
        <w:numPr>
          <w:ilvl w:val="0"/>
          <w:numId w:val="10"/>
        </w:numPr>
        <w:ind w:left="360" w:firstLine="0"/>
        <w:rPr>
          <w:color w:val="000000" w:themeColor="text1"/>
        </w:rPr>
      </w:pPr>
      <w:r w:rsidRPr="6AABE24A">
        <w:rPr>
          <w:color w:val="000000" w:themeColor="text1"/>
        </w:rPr>
        <w:t>A</w:t>
      </w:r>
      <w:r w:rsidR="5628FE5A" w:rsidRPr="6AABE24A">
        <w:rPr>
          <w:color w:val="000000" w:themeColor="text1"/>
        </w:rPr>
        <w:t>ssociate Professor</w:t>
      </w:r>
      <w:r w:rsidRPr="6AABE24A">
        <w:rPr>
          <w:color w:val="000000" w:themeColor="text1"/>
        </w:rPr>
        <w:t xml:space="preserve"> of </w:t>
      </w:r>
      <w:r w:rsidR="6EFC0466" w:rsidRPr="6AABE24A">
        <w:rPr>
          <w:color w:val="000000" w:themeColor="text1"/>
        </w:rPr>
        <w:t>Music</w:t>
      </w:r>
      <w:r w:rsidR="647EB29D" w:rsidRPr="6AABE24A">
        <w:rPr>
          <w:color w:val="000000" w:themeColor="text1"/>
        </w:rPr>
        <w:t>, Program Director</w:t>
      </w:r>
    </w:p>
    <w:p w14:paraId="56A025A9" w14:textId="50B90E5C" w:rsidR="00BE7F34" w:rsidRPr="00CF5799" w:rsidRDefault="5628FE5A" w:rsidP="00306BAB">
      <w:pPr>
        <w:pStyle w:val="ListParagraph"/>
        <w:numPr>
          <w:ilvl w:val="0"/>
          <w:numId w:val="10"/>
        </w:numPr>
        <w:ind w:left="360" w:firstLine="0"/>
        <w:rPr>
          <w:color w:val="000000" w:themeColor="text1"/>
        </w:rPr>
      </w:pPr>
      <w:r w:rsidRPr="6AABE24A">
        <w:rPr>
          <w:color w:val="000000" w:themeColor="text1"/>
        </w:rPr>
        <w:t xml:space="preserve">PhD, </w:t>
      </w:r>
      <w:r w:rsidR="6EFC0466" w:rsidRPr="6AABE24A">
        <w:rPr>
          <w:color w:val="000000" w:themeColor="text1"/>
        </w:rPr>
        <w:t>University of Memphis</w:t>
      </w:r>
      <w:r w:rsidRPr="6AABE24A">
        <w:rPr>
          <w:color w:val="000000" w:themeColor="text1"/>
        </w:rPr>
        <w:t xml:space="preserve">, </w:t>
      </w:r>
      <w:r w:rsidR="6EFC0466" w:rsidRPr="6AABE24A">
        <w:rPr>
          <w:color w:val="000000" w:themeColor="text1"/>
        </w:rPr>
        <w:t>Music Education</w:t>
      </w:r>
    </w:p>
    <w:p w14:paraId="58D19BC2" w14:textId="42B419C9" w:rsidR="00BE7F34" w:rsidRPr="00CF5799" w:rsidRDefault="5628FE5A" w:rsidP="00306BAB">
      <w:pPr>
        <w:pStyle w:val="ListParagraph"/>
        <w:numPr>
          <w:ilvl w:val="0"/>
          <w:numId w:val="10"/>
        </w:numPr>
        <w:ind w:left="360" w:firstLine="0"/>
        <w:rPr>
          <w:color w:val="000000" w:themeColor="text1"/>
        </w:rPr>
      </w:pPr>
      <w:r w:rsidRPr="6AABE24A">
        <w:rPr>
          <w:color w:val="000000" w:themeColor="text1"/>
        </w:rPr>
        <w:t xml:space="preserve">Teaching areas: </w:t>
      </w:r>
      <w:r w:rsidR="6EFC0466" w:rsidRPr="6AABE24A">
        <w:rPr>
          <w:color w:val="000000" w:themeColor="text1"/>
        </w:rPr>
        <w:t>Music Education, Choral Music, Black Sacred Music</w:t>
      </w:r>
    </w:p>
    <w:p w14:paraId="58673575" w14:textId="550CBE7A" w:rsidR="007B2819" w:rsidRPr="00CF5799" w:rsidRDefault="42A2E129" w:rsidP="6AABE24A">
      <w:pPr>
        <w:ind w:left="360"/>
        <w:rPr>
          <w:color w:val="000000" w:themeColor="text1"/>
        </w:rPr>
      </w:pPr>
      <w:r w:rsidRPr="6AABE24A">
        <w:rPr>
          <w:color w:val="000000" w:themeColor="text1"/>
        </w:rPr>
        <w:t xml:space="preserve">Dr. Jeffrey Allen Murdock is internationally known as a conductor, clinician, and music educator. He currently serves as Coordinator of Choral and Vocal Studies, Associate Professor of Music, and Director of the Black Music Institute at the University of Arkansas. He is a 2016 Connor Endowed Faculty Fellow in the J. William Fulbright College of Arts and Sciences, a 2018 recipient of the Golden Tusk Award, the 2019 Most Outstanding Faculty Member among all university faculty, and the 2021 GRAMMY Music Educator of the Year. Dr. Murdock appears regularly in concert, recital, and stage performances, having previously conducted the Arkansas Philharmonic Orchestra, the Memphis Symphony Orchestra, the (Mississippi) Gulf Coast Symphony and has also performed as a soloist with the Fort Smith Symphony, the Memphis Symphony, the Mississippi Symphony Orchestra, and the Southern Mississippi Opera. Dr. Murdock’s love of scholarship and performance has led him to study and perform around the world. As a music educator, he loves to invest his knowledge and experience in the next generation of young musicians through clinic opportunities with secondary choral programs, conducting honor choruses, and mentoring choral music educators.  Dr. Murdock is highly sought after as a clinician in the field of choral music and education, having conducted All-State and All-Region choirs, or headlined conferences in 26 states and 7 countries. In 2013, he made his Carnegie Hall debut conducting the Millington Chorale in a well-received concert of diverse repertoire. The evening concert featuring the ensemble was praised for its preparation and the ensemble’s maturity of sound. </w:t>
      </w:r>
    </w:p>
    <w:p w14:paraId="54381CC6" w14:textId="4CA8FB6C" w:rsidR="007B2819" w:rsidRPr="00CF5799" w:rsidRDefault="007B2819" w:rsidP="6AABE24A">
      <w:pPr>
        <w:ind w:left="360"/>
        <w:rPr>
          <w:color w:val="000000" w:themeColor="text1"/>
        </w:rPr>
      </w:pPr>
    </w:p>
    <w:p w14:paraId="5236B44C" w14:textId="302C4DF9" w:rsidR="007B2819" w:rsidRPr="00CF5799" w:rsidRDefault="42A2E129" w:rsidP="6AABE24A">
      <w:pPr>
        <w:ind w:left="360"/>
        <w:rPr>
          <w:color w:val="000000" w:themeColor="text1"/>
        </w:rPr>
      </w:pPr>
      <w:r w:rsidRPr="6AABE24A">
        <w:rPr>
          <w:color w:val="000000" w:themeColor="text1"/>
        </w:rPr>
        <w:t>While Dr. Murdock is an accomplished classical musician, he is also a skilled Gospel musician. He has served on the conducting staff of the National Baptist Convention, USA, Inc. and has collaborated with Gospel recording artists, including Donnie McClurkin, Richard Smallwood, Mary Mary, Marvin Winans, Marvin Sapp, Lisa Knowles, Kathy Taylor, and numerous others. Dr. Murdock’s research interests include cultural hegemony in choral music education, social justice in music education, culturally responsive pedagogy in music education, and music in urban schools. He has been invited to present at the National Research Conference for the National Association for Music Education (NAfME) as well as two World Conferences of the International Society for Music Education (ISME) – (Glasgow, U.K., and Helsinki, Finland). Dr. Murdock is also a frequent research presenter at local and regional conferences of the American Choral Directors’ Association (ACDA) where he is president-elect of the Southwestern Division (SWACDA), past president of the Arkansas Chapter, and serves on the national subcommittee for diversity.  Dr. Murdock holds both Bachelor of Music Education and Master of Music in Conducting degrees from the University of Southern Mississippi and the Doctor of Philosophy degree in Music Education from the University of Memphis. In addition to NAfME and ACDA, his professional memberships include the ASCAP and the National Collegiate Choral Organization (NCCO). He is also a member of Phi Mu Alpha Sinfonia Fraternity of America, and Kappa Alpha Psi Fraternity, Incorporated.</w:t>
      </w:r>
    </w:p>
    <w:p w14:paraId="32E7994E" w14:textId="79F10506" w:rsidR="00244166" w:rsidRDefault="00244166" w:rsidP="6AABE24A">
      <w:pPr>
        <w:rPr>
          <w:color w:val="000000" w:themeColor="text1"/>
        </w:rPr>
      </w:pPr>
    </w:p>
    <w:p w14:paraId="7D72A3C1" w14:textId="39E67AD4" w:rsidR="00D92E6F" w:rsidRDefault="00AF5DE8" w:rsidP="009A7345">
      <w:pPr>
        <w:ind w:left="360"/>
        <w:rPr>
          <w:b/>
          <w:bCs/>
          <w:color w:val="000000" w:themeColor="text1"/>
        </w:rPr>
      </w:pPr>
      <w:r w:rsidRPr="6AABE24A">
        <w:rPr>
          <w:b/>
          <w:bCs/>
          <w:color w:val="000000" w:themeColor="text1"/>
        </w:rPr>
        <w:t>Dr. Christopher Knighten</w:t>
      </w:r>
    </w:p>
    <w:p w14:paraId="5A02EF6E" w14:textId="593D1F93" w:rsidR="00AF5DE8" w:rsidRPr="00AF5DE8" w:rsidRDefault="00AF5DE8" w:rsidP="009A7345">
      <w:pPr>
        <w:pStyle w:val="ListParagraph"/>
        <w:numPr>
          <w:ilvl w:val="0"/>
          <w:numId w:val="10"/>
        </w:numPr>
        <w:ind w:left="360" w:firstLine="0"/>
        <w:rPr>
          <w:color w:val="000000" w:themeColor="text1"/>
        </w:rPr>
      </w:pPr>
      <w:r w:rsidRPr="6AABE24A">
        <w:rPr>
          <w:color w:val="000000" w:themeColor="text1"/>
        </w:rPr>
        <w:t>Professor of Music</w:t>
      </w:r>
    </w:p>
    <w:p w14:paraId="18F138A0" w14:textId="3CEDF7BF" w:rsidR="00AF5DE8" w:rsidRPr="00AF5DE8" w:rsidRDefault="00AF5DE8" w:rsidP="009A7345">
      <w:pPr>
        <w:pStyle w:val="ListParagraph"/>
        <w:numPr>
          <w:ilvl w:val="0"/>
          <w:numId w:val="10"/>
        </w:numPr>
        <w:ind w:left="360" w:firstLine="0"/>
        <w:rPr>
          <w:color w:val="000000" w:themeColor="text1"/>
        </w:rPr>
      </w:pPr>
      <w:r w:rsidRPr="6AABE24A">
        <w:rPr>
          <w:color w:val="000000" w:themeColor="text1"/>
        </w:rPr>
        <w:t>D.M.A., University of Colorado at Boulder</w:t>
      </w:r>
    </w:p>
    <w:p w14:paraId="35B54E05" w14:textId="0C859F69" w:rsidR="00BE7F34" w:rsidRPr="00CF5799" w:rsidRDefault="00AF5DE8" w:rsidP="009A7345">
      <w:pPr>
        <w:pStyle w:val="ListParagraph"/>
        <w:numPr>
          <w:ilvl w:val="0"/>
          <w:numId w:val="10"/>
        </w:numPr>
        <w:ind w:left="360" w:firstLine="0"/>
        <w:rPr>
          <w:color w:val="000000" w:themeColor="text1"/>
        </w:rPr>
      </w:pPr>
      <w:r w:rsidRPr="6AABE24A">
        <w:rPr>
          <w:color w:val="000000" w:themeColor="text1"/>
        </w:rPr>
        <w:t>Teaching Area: Instrumental Conducting, Music Education, Director of Bands</w:t>
      </w:r>
    </w:p>
    <w:p w14:paraId="5A504431" w14:textId="618614F6" w:rsidR="00BE7F34" w:rsidRPr="00CF5799" w:rsidRDefault="00BE7F34" w:rsidP="009A7345">
      <w:pPr>
        <w:ind w:left="360"/>
        <w:rPr>
          <w:color w:val="000000" w:themeColor="text1"/>
        </w:rPr>
      </w:pPr>
    </w:p>
    <w:p w14:paraId="707BE48E" w14:textId="75EBE450" w:rsidR="00BE7F34" w:rsidRPr="00CF5799" w:rsidRDefault="3D463DA5" w:rsidP="009A7345">
      <w:pPr>
        <w:ind w:left="360"/>
        <w:rPr>
          <w:color w:val="000000" w:themeColor="text1"/>
        </w:rPr>
      </w:pPr>
      <w:r w:rsidRPr="0A353DCE">
        <w:rPr>
          <w:color w:val="000000" w:themeColor="text1"/>
        </w:rPr>
        <w:t xml:space="preserve">Dr. Christopher Knighten is Director of Bands and Professor of Music in the </w:t>
      </w:r>
      <w:r w:rsidR="1A223F51" w:rsidRPr="0A353DCE">
        <w:rPr>
          <w:color w:val="000000" w:themeColor="text1"/>
        </w:rPr>
        <w:t xml:space="preserve"> </w:t>
      </w:r>
      <w:r w:rsidRPr="0A353DCE">
        <w:rPr>
          <w:color w:val="000000" w:themeColor="text1"/>
        </w:rPr>
        <w:t xml:space="preserve">University of Arkansas Department of Music. His duties include conducting the Wind </w:t>
      </w:r>
      <w:r w:rsidR="00BE7F34">
        <w:tab/>
      </w:r>
      <w:r w:rsidRPr="0A353DCE">
        <w:rPr>
          <w:color w:val="000000" w:themeColor="text1"/>
        </w:rPr>
        <w:t xml:space="preserve">Ensemble, leading the graduate instrumental conducting program, teaching conducting </w:t>
      </w:r>
      <w:r w:rsidR="00BE7F34">
        <w:tab/>
      </w:r>
      <w:r w:rsidRPr="0A353DCE">
        <w:rPr>
          <w:color w:val="000000" w:themeColor="text1"/>
        </w:rPr>
        <w:t>and band literature courses, and overseeing all aspects of the band program.  Under his</w:t>
      </w:r>
      <w:r w:rsidR="07AAB5BF" w:rsidRPr="0A353DCE">
        <w:rPr>
          <w:color w:val="000000" w:themeColor="text1"/>
        </w:rPr>
        <w:t xml:space="preserve"> </w:t>
      </w:r>
      <w:r w:rsidRPr="0A353DCE">
        <w:rPr>
          <w:color w:val="000000" w:themeColor="text1"/>
        </w:rPr>
        <w:t>direction the University of Arkansas Wind Ensemble performed at College Band Directors National Association divisional conferences in Fayetteville, AR in 2014 (as hosts), in Boulder, CO in 2016, and at the Meyerson Symphony Center in Dallas, TX in March, 2015. He has also served on the faculties at East Carolina University and Baylor University and taught instrumental music at Richland High School in North Richland Hills, TX.</w:t>
      </w:r>
    </w:p>
    <w:p w14:paraId="471F36F5" w14:textId="351B4C06" w:rsidR="00BE7F34" w:rsidRPr="00CF5799" w:rsidRDefault="3D463DA5" w:rsidP="009A7345">
      <w:pPr>
        <w:ind w:left="360"/>
        <w:rPr>
          <w:color w:val="000000" w:themeColor="text1"/>
        </w:rPr>
      </w:pPr>
      <w:r w:rsidRPr="6AABE24A">
        <w:rPr>
          <w:color w:val="000000" w:themeColor="text1"/>
        </w:rPr>
        <w:t xml:space="preserve"> </w:t>
      </w:r>
    </w:p>
    <w:p w14:paraId="5B5652A3" w14:textId="2B61C0A7" w:rsidR="00BE7F34" w:rsidRPr="00CF5799" w:rsidRDefault="3D463DA5" w:rsidP="009A7345">
      <w:pPr>
        <w:ind w:left="360"/>
        <w:rPr>
          <w:color w:val="000000" w:themeColor="text1"/>
        </w:rPr>
      </w:pPr>
      <w:r w:rsidRPr="6AABE24A">
        <w:rPr>
          <w:color w:val="000000" w:themeColor="text1"/>
        </w:rPr>
        <w:t xml:space="preserve">Dr. Knighten has collaborated with composers Anthony Barfield, David Biedenbender, Mark Ford, Jeff Cortazzo, Viet Cuong, Jennifer Jolley, Carter Pann, and James Stephenson. He has presented sessions on band literature and pedagogy at the Midwest </w:t>
      </w:r>
      <w:r w:rsidR="00BE7F34">
        <w:tab/>
      </w:r>
      <w:r w:rsidRPr="6AABE24A">
        <w:rPr>
          <w:color w:val="000000" w:themeColor="text1"/>
        </w:rPr>
        <w:t>Band and Orchestra Clinic, the College Band Directors National Association Conference,</w:t>
      </w:r>
      <w:r w:rsidR="31F03DCB" w:rsidRPr="6AABE24A">
        <w:rPr>
          <w:color w:val="000000" w:themeColor="text1"/>
        </w:rPr>
        <w:t xml:space="preserve"> </w:t>
      </w:r>
      <w:r w:rsidRPr="6AABE24A">
        <w:rPr>
          <w:color w:val="000000" w:themeColor="text1"/>
        </w:rPr>
        <w:t xml:space="preserve">the Music Educators National Conference, and the Arkansas, North Carolina, Oklahoma, Tennessee, and Texas Music Educators conferences. His articles on conducting and band literature have been published in </w:t>
      </w:r>
      <w:r w:rsidRPr="6AABE24A">
        <w:rPr>
          <w:i/>
          <w:iCs/>
          <w:color w:val="000000" w:themeColor="text1"/>
        </w:rPr>
        <w:t>The Instrumentalist</w:t>
      </w:r>
      <w:r w:rsidRPr="6AABE24A">
        <w:rPr>
          <w:color w:val="000000" w:themeColor="text1"/>
        </w:rPr>
        <w:t xml:space="preserve">, </w:t>
      </w:r>
      <w:r w:rsidRPr="6AABE24A">
        <w:rPr>
          <w:i/>
          <w:iCs/>
          <w:color w:val="000000" w:themeColor="text1"/>
        </w:rPr>
        <w:t>The Journal of Band Research</w:t>
      </w:r>
      <w:r w:rsidRPr="6AABE24A">
        <w:rPr>
          <w:color w:val="000000" w:themeColor="text1"/>
        </w:rPr>
        <w:t xml:space="preserve">, </w:t>
      </w:r>
      <w:r w:rsidRPr="6AABE24A">
        <w:rPr>
          <w:i/>
          <w:iCs/>
          <w:color w:val="000000" w:themeColor="text1"/>
        </w:rPr>
        <w:t>The North Carolina Music Educator</w:t>
      </w:r>
      <w:r w:rsidRPr="6AABE24A">
        <w:rPr>
          <w:color w:val="000000" w:themeColor="text1"/>
        </w:rPr>
        <w:t xml:space="preserve">, </w:t>
      </w:r>
      <w:r w:rsidRPr="6AABE24A">
        <w:rPr>
          <w:i/>
          <w:iCs/>
          <w:color w:val="000000" w:themeColor="text1"/>
        </w:rPr>
        <w:t>Today’s Music Educator</w:t>
      </w:r>
      <w:r w:rsidRPr="6AABE24A">
        <w:rPr>
          <w:color w:val="000000" w:themeColor="text1"/>
        </w:rPr>
        <w:t xml:space="preserve">, and in the </w:t>
      </w:r>
      <w:r w:rsidRPr="6AABE24A">
        <w:rPr>
          <w:i/>
          <w:iCs/>
          <w:color w:val="000000" w:themeColor="text1"/>
        </w:rPr>
        <w:t xml:space="preserve">Teaching Music </w:t>
      </w:r>
      <w:r w:rsidR="00BE7F34">
        <w:tab/>
      </w:r>
      <w:r w:rsidRPr="6AABE24A">
        <w:rPr>
          <w:i/>
          <w:iCs/>
          <w:color w:val="000000" w:themeColor="text1"/>
        </w:rPr>
        <w:t>Through Performance in Band</w:t>
      </w:r>
      <w:r w:rsidRPr="6AABE24A">
        <w:rPr>
          <w:color w:val="000000" w:themeColor="text1"/>
        </w:rPr>
        <w:t xml:space="preserve"> series. He is Past-President of the Southwest Division of </w:t>
      </w:r>
      <w:r w:rsidR="3D17C50A" w:rsidRPr="6AABE24A">
        <w:rPr>
          <w:color w:val="000000" w:themeColor="text1"/>
        </w:rPr>
        <w:t xml:space="preserve"> </w:t>
      </w:r>
      <w:r w:rsidRPr="6AABE24A">
        <w:rPr>
          <w:color w:val="000000" w:themeColor="text1"/>
        </w:rPr>
        <w:t xml:space="preserve">the College Band Directors National Association, and a member of the American Bandmasters Association, the SEC Band Directors Association, the World Association of </w:t>
      </w:r>
      <w:r w:rsidR="00BE7F34">
        <w:tab/>
      </w:r>
      <w:r w:rsidRPr="6AABE24A">
        <w:rPr>
          <w:color w:val="000000" w:themeColor="text1"/>
        </w:rPr>
        <w:t>Symphonic Bands and Ensembles, Kappa Kappa Psi National Band fraternity, and the</w:t>
      </w:r>
      <w:r w:rsidR="3A6FCAD0" w:rsidRPr="6AABE24A">
        <w:rPr>
          <w:color w:val="000000" w:themeColor="text1"/>
        </w:rPr>
        <w:t xml:space="preserve"> </w:t>
      </w:r>
      <w:r w:rsidRPr="6AABE24A">
        <w:rPr>
          <w:color w:val="000000" w:themeColor="text1"/>
        </w:rPr>
        <w:t>Golden Key International Honor Society.</w:t>
      </w:r>
    </w:p>
    <w:p w14:paraId="6BDF5B93" w14:textId="351D0EBD" w:rsidR="00BE7F34" w:rsidRPr="00CF5799" w:rsidRDefault="3D463DA5" w:rsidP="009A7345">
      <w:pPr>
        <w:ind w:left="360"/>
        <w:rPr>
          <w:color w:val="000000" w:themeColor="text1"/>
        </w:rPr>
      </w:pPr>
      <w:r w:rsidRPr="6AABE24A">
        <w:rPr>
          <w:color w:val="000000" w:themeColor="text1"/>
        </w:rPr>
        <w:t xml:space="preserve"> </w:t>
      </w:r>
    </w:p>
    <w:p w14:paraId="2A6C6CC9" w14:textId="10FE9446" w:rsidR="00BE7F34" w:rsidRPr="00CF5799" w:rsidRDefault="3D463DA5" w:rsidP="009A7345">
      <w:pPr>
        <w:ind w:left="360"/>
        <w:rPr>
          <w:color w:val="000000" w:themeColor="text1"/>
        </w:rPr>
      </w:pPr>
      <w:r w:rsidRPr="6AABE24A">
        <w:rPr>
          <w:color w:val="000000" w:themeColor="text1"/>
        </w:rPr>
        <w:t>Dr. Knighten holds the Doctor of Musical Arts Degree in Instrumental Conducting and the Master of Music Degree in Wind Conducting from the University of Colorado at Boulder and the Bachelor of Music Education Degree from Baylor University. His primary conducting teachers were Michael Haithcock and Allan McMurray.</w:t>
      </w:r>
    </w:p>
    <w:p w14:paraId="6835D316" w14:textId="13DB0B07" w:rsidR="00BE7F34" w:rsidRPr="00CF5799" w:rsidRDefault="00BE7F34" w:rsidP="6AABE24A">
      <w:pPr>
        <w:ind w:left="810"/>
        <w:rPr>
          <w:color w:val="000000" w:themeColor="text1"/>
        </w:rPr>
      </w:pPr>
    </w:p>
    <w:p w14:paraId="0C20A3B3" w14:textId="25B7F5CB" w:rsidR="00B0699A" w:rsidRPr="00CF5799" w:rsidRDefault="32193E5D" w:rsidP="6AABE24A">
      <w:pPr>
        <w:ind w:left="360"/>
        <w:rPr>
          <w:b/>
          <w:bCs/>
          <w:color w:val="000000" w:themeColor="text1"/>
        </w:rPr>
      </w:pPr>
      <w:r w:rsidRPr="6AABE24A">
        <w:rPr>
          <w:b/>
          <w:bCs/>
          <w:color w:val="000000" w:themeColor="text1"/>
        </w:rPr>
        <w:t>Dr. Alan Gosman</w:t>
      </w:r>
    </w:p>
    <w:p w14:paraId="5B34C9B7" w14:textId="309198BC" w:rsidR="00B0699A" w:rsidRPr="00CF5799" w:rsidRDefault="32193E5D" w:rsidP="00306BAB">
      <w:pPr>
        <w:pStyle w:val="ListParagraph"/>
        <w:numPr>
          <w:ilvl w:val="0"/>
          <w:numId w:val="12"/>
        </w:numPr>
        <w:ind w:firstLine="0"/>
        <w:rPr>
          <w:color w:val="000000" w:themeColor="text1"/>
        </w:rPr>
      </w:pPr>
      <w:r w:rsidRPr="6AABE24A">
        <w:rPr>
          <w:color w:val="000000" w:themeColor="text1"/>
        </w:rPr>
        <w:t>Associate</w:t>
      </w:r>
      <w:r w:rsidR="5E07A3CC" w:rsidRPr="6AABE24A">
        <w:rPr>
          <w:color w:val="000000" w:themeColor="text1"/>
        </w:rPr>
        <w:t xml:space="preserve"> Professor</w:t>
      </w:r>
      <w:r w:rsidRPr="6AABE24A">
        <w:rPr>
          <w:color w:val="000000" w:themeColor="text1"/>
        </w:rPr>
        <w:t xml:space="preserve"> of Music</w:t>
      </w:r>
    </w:p>
    <w:p w14:paraId="132B5A75" w14:textId="62E4EE33" w:rsidR="00B0699A" w:rsidRPr="00CF5799" w:rsidRDefault="5E07A3CC" w:rsidP="00306BAB">
      <w:pPr>
        <w:pStyle w:val="ListParagraph"/>
        <w:numPr>
          <w:ilvl w:val="0"/>
          <w:numId w:val="12"/>
        </w:numPr>
        <w:ind w:firstLine="0"/>
        <w:rPr>
          <w:color w:val="000000" w:themeColor="text1"/>
        </w:rPr>
      </w:pPr>
      <w:r w:rsidRPr="6AABE24A">
        <w:rPr>
          <w:color w:val="000000" w:themeColor="text1"/>
        </w:rPr>
        <w:t xml:space="preserve">PhD, </w:t>
      </w:r>
      <w:r w:rsidR="6F9BABC4" w:rsidRPr="6AABE24A">
        <w:rPr>
          <w:color w:val="000000" w:themeColor="text1"/>
        </w:rPr>
        <w:t>Harvard University</w:t>
      </w:r>
      <w:r w:rsidR="32193E5D" w:rsidRPr="6AABE24A">
        <w:rPr>
          <w:color w:val="000000" w:themeColor="text1"/>
        </w:rPr>
        <w:t>, Music Theory</w:t>
      </w:r>
    </w:p>
    <w:p w14:paraId="013A0057" w14:textId="6DC762EE" w:rsidR="00B0699A" w:rsidRDefault="5E07A3CC" w:rsidP="00306BAB">
      <w:pPr>
        <w:pStyle w:val="ListParagraph"/>
        <w:numPr>
          <w:ilvl w:val="0"/>
          <w:numId w:val="12"/>
        </w:numPr>
        <w:ind w:firstLine="0"/>
        <w:rPr>
          <w:color w:val="000000" w:themeColor="text1"/>
        </w:rPr>
      </w:pPr>
      <w:r w:rsidRPr="6AABE24A">
        <w:rPr>
          <w:color w:val="000000" w:themeColor="text1"/>
        </w:rPr>
        <w:t xml:space="preserve">Teaching areas: </w:t>
      </w:r>
      <w:r w:rsidR="32193E5D" w:rsidRPr="6AABE24A">
        <w:rPr>
          <w:color w:val="000000" w:themeColor="text1"/>
        </w:rPr>
        <w:t>Music Theory, Piano</w:t>
      </w:r>
    </w:p>
    <w:p w14:paraId="152B2951" w14:textId="77777777" w:rsidR="00AF5DE8" w:rsidRPr="00CF5799" w:rsidRDefault="00AF5DE8" w:rsidP="6AABE24A">
      <w:pPr>
        <w:pStyle w:val="ListParagraph"/>
        <w:ind w:left="360"/>
        <w:rPr>
          <w:color w:val="000000" w:themeColor="text1"/>
        </w:rPr>
      </w:pPr>
    </w:p>
    <w:p w14:paraId="15CF8F6D" w14:textId="3D5B7B58" w:rsidR="007C05C4" w:rsidRPr="00CF5799" w:rsidRDefault="6F9BABC4" w:rsidP="6AABE24A">
      <w:pPr>
        <w:ind w:left="360"/>
      </w:pPr>
      <w:r w:rsidRPr="6AABE24A">
        <w:t>Alan Gosman is an associate professor of music theory.  He has published on Beethoven’s sketchbooks and compositional process, musical form, canons, and links between performance and analysis.  Prior to joining the faculty at the University of Arkansas, he was an associate professor at the University of Michigan, where he was the Director of Graduate Studies in Music Theory. Before that, he taught at Michigan State University and Harvard University. Alan Gosman’s work on Beethoven includes his book, </w:t>
      </w:r>
      <w:r w:rsidRPr="6AABE24A">
        <w:rPr>
          <w:i/>
          <w:iCs/>
        </w:rPr>
        <w:t>Beethoven's "Eroica" Sketchbook: A Critical Edition, </w:t>
      </w:r>
      <w:r w:rsidRPr="6AABE24A">
        <w:t>coauthored with Lewis Lockwood.  He has chapters about Beethoven’s compositional process published in the books </w:t>
      </w:r>
      <w:r w:rsidRPr="6AABE24A">
        <w:rPr>
          <w:i/>
          <w:iCs/>
        </w:rPr>
        <w:t>Keys to the Drama: Nine Perspectives on Sonata Forms</w:t>
      </w:r>
      <w:r w:rsidRPr="6AABE24A">
        <w:t>, and </w:t>
      </w:r>
      <w:r w:rsidRPr="6AABE24A">
        <w:rPr>
          <w:i/>
          <w:iCs/>
        </w:rPr>
        <w:t>Genetic Criticism and the Creative Process: Essays from Music, Literature, and Theater</w:t>
      </w:r>
      <w:r w:rsidRPr="6AABE24A">
        <w:t>. He is involved with preparations for several 2020 events to celebrate the 250th anniversary of Beethoven’s birth, including the </w:t>
      </w:r>
      <w:hyperlink r:id="rId13">
        <w:r w:rsidRPr="6AABE24A">
          <w:rPr>
            <w:rStyle w:val="Hyperlink"/>
          </w:rPr>
          <w:t>Beethoven Perspectives 2020 Conference</w:t>
        </w:r>
      </w:hyperlink>
      <w:r w:rsidRPr="6AABE24A">
        <w:t> in February at the Beethoven-Haus Bonn, and a multimedia video project to be premiered in September with Robert Levin, the WDR Symphony Orchestra conducted by Cristian Macelaru, and the artist Alexej Tchernyi. Alan Gosman is a contributor to the </w:t>
      </w:r>
      <w:r w:rsidRPr="6AABE24A">
        <w:rPr>
          <w:i/>
          <w:iCs/>
        </w:rPr>
        <w:t>Norton Guide to Teaching Music Theory in a chapter on musical form</w:t>
      </w:r>
      <w:r w:rsidRPr="6AABE24A">
        <w:t>. His articles have appeared in </w:t>
      </w:r>
      <w:r w:rsidRPr="6AABE24A">
        <w:rPr>
          <w:i/>
          <w:iCs/>
        </w:rPr>
        <w:t>Music Theory Spectrum</w:t>
      </w:r>
      <w:r w:rsidRPr="6AABE24A">
        <w:t>, </w:t>
      </w:r>
      <w:r w:rsidRPr="6AABE24A">
        <w:rPr>
          <w:i/>
          <w:iCs/>
        </w:rPr>
        <w:t>Journal of Music Theory</w:t>
      </w:r>
      <w:r w:rsidRPr="6AABE24A">
        <w:t>, </w:t>
      </w:r>
      <w:r w:rsidRPr="6AABE24A">
        <w:rPr>
          <w:i/>
          <w:iCs/>
        </w:rPr>
        <w:t>Theory and Practice</w:t>
      </w:r>
      <w:r w:rsidRPr="6AABE24A">
        <w:t>, </w:t>
      </w:r>
      <w:r w:rsidRPr="6AABE24A">
        <w:rPr>
          <w:i/>
          <w:iCs/>
        </w:rPr>
        <w:t>Gamut</w:t>
      </w:r>
      <w:r w:rsidRPr="6AABE24A">
        <w:t>, and </w:t>
      </w:r>
      <w:r w:rsidRPr="6AABE24A">
        <w:rPr>
          <w:i/>
          <w:iCs/>
        </w:rPr>
        <w:t>Journal of Musicological Research</w:t>
      </w:r>
      <w:r w:rsidRPr="6AABE24A">
        <w:t>.  Most recently, he has presented at the Society of Music Theory and American Musicological Society National Conference in San Antonio, the New Beethoven Research Conference in Vancouver, British Columbia, “Beethoven’s Creative Vision: Journeys and Worlds” in Jerusalem, “Utopian Visions and Visionary Art” in Vienna, and the Boston University Center for Beethoven Research Symposium on Beethoven’s String Quartet in Bb Major, Op. 130.  He has also presented a talk at the Jagiellonian University in Krakow, Poland that was arranged by the U.S. State Department through the U.S. Consulate Office and given a lecture at Harvard University's "Performing Beethoven" symposium. Alan Gosman was the Program Committee Chair for the Society for Music Theory’s 2017 national conference. He was associate chair for the UA Music Department from 2016–2019, during which time he created the </w:t>
      </w:r>
      <w:hyperlink r:id="rId14">
        <w:r w:rsidRPr="6AABE24A">
          <w:rPr>
            <w:rStyle w:val="Hyperlink"/>
          </w:rPr>
          <w:t>Music75</w:t>
        </w:r>
      </w:hyperlink>
      <w:r w:rsidRPr="6AABE24A">
        <w:t> program and co-founded </w:t>
      </w:r>
      <w:hyperlink r:id="rId15">
        <w:r w:rsidRPr="6AABE24A">
          <w:rPr>
            <w:rStyle w:val="Hyperlink"/>
          </w:rPr>
          <w:t>Live at the Five &amp; Dime</w:t>
        </w:r>
      </w:hyperlink>
      <w:r w:rsidRPr="6AABE24A">
        <w:t>, a free weekly concert series from April to October.  He is a pianist and was also an orchestra conductor while in graduate school. Gosman holds degrees from Harvard University, the University of Michigan, and Wesleyan University.  He joined the Department of Music at the University of Arkansas in the Fall of 2014.</w:t>
      </w:r>
    </w:p>
    <w:p w14:paraId="4B82EF0A" w14:textId="77777777" w:rsidR="00AF5DE8" w:rsidRDefault="00AF5DE8" w:rsidP="6AABE24A">
      <w:pPr>
        <w:ind w:left="360"/>
        <w:rPr>
          <w:b/>
          <w:bCs/>
          <w:color w:val="000000" w:themeColor="text1"/>
        </w:rPr>
      </w:pPr>
    </w:p>
    <w:p w14:paraId="67B75754" w14:textId="74FDE68F" w:rsidR="004D1BF5" w:rsidRPr="00CF5799" w:rsidRDefault="5F56193C" w:rsidP="6AABE24A">
      <w:pPr>
        <w:ind w:left="360"/>
        <w:rPr>
          <w:b/>
          <w:bCs/>
          <w:color w:val="000000" w:themeColor="text1"/>
        </w:rPr>
      </w:pPr>
      <w:r w:rsidRPr="6AABE24A">
        <w:rPr>
          <w:b/>
          <w:bCs/>
          <w:color w:val="000000" w:themeColor="text1"/>
        </w:rPr>
        <w:t>Dr. Micaela Baranello</w:t>
      </w:r>
    </w:p>
    <w:p w14:paraId="7EABEF25" w14:textId="3A626CA4" w:rsidR="004D1BF5" w:rsidRPr="00CF5799" w:rsidRDefault="5F56193C" w:rsidP="00306BAB">
      <w:pPr>
        <w:pStyle w:val="ListParagraph"/>
        <w:numPr>
          <w:ilvl w:val="0"/>
          <w:numId w:val="11"/>
        </w:numPr>
        <w:ind w:firstLine="0"/>
        <w:rPr>
          <w:color w:val="000000" w:themeColor="text1"/>
        </w:rPr>
      </w:pPr>
      <w:r w:rsidRPr="6AABE24A">
        <w:rPr>
          <w:color w:val="000000" w:themeColor="text1"/>
        </w:rPr>
        <w:t>Assistant</w:t>
      </w:r>
      <w:r w:rsidR="5D66B5A9" w:rsidRPr="6AABE24A">
        <w:rPr>
          <w:color w:val="000000" w:themeColor="text1"/>
        </w:rPr>
        <w:t xml:space="preserve"> Professor</w:t>
      </w:r>
      <w:r w:rsidRPr="6AABE24A">
        <w:rPr>
          <w:color w:val="000000" w:themeColor="text1"/>
        </w:rPr>
        <w:t xml:space="preserve"> of Music</w:t>
      </w:r>
    </w:p>
    <w:p w14:paraId="250262D7" w14:textId="1234142C" w:rsidR="004D1BF5" w:rsidRPr="00CF5799" w:rsidRDefault="5D66B5A9" w:rsidP="00306BAB">
      <w:pPr>
        <w:pStyle w:val="ListParagraph"/>
        <w:numPr>
          <w:ilvl w:val="0"/>
          <w:numId w:val="11"/>
        </w:numPr>
        <w:ind w:firstLine="0"/>
        <w:rPr>
          <w:color w:val="000000" w:themeColor="text1"/>
        </w:rPr>
      </w:pPr>
      <w:r w:rsidRPr="6AABE24A">
        <w:rPr>
          <w:color w:val="000000" w:themeColor="text1"/>
        </w:rPr>
        <w:t xml:space="preserve">PhD, </w:t>
      </w:r>
      <w:r w:rsidR="5F56193C" w:rsidRPr="6AABE24A">
        <w:rPr>
          <w:color w:val="000000" w:themeColor="text1"/>
        </w:rPr>
        <w:t>Princeton</w:t>
      </w:r>
      <w:r w:rsidRPr="6AABE24A">
        <w:rPr>
          <w:color w:val="000000" w:themeColor="text1"/>
        </w:rPr>
        <w:t xml:space="preserve"> University, </w:t>
      </w:r>
      <w:r w:rsidR="5F56193C" w:rsidRPr="6AABE24A">
        <w:rPr>
          <w:color w:val="000000" w:themeColor="text1"/>
        </w:rPr>
        <w:t>Musicology</w:t>
      </w:r>
    </w:p>
    <w:p w14:paraId="72E351A4" w14:textId="74767797" w:rsidR="004D1BF5" w:rsidRPr="00CF5799" w:rsidRDefault="5D66B5A9" w:rsidP="00306BAB">
      <w:pPr>
        <w:pStyle w:val="ListParagraph"/>
        <w:numPr>
          <w:ilvl w:val="0"/>
          <w:numId w:val="11"/>
        </w:numPr>
        <w:ind w:firstLine="0"/>
        <w:rPr>
          <w:color w:val="000000" w:themeColor="text1"/>
        </w:rPr>
      </w:pPr>
      <w:r w:rsidRPr="6AABE24A">
        <w:rPr>
          <w:color w:val="000000" w:themeColor="text1"/>
        </w:rPr>
        <w:t xml:space="preserve">Teaching areas: </w:t>
      </w:r>
      <w:r w:rsidR="5F56193C" w:rsidRPr="6AABE24A">
        <w:rPr>
          <w:color w:val="000000" w:themeColor="text1"/>
        </w:rPr>
        <w:t>Musicology, Opera studies</w:t>
      </w:r>
    </w:p>
    <w:p w14:paraId="196FE203" w14:textId="0D3624A9" w:rsidR="00073E83" w:rsidRPr="00CF5799" w:rsidRDefault="3302ECB9" w:rsidP="009A7345">
      <w:pPr>
        <w:ind w:left="360"/>
      </w:pPr>
      <w:r w:rsidRPr="6AABE24A">
        <w:rPr>
          <w:color w:val="000000" w:themeColor="text1"/>
        </w:rPr>
        <w:t xml:space="preserve">Dr. Micaela Baranello joined the Department of Music in 2017. Her research concerns </w:t>
      </w:r>
    </w:p>
    <w:p w14:paraId="3BD1E75B" w14:textId="52B12C9F" w:rsidR="00073E83" w:rsidRPr="00CF5799" w:rsidRDefault="3302ECB9" w:rsidP="009A7345">
      <w:pPr>
        <w:ind w:left="360"/>
        <w:rPr>
          <w:color w:val="000000" w:themeColor="text1"/>
        </w:rPr>
      </w:pPr>
      <w:r w:rsidRPr="6AABE24A">
        <w:rPr>
          <w:color w:val="000000" w:themeColor="text1"/>
        </w:rPr>
        <w:t xml:space="preserve">opera and operetta from the nineteenth century to the present day, particularly issues of canonization, gender, and nationality. Her book, </w:t>
      </w:r>
      <w:r w:rsidRPr="6AABE24A">
        <w:rPr>
          <w:i/>
          <w:iCs/>
          <w:color w:val="000000" w:themeColor="text1"/>
        </w:rPr>
        <w:t>The Operetta Empire</w:t>
      </w:r>
      <w:r w:rsidRPr="6AABE24A">
        <w:rPr>
          <w:color w:val="000000" w:themeColor="text1"/>
        </w:rPr>
        <w:t xml:space="preserve">, was published in 2021 by the University of California Press. A study of how operetta represented questions of nation, class, and gender in early twentieth-century Vienna, it has been featured in the </w:t>
      </w:r>
      <w:r w:rsidRPr="6AABE24A">
        <w:rPr>
          <w:i/>
          <w:iCs/>
          <w:color w:val="000000" w:themeColor="text1"/>
        </w:rPr>
        <w:t>New York Review of Books</w:t>
      </w:r>
      <w:r w:rsidRPr="6AABE24A">
        <w:rPr>
          <w:color w:val="000000" w:themeColor="text1"/>
        </w:rPr>
        <w:t xml:space="preserve">, BR-Klassik radio, </w:t>
      </w:r>
      <w:r w:rsidRPr="6AABE24A">
        <w:rPr>
          <w:i/>
          <w:iCs/>
          <w:color w:val="000000" w:themeColor="text1"/>
        </w:rPr>
        <w:t>German History</w:t>
      </w:r>
      <w:r w:rsidRPr="6AABE24A">
        <w:rPr>
          <w:color w:val="000000" w:themeColor="text1"/>
        </w:rPr>
        <w:t xml:space="preserve">, and </w:t>
      </w:r>
      <w:r w:rsidRPr="6AABE24A">
        <w:rPr>
          <w:i/>
          <w:iCs/>
          <w:color w:val="000000" w:themeColor="text1"/>
        </w:rPr>
        <w:t>The Rest is Noise</w:t>
      </w:r>
      <w:r w:rsidRPr="6AABE24A">
        <w:rPr>
          <w:color w:val="000000" w:themeColor="text1"/>
        </w:rPr>
        <w:t xml:space="preserve">. Her next book project will concern contemporary opera staging practice and reception. Her publications also include articles in the </w:t>
      </w:r>
      <w:r w:rsidRPr="6AABE24A">
        <w:rPr>
          <w:i/>
          <w:iCs/>
          <w:color w:val="000000" w:themeColor="text1"/>
        </w:rPr>
        <w:t>Journal of the American Musicological Society, Cambridge Opera Journal</w:t>
      </w:r>
      <w:r w:rsidRPr="6AABE24A">
        <w:rPr>
          <w:color w:val="000000" w:themeColor="text1"/>
        </w:rPr>
        <w:t xml:space="preserve">, </w:t>
      </w:r>
      <w:r w:rsidRPr="6AABE24A">
        <w:rPr>
          <w:i/>
          <w:iCs/>
          <w:color w:val="000000" w:themeColor="text1"/>
        </w:rPr>
        <w:t>Opera Quarterly</w:t>
      </w:r>
      <w:r w:rsidRPr="6AABE24A">
        <w:rPr>
          <w:color w:val="000000" w:themeColor="text1"/>
        </w:rPr>
        <w:t xml:space="preserve">, and </w:t>
      </w:r>
      <w:r w:rsidRPr="6AABE24A">
        <w:rPr>
          <w:i/>
          <w:iCs/>
          <w:color w:val="000000" w:themeColor="text1"/>
        </w:rPr>
        <w:t xml:space="preserve">Nineteenth-Century Music Review </w:t>
      </w:r>
      <w:r w:rsidRPr="6AABE24A">
        <w:rPr>
          <w:color w:val="000000" w:themeColor="text1"/>
        </w:rPr>
        <w:t>as well as the collected volumes</w:t>
      </w:r>
      <w:r w:rsidRPr="6AABE24A">
        <w:rPr>
          <w:i/>
          <w:iCs/>
          <w:color w:val="000000" w:themeColor="text1"/>
        </w:rPr>
        <w:t xml:space="preserve"> Puccini and His World, The Cambridge Companion to Operetta,</w:t>
      </w:r>
      <w:r w:rsidRPr="6AABE24A">
        <w:rPr>
          <w:color w:val="000000" w:themeColor="text1"/>
        </w:rPr>
        <w:t xml:space="preserve"> and others. As a music critic, her work has been published in </w:t>
      </w:r>
      <w:r w:rsidRPr="6AABE24A">
        <w:rPr>
          <w:i/>
          <w:iCs/>
          <w:color w:val="000000" w:themeColor="text1"/>
        </w:rPr>
        <w:t xml:space="preserve">The New York Times, Financial Times, </w:t>
      </w:r>
      <w:r w:rsidRPr="6AABE24A">
        <w:rPr>
          <w:color w:val="000000" w:themeColor="text1"/>
        </w:rPr>
        <w:t xml:space="preserve">and </w:t>
      </w:r>
      <w:r w:rsidRPr="6AABE24A">
        <w:rPr>
          <w:i/>
          <w:iCs/>
          <w:color w:val="000000" w:themeColor="text1"/>
        </w:rPr>
        <w:t xml:space="preserve">VAN. </w:t>
      </w:r>
      <w:r w:rsidRPr="6AABE24A">
        <w:rPr>
          <w:color w:val="000000" w:themeColor="text1"/>
        </w:rPr>
        <w:t xml:space="preserve">She has presented her research at various conferences as well as giving pre-performance talks at the Bard Music Festival, UC Santa Barbara, and the University of Arkansas. She is reviews editor of </w:t>
      </w:r>
      <w:r w:rsidRPr="6AABE24A">
        <w:rPr>
          <w:i/>
          <w:iCs/>
          <w:color w:val="000000" w:themeColor="text1"/>
        </w:rPr>
        <w:t xml:space="preserve">Opera Quarterly </w:t>
      </w:r>
      <w:r w:rsidRPr="6AABE24A">
        <w:rPr>
          <w:color w:val="000000" w:themeColor="text1"/>
        </w:rPr>
        <w:t>and president of Opera Fayetteville, Northwest Arkansas's only professional opera company. She received a PhD in musicology from Princeton University, where she was supported by a Fulbright study grant in Austria and the Mellon/ACLS Dissertation Completion Fellowship. She also holds a BA in music from Swarthmore College and was previously McPherson/Eveilard Postdoctoral Fellow at Smith College in Northampton, MA.</w:t>
      </w:r>
    </w:p>
    <w:p w14:paraId="58FA2980" w14:textId="0D5F4659" w:rsidR="00073E83" w:rsidRPr="00CF5799" w:rsidRDefault="00073E83" w:rsidP="6AABE24A">
      <w:pPr>
        <w:ind w:left="360"/>
        <w:rPr>
          <w:color w:val="000000" w:themeColor="text1"/>
        </w:rPr>
      </w:pPr>
    </w:p>
    <w:p w14:paraId="1D5F6A49" w14:textId="707D38BA" w:rsidR="00AF5DE8" w:rsidRPr="00AF5DE8" w:rsidRDefault="00CF5799" w:rsidP="6AABE24A">
      <w:pPr>
        <w:ind w:left="360"/>
        <w:rPr>
          <w:b/>
          <w:bCs/>
          <w:color w:val="000000" w:themeColor="text1"/>
        </w:rPr>
      </w:pPr>
      <w:r w:rsidRPr="6AABE24A">
        <w:rPr>
          <w:b/>
          <w:bCs/>
          <w:color w:val="000000" w:themeColor="text1"/>
        </w:rPr>
        <w:t>Dr. Joon Park</w:t>
      </w:r>
    </w:p>
    <w:p w14:paraId="1EE69C97" w14:textId="05617CED" w:rsidR="00CF5799" w:rsidRDefault="00CF5799" w:rsidP="00306BAB">
      <w:pPr>
        <w:pStyle w:val="ListParagraph"/>
        <w:numPr>
          <w:ilvl w:val="0"/>
          <w:numId w:val="14"/>
        </w:numPr>
        <w:ind w:left="720"/>
        <w:rPr>
          <w:color w:val="000000" w:themeColor="text1"/>
        </w:rPr>
      </w:pPr>
      <w:r w:rsidRPr="6AABE24A">
        <w:rPr>
          <w:color w:val="000000" w:themeColor="text1"/>
        </w:rPr>
        <w:t>Assistant Professor</w:t>
      </w:r>
    </w:p>
    <w:p w14:paraId="08024CF1" w14:textId="44F7D208" w:rsidR="00CF5799" w:rsidRDefault="00CF5799" w:rsidP="00306BAB">
      <w:pPr>
        <w:pStyle w:val="ListParagraph"/>
        <w:numPr>
          <w:ilvl w:val="0"/>
          <w:numId w:val="14"/>
        </w:numPr>
        <w:ind w:left="720"/>
        <w:rPr>
          <w:color w:val="000000" w:themeColor="text1"/>
        </w:rPr>
      </w:pPr>
      <w:r w:rsidRPr="6AABE24A">
        <w:rPr>
          <w:color w:val="000000" w:themeColor="text1"/>
        </w:rPr>
        <w:t>PhD, University of Oregon</w:t>
      </w:r>
    </w:p>
    <w:p w14:paraId="7241547F" w14:textId="41F36EC6" w:rsidR="00DA5D4B" w:rsidRDefault="00DA5D4B" w:rsidP="00306BAB">
      <w:pPr>
        <w:pStyle w:val="ListParagraph"/>
        <w:numPr>
          <w:ilvl w:val="0"/>
          <w:numId w:val="14"/>
        </w:numPr>
        <w:ind w:left="720"/>
        <w:rPr>
          <w:color w:val="000000" w:themeColor="text1"/>
        </w:rPr>
      </w:pPr>
      <w:r w:rsidRPr="6AABE24A">
        <w:rPr>
          <w:color w:val="000000" w:themeColor="text1"/>
        </w:rPr>
        <w:t>Teaching areas:</w:t>
      </w:r>
      <w:r w:rsidR="00990EE7" w:rsidRPr="6AABE24A">
        <w:rPr>
          <w:color w:val="000000" w:themeColor="text1"/>
        </w:rPr>
        <w:t xml:space="preserve"> Music Theory</w:t>
      </w:r>
    </w:p>
    <w:p w14:paraId="12290DC2" w14:textId="77777777" w:rsidR="00AF5DE8" w:rsidRDefault="00AF5DE8" w:rsidP="6AABE24A">
      <w:pPr>
        <w:ind w:left="360"/>
        <w:rPr>
          <w:color w:val="000000" w:themeColor="text1"/>
        </w:rPr>
      </w:pPr>
    </w:p>
    <w:p w14:paraId="4851B043" w14:textId="0EF618FB" w:rsidR="00DA5D4B" w:rsidRPr="00DA5D4B" w:rsidRDefault="00DA5D4B" w:rsidP="6AABE24A">
      <w:pPr>
        <w:ind w:left="360"/>
        <w:rPr>
          <w:color w:val="000000" w:themeColor="text1"/>
        </w:rPr>
      </w:pPr>
      <w:r w:rsidRPr="6AABE24A">
        <w:rPr>
          <w:color w:val="000000" w:themeColor="text1"/>
        </w:rPr>
        <w:t>Joon Park (B.M./M.M., Eastman School of Music 2009; PhD, University of Oregon 2015) is a music theorist with a broad range of research interests, including the history of music theory, jazz analysis, the Second Viennese School, and East Asian music. He has published journal articles on various topics, most recently on the historical context and compositional strategies for Arnold Schoenberg's two war compositions Ode to Napoleon Buonaparte (1942) and A Survivor from Warsaw (1947) published in Music Theory Online.</w:t>
      </w:r>
    </w:p>
    <w:p w14:paraId="00E3C6C5" w14:textId="77777777" w:rsidR="00DA5D4B" w:rsidRPr="00DA5D4B" w:rsidRDefault="00DA5D4B" w:rsidP="6AABE24A">
      <w:pPr>
        <w:ind w:left="360"/>
        <w:rPr>
          <w:color w:val="000000" w:themeColor="text1"/>
        </w:rPr>
      </w:pPr>
    </w:p>
    <w:p w14:paraId="3A60D7AF" w14:textId="3D4D3188" w:rsidR="00DA5D4B" w:rsidRDefault="00DA5D4B" w:rsidP="6AABE24A">
      <w:pPr>
        <w:ind w:left="360"/>
        <w:rPr>
          <w:color w:val="000000" w:themeColor="text1"/>
        </w:rPr>
      </w:pPr>
      <w:r w:rsidRPr="6AABE24A">
        <w:rPr>
          <w:color w:val="000000" w:themeColor="text1"/>
        </w:rPr>
        <w:t>Park joined the Department of Music in 2016. He has been teaching various courses, including Form and 20th Century Techniques, Analytical Techniques, Pedagogy of Music Theory, Analysis of 20th Century Music, and Jazz Analysis. He also conducted independent studies on various topics.</w:t>
      </w:r>
    </w:p>
    <w:p w14:paraId="16691EDB" w14:textId="32ED8A88" w:rsidR="00505D9C" w:rsidRDefault="00AF5DE8" w:rsidP="6AABE24A">
      <w:pPr>
        <w:ind w:firstLine="360"/>
        <w:rPr>
          <w:b/>
          <w:bCs/>
          <w:color w:val="000000" w:themeColor="text1"/>
        </w:rPr>
      </w:pPr>
      <w:r w:rsidRPr="6AABE24A">
        <w:rPr>
          <w:b/>
          <w:bCs/>
          <w:color w:val="000000" w:themeColor="text1"/>
        </w:rPr>
        <w:t>Dr. Matthew Mihalka</w:t>
      </w:r>
    </w:p>
    <w:p w14:paraId="55314ACA" w14:textId="39A9D8FA" w:rsidR="00AF5DE8" w:rsidRDefault="00AF5DE8" w:rsidP="00306BAB">
      <w:pPr>
        <w:pStyle w:val="ListParagraph"/>
        <w:numPr>
          <w:ilvl w:val="0"/>
          <w:numId w:val="14"/>
        </w:numPr>
        <w:ind w:left="720"/>
        <w:rPr>
          <w:color w:val="000000" w:themeColor="text1"/>
        </w:rPr>
      </w:pPr>
      <w:r w:rsidRPr="6AABE24A">
        <w:rPr>
          <w:color w:val="000000" w:themeColor="text1"/>
        </w:rPr>
        <w:t>Instructor</w:t>
      </w:r>
    </w:p>
    <w:p w14:paraId="5F0F1D9E" w14:textId="005FE616" w:rsidR="00AF5DE8" w:rsidRDefault="00AF5DE8" w:rsidP="00306BAB">
      <w:pPr>
        <w:pStyle w:val="ListParagraph"/>
        <w:numPr>
          <w:ilvl w:val="0"/>
          <w:numId w:val="14"/>
        </w:numPr>
        <w:ind w:left="720"/>
        <w:rPr>
          <w:color w:val="000000" w:themeColor="text1"/>
        </w:rPr>
      </w:pPr>
      <w:r w:rsidRPr="6AABE24A">
        <w:rPr>
          <w:color w:val="000000" w:themeColor="text1"/>
        </w:rPr>
        <w:t>PhD, University of Minnesota</w:t>
      </w:r>
    </w:p>
    <w:p w14:paraId="31C23E33" w14:textId="5FA6F933" w:rsidR="00AF5DE8" w:rsidRPr="00AF5DE8" w:rsidRDefault="00AF5DE8" w:rsidP="00306BAB">
      <w:pPr>
        <w:pStyle w:val="ListParagraph"/>
        <w:numPr>
          <w:ilvl w:val="0"/>
          <w:numId w:val="14"/>
        </w:numPr>
        <w:ind w:left="720"/>
        <w:rPr>
          <w:color w:val="000000" w:themeColor="text1"/>
        </w:rPr>
      </w:pPr>
      <w:r w:rsidRPr="6AABE24A">
        <w:rPr>
          <w:color w:val="000000" w:themeColor="text1"/>
        </w:rPr>
        <w:t>Teaching areas: Musicology</w:t>
      </w:r>
    </w:p>
    <w:p w14:paraId="667D7742" w14:textId="58DB5E41" w:rsidR="00AF5DE8" w:rsidRPr="00AF5DE8" w:rsidRDefault="00AF5DE8" w:rsidP="6AABE24A">
      <w:pPr>
        <w:rPr>
          <w:color w:val="000000" w:themeColor="text1"/>
        </w:rPr>
      </w:pPr>
    </w:p>
    <w:p w14:paraId="4206381A" w14:textId="77E4AA3D" w:rsidR="00AF5DE8" w:rsidRPr="00AF5DE8" w:rsidRDefault="00AF5DE8" w:rsidP="009A7345">
      <w:pPr>
        <w:ind w:left="360"/>
        <w:rPr>
          <w:color w:val="000000" w:themeColor="text1"/>
        </w:rPr>
      </w:pPr>
      <w:r w:rsidRPr="6AABE24A">
        <w:rPr>
          <w:color w:val="000000" w:themeColor="text1"/>
        </w:rPr>
        <w:t>Matthew Mihalka joined the Music Department at the University of Arkansas in 2011.</w:t>
      </w:r>
      <w:r w:rsidR="53E61C46" w:rsidRPr="6AABE24A">
        <w:rPr>
          <w:color w:val="000000" w:themeColor="text1"/>
        </w:rPr>
        <w:t xml:space="preserve"> </w:t>
      </w:r>
      <w:r w:rsidRPr="6AABE24A">
        <w:rPr>
          <w:color w:val="000000" w:themeColor="text1"/>
        </w:rPr>
        <w:t xml:space="preserve">His </w:t>
      </w:r>
      <w:r w:rsidR="485EAA54" w:rsidRPr="6AABE24A">
        <w:rPr>
          <w:color w:val="000000" w:themeColor="text1"/>
        </w:rPr>
        <w:t xml:space="preserve">   </w:t>
      </w:r>
      <w:r w:rsidRPr="6AABE24A">
        <w:rPr>
          <w:color w:val="000000" w:themeColor="text1"/>
        </w:rPr>
        <w:t>research addresses the use of music in 20th/21st century American society,</w:t>
      </w:r>
      <w:r w:rsidR="78ECDE22" w:rsidRPr="6AABE24A">
        <w:rPr>
          <w:color w:val="000000" w:themeColor="text1"/>
        </w:rPr>
        <w:t xml:space="preserve"> </w:t>
      </w:r>
      <w:r w:rsidRPr="6AABE24A">
        <w:rPr>
          <w:color w:val="000000" w:themeColor="text1"/>
        </w:rPr>
        <w:t>particularly during sporting events.  His work has been published in </w:t>
      </w:r>
      <w:r w:rsidRPr="6AABE24A">
        <w:rPr>
          <w:i/>
          <w:iCs/>
          <w:color w:val="000000" w:themeColor="text1"/>
        </w:rPr>
        <w:t>The American Organist</w:t>
      </w:r>
      <w:r w:rsidRPr="6AABE24A">
        <w:rPr>
          <w:color w:val="000000" w:themeColor="text1"/>
        </w:rPr>
        <w:t>, </w:t>
      </w:r>
      <w:r w:rsidRPr="6AABE24A">
        <w:rPr>
          <w:i/>
          <w:iCs/>
          <w:color w:val="000000" w:themeColor="text1"/>
        </w:rPr>
        <w:t>Notes</w:t>
      </w:r>
      <w:r w:rsidRPr="6AABE24A">
        <w:rPr>
          <w:color w:val="000000" w:themeColor="text1"/>
        </w:rPr>
        <w:t>, </w:t>
      </w:r>
      <w:r w:rsidRPr="6AABE24A">
        <w:rPr>
          <w:i/>
          <w:iCs/>
          <w:color w:val="000000" w:themeColor="text1"/>
        </w:rPr>
        <w:t>American History through American Sports</w:t>
      </w:r>
      <w:r w:rsidRPr="6AABE24A">
        <w:rPr>
          <w:color w:val="000000" w:themeColor="text1"/>
        </w:rPr>
        <w:t>, and </w:t>
      </w:r>
      <w:r w:rsidRPr="6AABE24A">
        <w:rPr>
          <w:i/>
          <w:iCs/>
          <w:color w:val="000000" w:themeColor="text1"/>
        </w:rPr>
        <w:t>Music in the Social and Behavioral Sciences</w:t>
      </w:r>
      <w:r w:rsidRPr="6AABE24A">
        <w:rPr>
          <w:color w:val="000000" w:themeColor="text1"/>
        </w:rPr>
        <w:t>.  He is the co-editor of </w:t>
      </w:r>
      <w:r w:rsidRPr="6AABE24A">
        <w:rPr>
          <w:i/>
          <w:iCs/>
          <w:color w:val="000000" w:themeColor="text1"/>
        </w:rPr>
        <w:t>Music around the World: A Global</w:t>
      </w:r>
      <w:r w:rsidR="33388EDF" w:rsidRPr="6AABE24A">
        <w:rPr>
          <w:i/>
          <w:iCs/>
          <w:color w:val="000000" w:themeColor="text1"/>
        </w:rPr>
        <w:t xml:space="preserve"> </w:t>
      </w:r>
      <w:r w:rsidRPr="6AABE24A">
        <w:rPr>
          <w:i/>
          <w:iCs/>
          <w:color w:val="000000" w:themeColor="text1"/>
        </w:rPr>
        <w:t>Encyclopedia</w:t>
      </w:r>
      <w:r w:rsidRPr="6AABE24A">
        <w:rPr>
          <w:color w:val="000000" w:themeColor="text1"/>
        </w:rPr>
        <w:t>, a four-volume music reference work scheduled for publication in 2019. </w:t>
      </w:r>
    </w:p>
    <w:p w14:paraId="777FCCAD" w14:textId="7CDC0BF8" w:rsidR="00AF5DE8" w:rsidRDefault="00AF5DE8" w:rsidP="6AABE24A">
      <w:pPr>
        <w:rPr>
          <w:b/>
          <w:bCs/>
          <w:color w:val="000000" w:themeColor="text1"/>
        </w:rPr>
      </w:pPr>
    </w:p>
    <w:p w14:paraId="20C42481" w14:textId="695E2EC6" w:rsidR="00AF5DE8" w:rsidRPr="004D3E21" w:rsidRDefault="00AF5DE8" w:rsidP="6AABE24A">
      <w:pPr>
        <w:ind w:firstLine="360"/>
        <w:rPr>
          <w:b/>
          <w:bCs/>
          <w:color w:val="000000" w:themeColor="text1"/>
        </w:rPr>
      </w:pPr>
      <w:r w:rsidRPr="6AABE24A">
        <w:rPr>
          <w:b/>
          <w:bCs/>
          <w:color w:val="000000" w:themeColor="text1"/>
        </w:rPr>
        <w:t>Dr. Justin Hunter</w:t>
      </w:r>
    </w:p>
    <w:p w14:paraId="642AC236" w14:textId="77777777" w:rsidR="00AF5DE8" w:rsidRPr="004D3E21" w:rsidRDefault="00AF5DE8" w:rsidP="00306BAB">
      <w:pPr>
        <w:pStyle w:val="ListParagraph"/>
        <w:numPr>
          <w:ilvl w:val="0"/>
          <w:numId w:val="14"/>
        </w:numPr>
        <w:ind w:left="720"/>
        <w:rPr>
          <w:color w:val="000000" w:themeColor="text1"/>
        </w:rPr>
      </w:pPr>
      <w:r w:rsidRPr="6AABE24A">
        <w:rPr>
          <w:color w:val="000000" w:themeColor="text1"/>
        </w:rPr>
        <w:t>Instructor</w:t>
      </w:r>
    </w:p>
    <w:p w14:paraId="57697E0A" w14:textId="4E6752AA" w:rsidR="00AF5DE8" w:rsidRPr="004D3E21" w:rsidRDefault="00AF5DE8" w:rsidP="00306BAB">
      <w:pPr>
        <w:pStyle w:val="ListParagraph"/>
        <w:numPr>
          <w:ilvl w:val="0"/>
          <w:numId w:val="14"/>
        </w:numPr>
        <w:ind w:left="720"/>
        <w:rPr>
          <w:color w:val="000000" w:themeColor="text1"/>
        </w:rPr>
      </w:pPr>
      <w:r w:rsidRPr="6AABE24A">
        <w:rPr>
          <w:color w:val="000000" w:themeColor="text1"/>
        </w:rPr>
        <w:t>PhD, University of Hawai’i</w:t>
      </w:r>
    </w:p>
    <w:p w14:paraId="0515191B" w14:textId="77777777" w:rsidR="00AF5DE8" w:rsidRPr="004D3E21" w:rsidRDefault="00AF5DE8" w:rsidP="00306BAB">
      <w:pPr>
        <w:pStyle w:val="ListParagraph"/>
        <w:numPr>
          <w:ilvl w:val="0"/>
          <w:numId w:val="14"/>
        </w:numPr>
        <w:ind w:left="720"/>
        <w:rPr>
          <w:color w:val="000000" w:themeColor="text1"/>
        </w:rPr>
      </w:pPr>
      <w:r w:rsidRPr="6AABE24A">
        <w:rPr>
          <w:color w:val="000000" w:themeColor="text1"/>
        </w:rPr>
        <w:t>Teaching areas: Musicology</w:t>
      </w:r>
    </w:p>
    <w:p w14:paraId="5D35632E" w14:textId="77777777" w:rsidR="00AF5DE8" w:rsidRPr="004D3E21" w:rsidRDefault="00AF5DE8" w:rsidP="6AABE24A">
      <w:pPr>
        <w:ind w:firstLine="360"/>
        <w:rPr>
          <w:b/>
          <w:bCs/>
          <w:color w:val="000000" w:themeColor="text1"/>
        </w:rPr>
      </w:pPr>
    </w:p>
    <w:p w14:paraId="3B1F8BB6" w14:textId="77777777" w:rsidR="00AF5DE8" w:rsidRPr="00AF5DE8" w:rsidRDefault="00AF5DE8" w:rsidP="6AABE24A">
      <w:pPr>
        <w:ind w:left="360"/>
        <w:rPr>
          <w:color w:val="000000" w:themeColor="text1"/>
        </w:rPr>
      </w:pPr>
      <w:r w:rsidRPr="6AABE24A">
        <w:rPr>
          <w:color w:val="000000" w:themeColor="text1"/>
        </w:rPr>
        <w:t>Justin R. Hunter is an ethnomusicologist specializing in Indigenous studies, Japanese studies, and Ozark music of Arkansas. He received his PhD in ethnomusicology from the University of Hawai‘i at Manoa and his BA and MM from the University of Arkansas. </w:t>
      </w:r>
    </w:p>
    <w:p w14:paraId="2B0C0BC1" w14:textId="77777777" w:rsidR="00AF5DE8" w:rsidRDefault="00AF5DE8" w:rsidP="6AABE24A">
      <w:pPr>
        <w:ind w:firstLine="360"/>
        <w:rPr>
          <w:color w:val="000000" w:themeColor="text1"/>
        </w:rPr>
      </w:pPr>
    </w:p>
    <w:p w14:paraId="443FAA1F" w14:textId="0021C841" w:rsidR="00AF5DE8" w:rsidRPr="00AF5DE8" w:rsidRDefault="00AF5DE8" w:rsidP="6AABE24A">
      <w:pPr>
        <w:ind w:left="360"/>
        <w:rPr>
          <w:color w:val="000000" w:themeColor="text1"/>
        </w:rPr>
      </w:pPr>
      <w:r w:rsidRPr="6AABE24A">
        <w:rPr>
          <w:color w:val="000000" w:themeColor="text1"/>
        </w:rPr>
        <w:t>His previous research focused on an historical ethnomusicological study of Western military music in Japan prior to the rise of the Meiji Restoration (1868). This work was presented at both international and national conferences. His dissertation research looked at contemporary understanding of music and dance practices of the Indigenous Ainu of Japan. His dissertation, "Vitalizing Traditions: Ainu Music and Dance and the Discourse of Indigeneity," attempts to position a study with an Ainu-centric focus to highlight the propelling work in the arts by Ainu communities while questioning binary understandings of such terms as "authenticity," "tradition," and even "Indigenous." This research has been presented at numerous national conferences including the Society for Ethnomusicology and the Native American and Indigenous Studies Association. </w:t>
      </w:r>
    </w:p>
    <w:p w14:paraId="0F0DA8C9" w14:textId="77777777" w:rsidR="00AF5DE8" w:rsidRDefault="00AF5DE8" w:rsidP="6AABE24A">
      <w:pPr>
        <w:ind w:firstLine="360"/>
        <w:rPr>
          <w:color w:val="000000" w:themeColor="text1"/>
        </w:rPr>
      </w:pPr>
    </w:p>
    <w:p w14:paraId="596E3B68" w14:textId="082BB00D" w:rsidR="00AF5DE8" w:rsidRPr="00AF5DE8" w:rsidRDefault="00AF5DE8" w:rsidP="6AABE24A">
      <w:pPr>
        <w:ind w:left="360"/>
        <w:rPr>
          <w:color w:val="000000" w:themeColor="text1"/>
        </w:rPr>
      </w:pPr>
      <w:r w:rsidRPr="6AABE24A">
        <w:rPr>
          <w:color w:val="000000" w:themeColor="text1"/>
        </w:rPr>
        <w:t>His most recent research centers on his adopted home of Northwest Arkansas and to Ozark culture and music. Dr. Hunter is interested in continuation of tradition and community support of Ozark music throughout the region, but specifically in Mountain View, Arkansas. Additionally, he is interested in ideas of race, inclusion, and invented traditions in American folk musics.</w:t>
      </w:r>
    </w:p>
    <w:p w14:paraId="12A6B6CE" w14:textId="77777777" w:rsidR="00AF5DE8" w:rsidRDefault="00AF5DE8" w:rsidP="6AABE24A">
      <w:pPr>
        <w:ind w:firstLine="360"/>
        <w:rPr>
          <w:color w:val="000000" w:themeColor="text1"/>
        </w:rPr>
      </w:pPr>
    </w:p>
    <w:p w14:paraId="74E9DDF1" w14:textId="20BFB4E2" w:rsidR="00AF5DE8" w:rsidRPr="00AF5DE8" w:rsidRDefault="00AF5DE8" w:rsidP="6AABE24A">
      <w:pPr>
        <w:ind w:left="360"/>
        <w:rPr>
          <w:color w:val="000000" w:themeColor="text1"/>
        </w:rPr>
      </w:pPr>
      <w:r w:rsidRPr="6AABE24A">
        <w:rPr>
          <w:color w:val="000000" w:themeColor="text1"/>
        </w:rPr>
        <w:t>Dr. Hunter has served as a member of the Society for Ethnomusicology advisory council and in leadership roles for numerous special interest groups, sections, and committees for the society. He currently serves as the co-chair of the Japanese Performing Arts Special Interest Group and the secretary of the Indigenous Music Section. He has book reviews in </w:t>
      </w:r>
      <w:r w:rsidRPr="6AABE24A">
        <w:rPr>
          <w:i/>
          <w:iCs/>
          <w:color w:val="000000" w:themeColor="text1"/>
        </w:rPr>
        <w:t>Ethnomusicology Forum </w:t>
      </w:r>
      <w:r w:rsidRPr="6AABE24A">
        <w:rPr>
          <w:color w:val="000000" w:themeColor="text1"/>
        </w:rPr>
        <w:t>and the journal </w:t>
      </w:r>
      <w:r w:rsidRPr="6AABE24A">
        <w:rPr>
          <w:i/>
          <w:iCs/>
          <w:color w:val="000000" w:themeColor="text1"/>
        </w:rPr>
        <w:t>Notes.</w:t>
      </w:r>
      <w:r w:rsidRPr="6AABE24A">
        <w:rPr>
          <w:color w:val="000000" w:themeColor="text1"/>
        </w:rPr>
        <w:t> </w:t>
      </w:r>
    </w:p>
    <w:p w14:paraId="399885A8" w14:textId="2B4C54E0" w:rsidR="00AF5DE8" w:rsidRDefault="00AF5DE8" w:rsidP="6AABE24A">
      <w:pPr>
        <w:ind w:firstLine="360"/>
        <w:rPr>
          <w:b/>
          <w:bCs/>
          <w:color w:val="000000" w:themeColor="text1"/>
        </w:rPr>
      </w:pPr>
    </w:p>
    <w:p w14:paraId="2A60DCDC" w14:textId="57DE26F1" w:rsidR="00AF5DE8" w:rsidRDefault="00AF5DE8" w:rsidP="6AABE24A">
      <w:pPr>
        <w:ind w:firstLine="360"/>
        <w:rPr>
          <w:b/>
          <w:bCs/>
          <w:color w:val="000000" w:themeColor="text1"/>
        </w:rPr>
      </w:pPr>
      <w:r w:rsidRPr="6AABE24A">
        <w:rPr>
          <w:b/>
          <w:bCs/>
          <w:color w:val="000000" w:themeColor="text1"/>
        </w:rPr>
        <w:t>Dr. Stephen Caldwell</w:t>
      </w:r>
    </w:p>
    <w:p w14:paraId="431C8156" w14:textId="7DA9792C" w:rsidR="00AF5DE8" w:rsidRDefault="00AF5DE8" w:rsidP="00306BAB">
      <w:pPr>
        <w:pStyle w:val="ListParagraph"/>
        <w:numPr>
          <w:ilvl w:val="0"/>
          <w:numId w:val="14"/>
        </w:numPr>
        <w:ind w:left="720"/>
        <w:rPr>
          <w:color w:val="000000" w:themeColor="text1"/>
        </w:rPr>
      </w:pPr>
      <w:r w:rsidRPr="6AABE24A">
        <w:rPr>
          <w:color w:val="000000" w:themeColor="text1"/>
        </w:rPr>
        <w:t>Associate Professor</w:t>
      </w:r>
    </w:p>
    <w:p w14:paraId="379A9403" w14:textId="7CA1F71C" w:rsidR="00AF5DE8" w:rsidRDefault="00AF5DE8" w:rsidP="00306BAB">
      <w:pPr>
        <w:pStyle w:val="ListParagraph"/>
        <w:numPr>
          <w:ilvl w:val="0"/>
          <w:numId w:val="14"/>
        </w:numPr>
        <w:ind w:left="720"/>
        <w:rPr>
          <w:color w:val="000000" w:themeColor="text1"/>
        </w:rPr>
      </w:pPr>
      <w:r w:rsidRPr="6AABE24A">
        <w:rPr>
          <w:color w:val="000000" w:themeColor="text1"/>
        </w:rPr>
        <w:t>D.M.A., Rutgers University</w:t>
      </w:r>
    </w:p>
    <w:p w14:paraId="402D13C7" w14:textId="35C832ED" w:rsidR="00AF5DE8" w:rsidRDefault="00AF5DE8" w:rsidP="00306BAB">
      <w:pPr>
        <w:pStyle w:val="ListParagraph"/>
        <w:numPr>
          <w:ilvl w:val="0"/>
          <w:numId w:val="14"/>
        </w:numPr>
        <w:ind w:left="720"/>
        <w:rPr>
          <w:color w:val="000000" w:themeColor="text1"/>
        </w:rPr>
      </w:pPr>
      <w:r w:rsidRPr="6AABE24A">
        <w:rPr>
          <w:color w:val="000000" w:themeColor="text1"/>
        </w:rPr>
        <w:t>Teaching areas: Choral Conducting</w:t>
      </w:r>
    </w:p>
    <w:p w14:paraId="5C568277" w14:textId="457E8368" w:rsidR="00AF5DE8" w:rsidRDefault="00AF5DE8" w:rsidP="6AABE24A">
      <w:pPr>
        <w:rPr>
          <w:color w:val="000000" w:themeColor="text1"/>
        </w:rPr>
      </w:pPr>
    </w:p>
    <w:p w14:paraId="17968F1E" w14:textId="77777777" w:rsidR="00AF5DE8" w:rsidRPr="00AF5DE8" w:rsidRDefault="00AF5DE8" w:rsidP="6AABE24A">
      <w:pPr>
        <w:ind w:left="360"/>
        <w:rPr>
          <w:color w:val="000000" w:themeColor="text1"/>
        </w:rPr>
      </w:pPr>
      <w:r w:rsidRPr="6AABE24A">
        <w:rPr>
          <w:color w:val="000000" w:themeColor="text1"/>
        </w:rPr>
        <w:t>Dr. Stephen Caldwell is an Associate Professor and Chair of the Campus Faculy at the University of Arkansas. He is a nationally recognized conducting pedagogue and scholar, in demand as a clinician, conductor, and composer.  At Arkansas, he conducts the nationally-renowned Schola Cantorum and Treble Chorus, teaches the undergraduate sequence in conducting technique, graduate conducting lessons, and the graduate sequence in Choral History and Literature. Since his arrival in 2012, he has twice been awarded the Associated Student Government's “Top 10 Most Outstanding Faculty Award," he has received “The Golden Tusk” from the Division of Student affairs for “going above and beyond, and helping to make campus life better for everyone,” he is a 3-time Outstanding Mentor, and the Northwest Arkansas Democrat Gazette named Dr. Caldwell as a “Top 10 Artistic People to Watch.”</w:t>
      </w:r>
    </w:p>
    <w:p w14:paraId="4D16B538" w14:textId="77777777" w:rsidR="00AF5DE8" w:rsidRDefault="00AF5DE8" w:rsidP="6AABE24A">
      <w:pPr>
        <w:rPr>
          <w:color w:val="000000" w:themeColor="text1"/>
        </w:rPr>
      </w:pPr>
    </w:p>
    <w:p w14:paraId="05FD1D49" w14:textId="51EEB15A" w:rsidR="00AF5DE8" w:rsidRPr="00AF5DE8" w:rsidRDefault="00AF5DE8" w:rsidP="6AABE24A">
      <w:pPr>
        <w:ind w:left="360"/>
        <w:rPr>
          <w:color w:val="000000" w:themeColor="text1"/>
        </w:rPr>
      </w:pPr>
      <w:r w:rsidRPr="6AABE24A">
        <w:rPr>
          <w:color w:val="000000" w:themeColor="text1"/>
        </w:rPr>
        <w:t>Under his direction and leadership the the Schola Cantorum has become one of the leading collegiate choirs in America, appearing at numerous conference of SWACDA, NCCO, and ArkCDA, touring internationally to the Republic of Serbia, Belgium, Germany, and Puerto Rico, and collecting hundreds of thousands of views on YouTube. His undergraduate conducting students lead major high school programs in Arkansas, Texas, Kansas, and Arizona. Graduates of the MM conducting program have have been placed in distinguished doctoral programs, and gone on to notable college, public school, and church music positions.</w:t>
      </w:r>
    </w:p>
    <w:p w14:paraId="6C77B6A2" w14:textId="77777777" w:rsidR="00AF5DE8" w:rsidRDefault="00AF5DE8" w:rsidP="6AABE24A">
      <w:pPr>
        <w:rPr>
          <w:color w:val="000000" w:themeColor="text1"/>
        </w:rPr>
      </w:pPr>
    </w:p>
    <w:p w14:paraId="5791FB90" w14:textId="1929E19C" w:rsidR="00AF5DE8" w:rsidRPr="00AF5DE8" w:rsidRDefault="00AF5DE8" w:rsidP="6AABE24A">
      <w:pPr>
        <w:ind w:left="360"/>
        <w:rPr>
          <w:color w:val="000000" w:themeColor="text1"/>
        </w:rPr>
      </w:pPr>
      <w:r w:rsidRPr="6AABE24A">
        <w:rPr>
          <w:color w:val="000000" w:themeColor="text1"/>
        </w:rPr>
        <w:t>Dr. Caldwell began his career as a public school teacher in Colorado. He continues his work with junior high and high school students by leading workshops with area choral programs and adjudicating choral festivals. He has conducted District, Region and All-State choirs, in 6 states. He has prepared choirs for many leading conductors and ensembles including the Philadelphia Orchestra, Delaware Symphony, Arkansas Philharmonic, and the Symphony of Northwest Arkansas. He has presented interest sessions at multiple regional and national conferences of the American Choral Directors Association and the National Collegiate Choral Organization, and was a 2018 ACDA International Conducting Exchange Fellow in Kenya. </w:t>
      </w:r>
      <w:r w:rsidR="007E54FB" w:rsidRPr="6AABE24A">
        <w:rPr>
          <w:color w:val="000000" w:themeColor="text1"/>
        </w:rPr>
        <w:t xml:space="preserve"> </w:t>
      </w:r>
      <w:r w:rsidRPr="6AABE24A">
        <w:rPr>
          <w:color w:val="000000" w:themeColor="text1"/>
        </w:rPr>
        <w:t>Dr. Caldwell holds a Bachelor of Music Education from the University of Northern Colorado, two Master of Music Degrees in Vocal Performance and Choral Conducting from Temple University, and a Doctor of Musical Arts degree from Rutgers University.</w:t>
      </w:r>
    </w:p>
    <w:p w14:paraId="612043F7" w14:textId="5EF2BE3D" w:rsidR="00AF5DE8" w:rsidRDefault="00AF5DE8" w:rsidP="6AABE24A">
      <w:pPr>
        <w:rPr>
          <w:color w:val="000000" w:themeColor="text1"/>
        </w:rPr>
      </w:pPr>
    </w:p>
    <w:p w14:paraId="314CDBDC" w14:textId="1C9E525B" w:rsidR="00AF5DE8" w:rsidRDefault="00AF5DE8" w:rsidP="6AABE24A">
      <w:pPr>
        <w:ind w:firstLine="360"/>
        <w:rPr>
          <w:b/>
          <w:bCs/>
          <w:color w:val="000000" w:themeColor="text1"/>
        </w:rPr>
      </w:pPr>
      <w:r w:rsidRPr="6AABE24A">
        <w:rPr>
          <w:b/>
          <w:bCs/>
          <w:color w:val="000000" w:themeColor="text1"/>
        </w:rPr>
        <w:t>Dr. Robert Mueller</w:t>
      </w:r>
    </w:p>
    <w:p w14:paraId="6C9B5BAA" w14:textId="6E09299D" w:rsidR="00AF5DE8" w:rsidRDefault="00AF5DE8" w:rsidP="00306BAB">
      <w:pPr>
        <w:pStyle w:val="ListParagraph"/>
        <w:numPr>
          <w:ilvl w:val="0"/>
          <w:numId w:val="14"/>
        </w:numPr>
        <w:ind w:left="720"/>
        <w:rPr>
          <w:color w:val="000000" w:themeColor="text1"/>
        </w:rPr>
      </w:pPr>
      <w:r w:rsidRPr="6AABE24A">
        <w:rPr>
          <w:color w:val="000000" w:themeColor="text1"/>
        </w:rPr>
        <w:t>Professor</w:t>
      </w:r>
    </w:p>
    <w:p w14:paraId="1F18734F" w14:textId="7F7B7EAD" w:rsidR="00AF5DE8" w:rsidRDefault="00AF5DE8" w:rsidP="00306BAB">
      <w:pPr>
        <w:pStyle w:val="ListParagraph"/>
        <w:numPr>
          <w:ilvl w:val="0"/>
          <w:numId w:val="14"/>
        </w:numPr>
        <w:ind w:left="720"/>
        <w:rPr>
          <w:color w:val="000000" w:themeColor="text1"/>
        </w:rPr>
      </w:pPr>
      <w:r w:rsidRPr="6AABE24A">
        <w:rPr>
          <w:color w:val="000000" w:themeColor="text1"/>
        </w:rPr>
        <w:t>D.M.A., University of Cincinnati -College/Conservatory of Music</w:t>
      </w:r>
    </w:p>
    <w:p w14:paraId="080C5C91" w14:textId="7ADA6C66" w:rsidR="00AF5DE8" w:rsidRDefault="00AF5DE8" w:rsidP="00306BAB">
      <w:pPr>
        <w:pStyle w:val="ListParagraph"/>
        <w:numPr>
          <w:ilvl w:val="0"/>
          <w:numId w:val="14"/>
        </w:numPr>
        <w:ind w:left="720"/>
        <w:rPr>
          <w:color w:val="000000" w:themeColor="text1"/>
        </w:rPr>
      </w:pPr>
      <w:r w:rsidRPr="6AABE24A">
        <w:rPr>
          <w:color w:val="000000" w:themeColor="text1"/>
        </w:rPr>
        <w:t>Teaching areas: Orchestral Conducting, Music Theory, Composition</w:t>
      </w:r>
    </w:p>
    <w:p w14:paraId="3753596F" w14:textId="77777777" w:rsidR="00AF5DE8" w:rsidRDefault="00AF5DE8" w:rsidP="6AABE24A">
      <w:pPr>
        <w:rPr>
          <w:color w:val="000000" w:themeColor="text1"/>
        </w:rPr>
      </w:pPr>
    </w:p>
    <w:p w14:paraId="074F51E4" w14:textId="5157FB5F" w:rsidR="00AF5DE8" w:rsidRPr="00AF5DE8" w:rsidRDefault="00AF5DE8" w:rsidP="6AABE24A">
      <w:pPr>
        <w:ind w:left="360"/>
        <w:rPr>
          <w:color w:val="000000" w:themeColor="text1"/>
        </w:rPr>
      </w:pPr>
      <w:r w:rsidRPr="6AABE24A">
        <w:rPr>
          <w:color w:val="000000" w:themeColor="text1"/>
        </w:rPr>
        <w:t>Robert Mueller conducts the </w:t>
      </w:r>
      <w:hyperlink r:id="rId16">
        <w:r w:rsidRPr="6AABE24A">
          <w:rPr>
            <w:rStyle w:val="Hyperlink"/>
          </w:rPr>
          <w:t>University Symphony Orchestra</w:t>
        </w:r>
      </w:hyperlink>
      <w:r w:rsidRPr="6AABE24A">
        <w:rPr>
          <w:color w:val="000000" w:themeColor="text1"/>
        </w:rPr>
        <w:t> and teaches music composition and music theory. He is Chair of the Composition/Theory Area.</w:t>
      </w:r>
    </w:p>
    <w:p w14:paraId="32464D3D" w14:textId="77777777" w:rsidR="00AF5DE8" w:rsidRDefault="00AF5DE8" w:rsidP="6AABE24A">
      <w:pPr>
        <w:ind w:firstLine="360"/>
        <w:rPr>
          <w:color w:val="000000" w:themeColor="text1"/>
        </w:rPr>
      </w:pPr>
    </w:p>
    <w:p w14:paraId="090550C7" w14:textId="139ABCB6" w:rsidR="00AF5DE8" w:rsidRPr="00AF5DE8" w:rsidRDefault="00AF5DE8" w:rsidP="6AABE24A">
      <w:pPr>
        <w:ind w:left="360"/>
        <w:rPr>
          <w:color w:val="000000" w:themeColor="text1"/>
        </w:rPr>
      </w:pPr>
      <w:r w:rsidRPr="6AABE24A">
        <w:rPr>
          <w:color w:val="000000" w:themeColor="text1"/>
        </w:rPr>
        <w:t>Dr. Mueller grew up in Michigan and attended Northern Michigan University, where he received the Outstanding Pianist Award upon graduation. He has also received the Outstanding Young Alumni Award from NMU, and was invited back to be composer-in-residence in the spring of 2004. He earned the Master of Music in Composition degree from Bowling Green State University, where he studied composition with Marilyn Shrude. At Bowling Green, he also did extensive studies in orchestral conducting with Grzegorz Nowak, who is now the Principal Associate Conductor of the Royal Philharmonic Orchestra of London. Dr. Mueller received a DMA in Composition at the University of Cincinnati College-Conservatory of Music, where his teachers were Joel Hoffman, Allan Sapp, Jonathan Kramer, Frederic Rzewski, and Earle Brown.</w:t>
      </w:r>
    </w:p>
    <w:p w14:paraId="04D89A12" w14:textId="77777777" w:rsidR="00AF5DE8" w:rsidRDefault="00AF5DE8" w:rsidP="6AABE24A">
      <w:pPr>
        <w:rPr>
          <w:color w:val="000000" w:themeColor="text1"/>
        </w:rPr>
      </w:pPr>
    </w:p>
    <w:p w14:paraId="2BF89792" w14:textId="4E0DDCB3" w:rsidR="00AF5DE8" w:rsidRPr="00AF5DE8" w:rsidRDefault="00AF5DE8" w:rsidP="6AABE24A">
      <w:pPr>
        <w:ind w:left="360"/>
        <w:rPr>
          <w:color w:val="000000" w:themeColor="text1"/>
        </w:rPr>
      </w:pPr>
      <w:r w:rsidRPr="6AABE24A">
        <w:rPr>
          <w:color w:val="000000" w:themeColor="text1"/>
        </w:rPr>
        <w:t>Dr. Mueller has twice been composer-in-residence for the </w:t>
      </w:r>
      <w:hyperlink r:id="rId17">
        <w:r w:rsidRPr="6AABE24A">
          <w:rPr>
            <w:rStyle w:val="Hyperlink"/>
          </w:rPr>
          <w:t>Fort Smith Symphony</w:t>
        </w:r>
      </w:hyperlink>
      <w:r w:rsidRPr="6AABE24A">
        <w:rPr>
          <w:color w:val="000000" w:themeColor="text1"/>
        </w:rPr>
        <w:t>, and his music has been performed nationwide by several orchestra including the Cincinnati, Omaha, Fort Smith, Lansing, Arkansas, and North Arkansas Symphonies. He has received numerous commissions, has been widely published, and has produced a chamber music CD entitled “Time Labyrinths.” A number of music festivals have programmed his music, including the Bowling Green New Music and Art Festival, the Music Festival of Arkansas, the Southwest Contemporary Music Festival, and conferences of the Society of Composers, International Double Reed Society, and College Music Society. He was selected to be composer-in-residence for Missouri State University’s Annual Composition Festival in March 2009. Dr. Mueller has been the recipient of 20 consecutive awards from the American Society of Composers, Authors, and Publishers. He has also been awarded an American Music Center grant, an individual artist grant from the Arkansas Arts Council, prizes from the Omaha, Lansing, Jackson and Cincinnati Symphonies, and numerous other awards.</w:t>
      </w:r>
    </w:p>
    <w:p w14:paraId="54C9176E" w14:textId="77777777" w:rsidR="00AF5DE8" w:rsidRDefault="00AF5DE8" w:rsidP="6AABE24A">
      <w:pPr>
        <w:rPr>
          <w:color w:val="000000" w:themeColor="text1"/>
        </w:rPr>
      </w:pPr>
    </w:p>
    <w:p w14:paraId="502982ED" w14:textId="7F77E3D7" w:rsidR="00AF5DE8" w:rsidRPr="00AF5DE8" w:rsidRDefault="00AF5DE8" w:rsidP="6AABE24A">
      <w:pPr>
        <w:ind w:left="360"/>
        <w:rPr>
          <w:color w:val="000000" w:themeColor="text1"/>
        </w:rPr>
      </w:pPr>
      <w:r w:rsidRPr="6AABE24A">
        <w:rPr>
          <w:color w:val="000000" w:themeColor="text1"/>
        </w:rPr>
        <w:t>Dr. Mueller performs as Pianist with the Fort Smith Symphony, and is Music Director of Good Shepherd Lutheran Church in Fayetteville. During the summer, Dr. Mueller teaches at the Sequoyah Music Festival and is on the faculty at the </w:t>
      </w:r>
      <w:hyperlink r:id="rId18">
        <w:r w:rsidRPr="6AABE24A">
          <w:rPr>
            <w:rStyle w:val="Hyperlink"/>
          </w:rPr>
          <w:t>Interlochen Center for the Arts Summer Arts Camp</w:t>
        </w:r>
      </w:hyperlink>
      <w:r w:rsidRPr="6AABE24A">
        <w:rPr>
          <w:color w:val="000000" w:themeColor="text1"/>
        </w:rPr>
        <w:t>. </w:t>
      </w:r>
    </w:p>
    <w:p w14:paraId="287D7872" w14:textId="77777777" w:rsidR="00AF5DE8" w:rsidRPr="00AF5DE8" w:rsidRDefault="00AF5DE8" w:rsidP="6AABE24A">
      <w:pPr>
        <w:rPr>
          <w:color w:val="000000" w:themeColor="text1"/>
        </w:rPr>
      </w:pPr>
    </w:p>
    <w:p w14:paraId="0C038694" w14:textId="25442E29" w:rsidR="007E54FB" w:rsidRPr="00CF5799" w:rsidRDefault="007E54FB" w:rsidP="6AABE24A">
      <w:pPr>
        <w:ind w:left="360"/>
        <w:rPr>
          <w:b/>
          <w:bCs/>
          <w:color w:val="000000" w:themeColor="text1"/>
        </w:rPr>
      </w:pPr>
      <w:r w:rsidRPr="6AABE24A">
        <w:rPr>
          <w:b/>
          <w:bCs/>
          <w:color w:val="000000" w:themeColor="text1"/>
        </w:rPr>
        <w:t>Dr. Jeff Summers</w:t>
      </w:r>
    </w:p>
    <w:p w14:paraId="7E4E8DBD" w14:textId="12188375" w:rsidR="007E54FB" w:rsidRPr="00CF5799" w:rsidRDefault="007E54FB" w:rsidP="00306BAB">
      <w:pPr>
        <w:pStyle w:val="ListParagraph"/>
        <w:numPr>
          <w:ilvl w:val="0"/>
          <w:numId w:val="11"/>
        </w:numPr>
        <w:ind w:firstLine="0"/>
        <w:rPr>
          <w:color w:val="000000" w:themeColor="text1"/>
        </w:rPr>
      </w:pPr>
      <w:r w:rsidRPr="6AABE24A">
        <w:rPr>
          <w:color w:val="000000" w:themeColor="text1"/>
        </w:rPr>
        <w:t>Assistant Professor of Music/Assistant Director of Bands</w:t>
      </w:r>
    </w:p>
    <w:p w14:paraId="26A091C9" w14:textId="5196FD87" w:rsidR="007E54FB" w:rsidRPr="00CF5799" w:rsidRDefault="007E54FB" w:rsidP="00306BAB">
      <w:pPr>
        <w:pStyle w:val="ListParagraph"/>
        <w:numPr>
          <w:ilvl w:val="0"/>
          <w:numId w:val="11"/>
        </w:numPr>
        <w:ind w:firstLine="0"/>
        <w:rPr>
          <w:color w:val="000000" w:themeColor="text1"/>
        </w:rPr>
      </w:pPr>
      <w:r w:rsidRPr="6AABE24A">
        <w:rPr>
          <w:color w:val="000000" w:themeColor="text1"/>
        </w:rPr>
        <w:t>D.M.A. University of Miami – Frost School of Music</w:t>
      </w:r>
    </w:p>
    <w:p w14:paraId="790584E3" w14:textId="38E22BFA" w:rsidR="007E54FB" w:rsidRDefault="007E54FB" w:rsidP="00306BAB">
      <w:pPr>
        <w:pStyle w:val="ListParagraph"/>
        <w:numPr>
          <w:ilvl w:val="0"/>
          <w:numId w:val="11"/>
        </w:numPr>
        <w:ind w:firstLine="0"/>
        <w:rPr>
          <w:color w:val="000000" w:themeColor="text1"/>
        </w:rPr>
      </w:pPr>
      <w:r w:rsidRPr="6AABE24A">
        <w:rPr>
          <w:color w:val="000000" w:themeColor="text1"/>
        </w:rPr>
        <w:t>Teaching areas: Band, Wind Band Literature</w:t>
      </w:r>
    </w:p>
    <w:p w14:paraId="477145AE" w14:textId="77777777" w:rsidR="007E54FB" w:rsidRDefault="007E54FB" w:rsidP="6AABE24A">
      <w:pPr>
        <w:rPr>
          <w:color w:val="000000" w:themeColor="text1"/>
        </w:rPr>
      </w:pPr>
    </w:p>
    <w:p w14:paraId="2B114AB3" w14:textId="21C2C0F5" w:rsidR="007E54FB" w:rsidRPr="007E54FB" w:rsidRDefault="007E54FB" w:rsidP="6AABE24A">
      <w:pPr>
        <w:ind w:left="360"/>
        <w:rPr>
          <w:color w:val="000000" w:themeColor="text1"/>
        </w:rPr>
      </w:pPr>
      <w:r w:rsidRPr="6AABE24A">
        <w:rPr>
          <w:color w:val="000000" w:themeColor="text1"/>
        </w:rPr>
        <w:t>Jeffrey Summers serves as Assistant Director of Bands, assisting with teaching and administrating the Razorback Marching Band, directing the Hogwild Pep Band, and conducting the Symphonic Band at the University of Arkansas. Dr. Summers holds degrees from the Frost School of Music at the University of Miami (DMA in Instrumental Conducting), Sam Houston State University (MM in Instrumental Conducting), and The University of Texas at Austin (BM in Music Education). His scholarly work focuses on contemporary band literature, and he has more than a decade of experience directing and teaching bands at the high school and college levels.</w:t>
      </w:r>
    </w:p>
    <w:p w14:paraId="2B391961" w14:textId="4BB6C1BF" w:rsidR="007E54FB" w:rsidRDefault="007E54FB" w:rsidP="6AABE24A">
      <w:pPr>
        <w:rPr>
          <w:color w:val="000000" w:themeColor="text1"/>
        </w:rPr>
      </w:pPr>
    </w:p>
    <w:p w14:paraId="7EF4824A" w14:textId="4EE17747" w:rsidR="007E54FB" w:rsidRPr="00CF5799" w:rsidRDefault="007E54FB" w:rsidP="6AABE24A">
      <w:pPr>
        <w:ind w:left="360"/>
        <w:rPr>
          <w:b/>
          <w:bCs/>
          <w:color w:val="000000" w:themeColor="text1"/>
        </w:rPr>
      </w:pPr>
      <w:r w:rsidRPr="6AABE24A">
        <w:rPr>
          <w:b/>
          <w:bCs/>
          <w:color w:val="000000" w:themeColor="text1"/>
        </w:rPr>
        <w:t>Dr. Daniel Abrahams</w:t>
      </w:r>
    </w:p>
    <w:p w14:paraId="05375BBB" w14:textId="3725F68F" w:rsidR="007E54FB" w:rsidRPr="00CF5799" w:rsidRDefault="007E54FB" w:rsidP="00306BAB">
      <w:pPr>
        <w:pStyle w:val="ListParagraph"/>
        <w:numPr>
          <w:ilvl w:val="0"/>
          <w:numId w:val="11"/>
        </w:numPr>
        <w:ind w:firstLine="0"/>
        <w:rPr>
          <w:color w:val="000000" w:themeColor="text1"/>
        </w:rPr>
      </w:pPr>
      <w:r w:rsidRPr="6AABE24A">
        <w:rPr>
          <w:color w:val="000000" w:themeColor="text1"/>
        </w:rPr>
        <w:t>Associate Professor of Music</w:t>
      </w:r>
    </w:p>
    <w:p w14:paraId="37C6B860" w14:textId="7ADEEB32" w:rsidR="007E54FB" w:rsidRPr="00CF5799" w:rsidRDefault="007E54FB" w:rsidP="00306BAB">
      <w:pPr>
        <w:pStyle w:val="ListParagraph"/>
        <w:numPr>
          <w:ilvl w:val="0"/>
          <w:numId w:val="11"/>
        </w:numPr>
        <w:ind w:firstLine="0"/>
        <w:rPr>
          <w:color w:val="000000" w:themeColor="text1"/>
        </w:rPr>
      </w:pPr>
      <w:r w:rsidRPr="6AABE24A">
        <w:rPr>
          <w:color w:val="000000" w:themeColor="text1"/>
        </w:rPr>
        <w:t xml:space="preserve">PhD, </w:t>
      </w:r>
      <w:r w:rsidR="004D3E21" w:rsidRPr="6AABE24A">
        <w:rPr>
          <w:color w:val="000000" w:themeColor="text1"/>
        </w:rPr>
        <w:t>Oakland University</w:t>
      </w:r>
    </w:p>
    <w:p w14:paraId="5D9C117E" w14:textId="0B917B90" w:rsidR="007E54FB" w:rsidRDefault="007E54FB" w:rsidP="00306BAB">
      <w:pPr>
        <w:pStyle w:val="ListParagraph"/>
        <w:numPr>
          <w:ilvl w:val="0"/>
          <w:numId w:val="11"/>
        </w:numPr>
        <w:ind w:firstLine="0"/>
        <w:rPr>
          <w:color w:val="000000" w:themeColor="text1"/>
        </w:rPr>
      </w:pPr>
      <w:r w:rsidRPr="6AABE24A">
        <w:rPr>
          <w:color w:val="000000" w:themeColor="text1"/>
        </w:rPr>
        <w:t>Teaching areas: Music Education, Strings methods</w:t>
      </w:r>
    </w:p>
    <w:p w14:paraId="178F2178" w14:textId="77777777" w:rsidR="007E54FB" w:rsidRPr="007E54FB" w:rsidRDefault="007E54FB" w:rsidP="6AABE24A">
      <w:pPr>
        <w:ind w:left="360"/>
        <w:rPr>
          <w:color w:val="000000" w:themeColor="text1"/>
        </w:rPr>
      </w:pPr>
      <w:r w:rsidRPr="6AABE24A">
        <w:rPr>
          <w:color w:val="000000" w:themeColor="text1"/>
        </w:rPr>
        <w:t>Daniel Abrahams is an Assistant Professor of Music Education at the University of Arkansas. A native of Massachusetts, he earned a Bachelor of Music degree in music education from Temple University, a Master of Music degree in instrumental conducting from the University of Nebraska at Omaha, and the Doctor of Philosophy degree in music education from Oakland University in Rochester, Michigan.</w:t>
      </w:r>
    </w:p>
    <w:p w14:paraId="25442DBD" w14:textId="77777777" w:rsidR="007E54FB" w:rsidRDefault="007E54FB" w:rsidP="6AABE24A">
      <w:pPr>
        <w:ind w:left="360"/>
        <w:rPr>
          <w:color w:val="000000" w:themeColor="text1"/>
        </w:rPr>
      </w:pPr>
    </w:p>
    <w:p w14:paraId="6903A77F" w14:textId="5AF933C7" w:rsidR="007E54FB" w:rsidRPr="007E54FB" w:rsidRDefault="007E54FB" w:rsidP="6AABE24A">
      <w:pPr>
        <w:ind w:left="360"/>
        <w:rPr>
          <w:color w:val="000000" w:themeColor="text1"/>
        </w:rPr>
      </w:pPr>
      <w:r w:rsidRPr="6AABE24A">
        <w:rPr>
          <w:color w:val="000000" w:themeColor="text1"/>
        </w:rPr>
        <w:t>As a music educator, Dr. Abrahams is the inaugural recipient of the Jupiter Band Instruments Award for Excellence in Teaching Concert Band presented by NAFME: The National Association for Music Education and the 2010 Nebraska VFW Citizenship Educator of the Year.  He has presented seminars at the national meetings of the National Association for Music Education (NAfME); presented a seminar in Critical Pedagogy for Music Education at the Conservatorio Brasiliero de Musica in Rio de Janeiro; presented a seminar on Reciprocal Teaching at the 2nd European Conference on Developmental Psychology of Music, London, England; and presented seminars on Reciprocal Teaching and Informal Learning at the 29th International Society for Music Education World Conference, Beijing, China. </w:t>
      </w:r>
    </w:p>
    <w:p w14:paraId="5C5081B5" w14:textId="2D00B541" w:rsidR="004D3E21" w:rsidRDefault="007E54FB" w:rsidP="6AABE24A">
      <w:pPr>
        <w:ind w:left="360"/>
        <w:rPr>
          <w:color w:val="000000" w:themeColor="text1"/>
        </w:rPr>
      </w:pPr>
      <w:r w:rsidRPr="6AABE24A">
        <w:rPr>
          <w:color w:val="000000" w:themeColor="text1"/>
        </w:rPr>
        <w:t>Dr. Abrahams frequently writes about the use of reciprocal teaching, sociotranformative apprenticeship, and learner agency in the music classroom. His article on the impact of reciprocal teaching on the development of musical understanding in high school student members of performing ensembles is published in </w:t>
      </w:r>
      <w:r w:rsidRPr="6AABE24A">
        <w:rPr>
          <w:i/>
          <w:iCs/>
          <w:color w:val="000000" w:themeColor="text1"/>
        </w:rPr>
        <w:t>Visions of Research on Music Education</w:t>
      </w:r>
      <w:r w:rsidRPr="6AABE24A">
        <w:rPr>
          <w:color w:val="000000" w:themeColor="text1"/>
        </w:rPr>
        <w:t> and reprinted in Keith Swanwick’s </w:t>
      </w:r>
      <w:r w:rsidRPr="6AABE24A">
        <w:rPr>
          <w:i/>
          <w:iCs/>
          <w:color w:val="000000" w:themeColor="text1"/>
        </w:rPr>
        <w:t>Music Education: Major Themes (Vol. 3)</w:t>
      </w:r>
      <w:r w:rsidRPr="6AABE24A">
        <w:rPr>
          <w:color w:val="000000" w:themeColor="text1"/>
        </w:rPr>
        <w:t xml:space="preserve"> published by Routledge. His most recent research examines the </w:t>
      </w:r>
      <w:r w:rsidR="004D3E21" w:rsidRPr="6AABE24A">
        <w:rPr>
          <w:color w:val="000000" w:themeColor="text1"/>
        </w:rPr>
        <w:t>acquisition</w:t>
      </w:r>
      <w:r w:rsidRPr="6AABE24A">
        <w:rPr>
          <w:color w:val="000000" w:themeColor="text1"/>
        </w:rPr>
        <w:t xml:space="preserve"> of learner agency and the integration of music and STEM education through Minecraft.  Before coming to the University of Arkansas, Dr. Abrahams taught middle and high school instrumental music in the Omaha Public Schools.</w:t>
      </w:r>
    </w:p>
    <w:p w14:paraId="4C3DA819" w14:textId="54F1D3A0" w:rsidR="007E54FB" w:rsidRPr="007E54FB" w:rsidRDefault="007E54FB" w:rsidP="6AABE24A">
      <w:pPr>
        <w:ind w:left="360"/>
        <w:rPr>
          <w:color w:val="000000" w:themeColor="text1"/>
        </w:rPr>
      </w:pPr>
      <w:r w:rsidRPr="6AABE24A">
        <w:rPr>
          <w:color w:val="000000" w:themeColor="text1"/>
        </w:rPr>
        <w:t> </w:t>
      </w:r>
    </w:p>
    <w:p w14:paraId="21792618" w14:textId="6A086888" w:rsidR="00AF5DE8" w:rsidRPr="00CF5799" w:rsidRDefault="007E54FB" w:rsidP="6AABE24A">
      <w:pPr>
        <w:ind w:left="360"/>
        <w:rPr>
          <w:color w:val="000000" w:themeColor="text1"/>
        </w:rPr>
      </w:pPr>
      <w:r w:rsidRPr="6AABE24A">
        <w:rPr>
          <w:color w:val="000000" w:themeColor="text1"/>
        </w:rPr>
        <w:t>Abrahams is a contributing author in </w:t>
      </w:r>
      <w:r w:rsidRPr="6AABE24A">
        <w:rPr>
          <w:i/>
          <w:iCs/>
          <w:color w:val="000000" w:themeColor="text1"/>
        </w:rPr>
        <w:t>Perspectives on Music in Urban Schools</w:t>
      </w:r>
      <w:r w:rsidRPr="6AABE24A">
        <w:rPr>
          <w:color w:val="000000" w:themeColor="text1"/>
        </w:rPr>
        <w:t> published by NAfME: The National Association for Music Education, </w:t>
      </w:r>
      <w:r w:rsidRPr="6AABE24A">
        <w:rPr>
          <w:i/>
          <w:iCs/>
          <w:color w:val="000000" w:themeColor="text1"/>
        </w:rPr>
        <w:t>The Child as Musician, </w:t>
      </w:r>
      <w:r w:rsidRPr="6AABE24A">
        <w:rPr>
          <w:color w:val="000000" w:themeColor="text1"/>
        </w:rPr>
        <w:t>2nd edition, the </w:t>
      </w:r>
      <w:r w:rsidRPr="6AABE24A">
        <w:rPr>
          <w:i/>
          <w:iCs/>
          <w:color w:val="000000" w:themeColor="text1"/>
        </w:rPr>
        <w:t>Oxford Handbook of Choral Pedagogy</w:t>
      </w:r>
      <w:r w:rsidRPr="6AABE24A">
        <w:rPr>
          <w:color w:val="000000" w:themeColor="text1"/>
        </w:rPr>
        <w:t xml:space="preserve">, and the Music Technology </w:t>
      </w:r>
      <w:r w:rsidR="004D3E21" w:rsidRPr="6AABE24A">
        <w:rPr>
          <w:color w:val="000000" w:themeColor="text1"/>
        </w:rPr>
        <w:t>Cookbook published</w:t>
      </w:r>
      <w:r w:rsidRPr="6AABE24A">
        <w:rPr>
          <w:color w:val="000000" w:themeColor="text1"/>
        </w:rPr>
        <w:t xml:space="preserve"> by Oxford University Press; and</w:t>
      </w:r>
      <w:r w:rsidR="00F84369" w:rsidRPr="6AABE24A">
        <w:rPr>
          <w:color w:val="000000" w:themeColor="text1"/>
        </w:rPr>
        <w:t xml:space="preserve"> </w:t>
      </w:r>
      <w:r w:rsidRPr="6AABE24A">
        <w:rPr>
          <w:color w:val="000000" w:themeColor="text1"/>
        </w:rPr>
        <w:t>Aligning Music to STEM published by GIA.</w:t>
      </w:r>
    </w:p>
    <w:p w14:paraId="20E8BD6E" w14:textId="7A1379B2" w:rsidR="001145A9" w:rsidRDefault="001145A9" w:rsidP="6AABE24A">
      <w:pPr>
        <w:rPr>
          <w:color w:val="000000" w:themeColor="text1"/>
        </w:rPr>
      </w:pPr>
    </w:p>
    <w:p w14:paraId="5AC1CA5C" w14:textId="7BF6C3C8" w:rsidR="004D3E21" w:rsidRPr="004D3E21" w:rsidRDefault="004D3E21" w:rsidP="6AABE24A">
      <w:pPr>
        <w:ind w:firstLine="360"/>
        <w:rPr>
          <w:b/>
          <w:bCs/>
          <w:color w:val="000000" w:themeColor="text1"/>
        </w:rPr>
      </w:pPr>
      <w:r w:rsidRPr="6AABE24A">
        <w:rPr>
          <w:b/>
          <w:bCs/>
          <w:color w:val="000000" w:themeColor="text1"/>
        </w:rPr>
        <w:t>Dr. Jonathan Stinson</w:t>
      </w:r>
    </w:p>
    <w:p w14:paraId="577D1345" w14:textId="06FCEE40" w:rsidR="004D3E21" w:rsidRPr="004D3E21" w:rsidRDefault="004D3E21" w:rsidP="00306BAB">
      <w:pPr>
        <w:pStyle w:val="ListParagraph"/>
        <w:numPr>
          <w:ilvl w:val="0"/>
          <w:numId w:val="14"/>
        </w:numPr>
        <w:ind w:left="720"/>
        <w:rPr>
          <w:color w:val="000000" w:themeColor="text1"/>
        </w:rPr>
      </w:pPr>
      <w:r w:rsidRPr="6AABE24A">
        <w:rPr>
          <w:color w:val="000000" w:themeColor="text1"/>
        </w:rPr>
        <w:t>Teaching Assistant Professor of Music</w:t>
      </w:r>
    </w:p>
    <w:p w14:paraId="745934D3" w14:textId="38593BE7" w:rsidR="004D3E21" w:rsidRPr="00F84369" w:rsidRDefault="00F84369" w:rsidP="00306BAB">
      <w:pPr>
        <w:pStyle w:val="ListParagraph"/>
        <w:numPr>
          <w:ilvl w:val="0"/>
          <w:numId w:val="14"/>
        </w:numPr>
        <w:ind w:left="720"/>
        <w:rPr>
          <w:color w:val="000000" w:themeColor="text1"/>
        </w:rPr>
      </w:pPr>
      <w:r w:rsidRPr="6AABE24A">
        <w:rPr>
          <w:color w:val="000000" w:themeColor="text1"/>
        </w:rPr>
        <w:t>D.M.A. University of Cincinnati College/Conservatory of Music</w:t>
      </w:r>
    </w:p>
    <w:p w14:paraId="1D4C7F09" w14:textId="2F131237" w:rsidR="004D3E21" w:rsidRDefault="004D3E21" w:rsidP="00306BAB">
      <w:pPr>
        <w:pStyle w:val="ListParagraph"/>
        <w:numPr>
          <w:ilvl w:val="0"/>
          <w:numId w:val="14"/>
        </w:numPr>
        <w:ind w:left="720"/>
        <w:rPr>
          <w:color w:val="000000" w:themeColor="text1"/>
        </w:rPr>
      </w:pPr>
      <w:r w:rsidRPr="6AABE24A">
        <w:rPr>
          <w:color w:val="000000" w:themeColor="text1"/>
        </w:rPr>
        <w:t>Teaching areas: Voice, Vocal Diction</w:t>
      </w:r>
    </w:p>
    <w:p w14:paraId="09AE9396" w14:textId="47C4BBD5" w:rsidR="004D3E21" w:rsidRDefault="004D3E21" w:rsidP="6AABE24A">
      <w:pPr>
        <w:ind w:left="360"/>
        <w:rPr>
          <w:color w:val="000000" w:themeColor="text1"/>
        </w:rPr>
      </w:pPr>
    </w:p>
    <w:p w14:paraId="1D8F36C7" w14:textId="4DDEAB93" w:rsidR="00F84369" w:rsidRDefault="00F84369" w:rsidP="6AABE24A">
      <w:pPr>
        <w:ind w:left="360"/>
        <w:rPr>
          <w:i/>
          <w:iCs/>
          <w:color w:val="000000" w:themeColor="text1"/>
        </w:rPr>
      </w:pPr>
      <w:r w:rsidRPr="6AABE24A">
        <w:rPr>
          <w:color w:val="000000" w:themeColor="text1"/>
        </w:rPr>
        <w:t>Dr. Jonathan Stinson joins the faculty as Teaching Assistant Professor of Music. Baritone Jonathan Stinson has appeared in leading and supporting roles with opera companies throughout North American and Europe, including Cincinnati Opera, Lyric Opera of Kansas City, Kentucky Opera, Opera Omaha, Opera Memphis, Dayton Opera, Cleveland Opera, Central City Opera, Ohio Light Opera, Opera New Jersey, as well as abroad in Italy, England, and Bulgaria. He made his international debut in Cortona, Italy in 2010, singing the title role of Don Giovanni. In the 2019-2020 season, he sang Lescaut in </w:t>
      </w:r>
      <w:r w:rsidRPr="6AABE24A">
        <w:rPr>
          <w:i/>
          <w:iCs/>
          <w:color w:val="000000" w:themeColor="text1"/>
        </w:rPr>
        <w:t>Manon Lescaut </w:t>
      </w:r>
      <w:r w:rsidRPr="6AABE24A">
        <w:rPr>
          <w:color w:val="000000" w:themeColor="text1"/>
        </w:rPr>
        <w:t>at The Cleveland Opera and appeared as a soloist with Connecticut Choral Artists in Handel’s </w:t>
      </w:r>
      <w:r w:rsidRPr="6AABE24A">
        <w:rPr>
          <w:i/>
          <w:iCs/>
          <w:color w:val="000000" w:themeColor="text1"/>
        </w:rPr>
        <w:t>Messiah</w:t>
      </w:r>
      <w:r w:rsidRPr="6AABE24A">
        <w:rPr>
          <w:color w:val="000000" w:themeColor="text1"/>
        </w:rPr>
        <w:t>. Dr. Stinson has appeared as soloist with the Kentucky Symphony, Cincinnati Chamber Orchestra, the Carmel Bach Festival (CA), the Orchestra of Northern New York, Lafayette Symphony (IN), Liberty Symphony (MO), and Battle Creek Symphony (MI). Recent solo work includes the Requiem of Fauré, Duruflé, and Brahms, Bach’s complete Weinachts-Oratorium, Mendelssohn’s </w:t>
      </w:r>
      <w:r w:rsidRPr="6AABE24A">
        <w:rPr>
          <w:i/>
          <w:iCs/>
          <w:color w:val="000000" w:themeColor="text1"/>
        </w:rPr>
        <w:t>Von Himmel hoch</w:t>
      </w:r>
      <w:r w:rsidRPr="6AABE24A">
        <w:rPr>
          <w:color w:val="000000" w:themeColor="text1"/>
        </w:rPr>
        <w:t>, Handel’s </w:t>
      </w:r>
      <w:r w:rsidRPr="6AABE24A">
        <w:rPr>
          <w:i/>
          <w:iCs/>
          <w:color w:val="000000" w:themeColor="text1"/>
        </w:rPr>
        <w:t>Messiah,</w:t>
      </w:r>
      <w:r w:rsidRPr="6AABE24A">
        <w:rPr>
          <w:color w:val="000000" w:themeColor="text1"/>
        </w:rPr>
        <w:t> </w:t>
      </w:r>
      <w:r w:rsidRPr="6AABE24A">
        <w:rPr>
          <w:i/>
          <w:iCs/>
          <w:color w:val="000000" w:themeColor="text1"/>
        </w:rPr>
        <w:t>Israel in Egyp</w:t>
      </w:r>
      <w:r w:rsidRPr="6AABE24A">
        <w:rPr>
          <w:color w:val="000000" w:themeColor="text1"/>
        </w:rPr>
        <w:t>t, and</w:t>
      </w:r>
      <w:r w:rsidRPr="6AABE24A">
        <w:rPr>
          <w:i/>
          <w:iCs/>
          <w:color w:val="000000" w:themeColor="text1"/>
        </w:rPr>
        <w:t> Alexander’s Feast</w:t>
      </w:r>
      <w:r w:rsidRPr="6AABE24A">
        <w:rPr>
          <w:color w:val="000000" w:themeColor="text1"/>
        </w:rPr>
        <w:t>, Britten’s </w:t>
      </w:r>
      <w:r w:rsidRPr="6AABE24A">
        <w:rPr>
          <w:i/>
          <w:iCs/>
          <w:color w:val="000000" w:themeColor="text1"/>
        </w:rPr>
        <w:t>Cantata Misericordium, </w:t>
      </w:r>
      <w:r w:rsidRPr="6AABE24A">
        <w:rPr>
          <w:color w:val="000000" w:themeColor="text1"/>
        </w:rPr>
        <w:t>Vaughan-Williams’ </w:t>
      </w:r>
      <w:r w:rsidRPr="6AABE24A">
        <w:rPr>
          <w:i/>
          <w:iCs/>
          <w:color w:val="000000" w:themeColor="text1"/>
        </w:rPr>
        <w:t>Dona nobis pacem</w:t>
      </w:r>
      <w:r w:rsidRPr="6AABE24A">
        <w:rPr>
          <w:color w:val="000000" w:themeColor="text1"/>
        </w:rPr>
        <w:t>, and John Adams’ </w:t>
      </w:r>
      <w:r w:rsidRPr="6AABE24A">
        <w:rPr>
          <w:i/>
          <w:iCs/>
          <w:color w:val="000000" w:themeColor="text1"/>
        </w:rPr>
        <w:t>The Wound Dresser.</w:t>
      </w:r>
    </w:p>
    <w:p w14:paraId="726916A4" w14:textId="77777777" w:rsidR="00F84369" w:rsidRPr="00F84369" w:rsidRDefault="00F84369" w:rsidP="6AABE24A">
      <w:pPr>
        <w:ind w:left="360"/>
        <w:rPr>
          <w:color w:val="000000" w:themeColor="text1"/>
        </w:rPr>
      </w:pPr>
    </w:p>
    <w:p w14:paraId="1A352DA9" w14:textId="77777777" w:rsidR="00F84369" w:rsidRPr="00F84369" w:rsidRDefault="00F84369" w:rsidP="6AABE24A">
      <w:pPr>
        <w:ind w:left="360"/>
        <w:rPr>
          <w:color w:val="000000" w:themeColor="text1"/>
        </w:rPr>
      </w:pPr>
      <w:r w:rsidRPr="6AABE24A">
        <w:rPr>
          <w:color w:val="000000" w:themeColor="text1"/>
        </w:rPr>
        <w:t>Also a prolific composer, Dr. Stinson has written seven song cycles, two one-act operas for young audiences, two operatic vignettes, and several choral works. His song cycles have been performed throughout the United States and Germany, and his children's operas have been produced by Atlanta Opera, Opera Memphis, and Seagle Music Colony, among many others. In 2015, his anthem “Beloved” won the Grand Prize of the Ninth Annual International Anthem Competition sponsored by First Baptist Church in Worcester, MA.</w:t>
      </w:r>
    </w:p>
    <w:p w14:paraId="05257D2C" w14:textId="77777777" w:rsidR="00F84369" w:rsidRPr="00F84369" w:rsidRDefault="00F84369" w:rsidP="6AABE24A">
      <w:pPr>
        <w:ind w:left="360"/>
        <w:rPr>
          <w:color w:val="000000" w:themeColor="text1"/>
        </w:rPr>
      </w:pPr>
      <w:r w:rsidRPr="6AABE24A">
        <w:rPr>
          <w:color w:val="000000" w:themeColor="text1"/>
        </w:rPr>
        <w:t>From 2013-2018, Dr. Stinson served as an Assistant Professor of Voice at the Crane School of Music at SUNY Potsdam. In 2018, he moved to the UK to accept the position of Senior Lecturer in Musical Theatre, where his research centered on the vocal health and efficiency of all styles of singing, particularly musical theatre belting. Dr. Stinson was a Regional Finalist in the Metropolitan Opera National Council Auditions and received the “Bel Canto Award” at the Orpheus National Voice Competition. He holds degrees in Voice Performance from Oberlin Conservatory (BM), Indiana University (MM), and University of Cincinnati–College-Conservatory of Music (DMA). He serves on the voice and musical theatre faculty of the Varna International Music Academy in Bulgaria each June.</w:t>
      </w:r>
    </w:p>
    <w:p w14:paraId="5830949A" w14:textId="77777777" w:rsidR="004D3E21" w:rsidRPr="00CF5799" w:rsidRDefault="004D3E21" w:rsidP="6AABE24A">
      <w:pPr>
        <w:rPr>
          <w:color w:val="000000" w:themeColor="text1"/>
        </w:rPr>
      </w:pPr>
    </w:p>
    <w:p w14:paraId="7C3A20D6" w14:textId="33E9FE38" w:rsidR="00D4686B" w:rsidRPr="00CF5799" w:rsidRDefault="00D4686B" w:rsidP="6AABE24A">
      <w:pPr>
        <w:ind w:left="360" w:right="720"/>
        <w:rPr>
          <w:b/>
          <w:bCs/>
          <w:color w:val="000000" w:themeColor="text1"/>
        </w:rPr>
      </w:pPr>
      <w:r w:rsidRPr="6AABE24A">
        <w:rPr>
          <w:b/>
          <w:bCs/>
          <w:color w:val="000000" w:themeColor="text1"/>
        </w:rPr>
        <w:t>Indicate lead faculty member or program coordinator for the proposed program:</w:t>
      </w:r>
    </w:p>
    <w:p w14:paraId="5D0AAC8C" w14:textId="77777777" w:rsidR="00D4686B" w:rsidRPr="00CF5799" w:rsidRDefault="00D4686B" w:rsidP="6AABE24A">
      <w:pPr>
        <w:ind w:left="360"/>
        <w:rPr>
          <w:color w:val="000000" w:themeColor="text1"/>
        </w:rPr>
      </w:pPr>
    </w:p>
    <w:p w14:paraId="7D8A6BF8" w14:textId="5712F21E" w:rsidR="00D4686B" w:rsidRDefault="5085ECAF" w:rsidP="6AABE24A">
      <w:pPr>
        <w:ind w:left="360" w:right="720"/>
        <w:rPr>
          <w:color w:val="000000" w:themeColor="text1"/>
        </w:rPr>
      </w:pPr>
      <w:r w:rsidRPr="6AABE24A">
        <w:rPr>
          <w:color w:val="000000" w:themeColor="text1"/>
        </w:rPr>
        <w:t>Dr. Jeffrey Murdock</w:t>
      </w:r>
      <w:r w:rsidR="508270D2" w:rsidRPr="6AABE24A">
        <w:rPr>
          <w:color w:val="000000" w:themeColor="text1"/>
        </w:rPr>
        <w:t xml:space="preserve">, </w:t>
      </w:r>
      <w:r w:rsidRPr="6AABE24A">
        <w:rPr>
          <w:color w:val="000000" w:themeColor="text1"/>
        </w:rPr>
        <w:t>Associate</w:t>
      </w:r>
      <w:r w:rsidR="508270D2" w:rsidRPr="6AABE24A">
        <w:rPr>
          <w:color w:val="000000" w:themeColor="text1"/>
        </w:rPr>
        <w:t xml:space="preserve"> Professor</w:t>
      </w:r>
      <w:r w:rsidR="64BBE981" w:rsidRPr="6AABE24A">
        <w:rPr>
          <w:color w:val="000000" w:themeColor="text1"/>
        </w:rPr>
        <w:t xml:space="preserve"> of </w:t>
      </w:r>
      <w:r w:rsidRPr="6AABE24A">
        <w:rPr>
          <w:color w:val="000000" w:themeColor="text1"/>
        </w:rPr>
        <w:t>Musi</w:t>
      </w:r>
      <w:r w:rsidR="00AF5DE8" w:rsidRPr="6AABE24A">
        <w:rPr>
          <w:color w:val="000000" w:themeColor="text1"/>
        </w:rPr>
        <w:t xml:space="preserve">c </w:t>
      </w:r>
      <w:r w:rsidRPr="6AABE24A">
        <w:rPr>
          <w:color w:val="000000" w:themeColor="text1"/>
        </w:rPr>
        <w:t xml:space="preserve">and Director of Choral Activities </w:t>
      </w:r>
    </w:p>
    <w:p w14:paraId="0CDF521A" w14:textId="6384F38C" w:rsidR="00AF5DE8" w:rsidRPr="00CF5799" w:rsidRDefault="00AF5DE8" w:rsidP="6AABE24A">
      <w:pPr>
        <w:ind w:left="360" w:right="720"/>
        <w:rPr>
          <w:color w:val="0070C0"/>
        </w:rPr>
      </w:pPr>
      <w:r w:rsidRPr="6AABE24A">
        <w:rPr>
          <w:color w:val="000000" w:themeColor="text1"/>
        </w:rPr>
        <w:t>Dr. Chris Knighten, Professor of Music and Director of Bands</w:t>
      </w:r>
    </w:p>
    <w:p w14:paraId="425D05A0" w14:textId="77777777" w:rsidR="00D4686B" w:rsidRPr="00CF5799" w:rsidRDefault="00D4686B" w:rsidP="6AABE24A">
      <w:pPr>
        <w:rPr>
          <w:color w:val="000000" w:themeColor="text1"/>
        </w:rPr>
      </w:pPr>
    </w:p>
    <w:p w14:paraId="520D32D4" w14:textId="5AF816CB" w:rsidR="70354B1A" w:rsidRPr="00CF5799" w:rsidRDefault="508270D2" w:rsidP="6AABE24A">
      <w:pPr>
        <w:ind w:left="360" w:right="720"/>
        <w:rPr>
          <w:b/>
          <w:bCs/>
          <w:color w:val="000000" w:themeColor="text1"/>
        </w:rPr>
      </w:pPr>
      <w:bookmarkStart w:id="8" w:name="facreqd"/>
      <w:r w:rsidRPr="6AABE24A">
        <w:rPr>
          <w:b/>
          <w:bCs/>
          <w:color w:val="000000" w:themeColor="text1"/>
        </w:rPr>
        <w:t>Total number of faculty required for program implementation</w:t>
      </w:r>
      <w:bookmarkEnd w:id="8"/>
      <w:r w:rsidRPr="6AABE24A">
        <w:rPr>
          <w:b/>
          <w:bCs/>
          <w:color w:val="000000" w:themeColor="text1"/>
        </w:rPr>
        <w:t>, including the number of existing faculty and number of new faculty.  For new faculty, provide the expected credentials/experience and expected hire date.</w:t>
      </w:r>
    </w:p>
    <w:p w14:paraId="66111426" w14:textId="77777777" w:rsidR="00E50526" w:rsidRPr="00CF5799" w:rsidRDefault="00E50526" w:rsidP="6AABE24A">
      <w:pPr>
        <w:rPr>
          <w:color w:val="000000" w:themeColor="text1"/>
        </w:rPr>
      </w:pPr>
    </w:p>
    <w:p w14:paraId="51D5C752" w14:textId="3D692827" w:rsidR="00A76849" w:rsidRPr="00CF5799" w:rsidRDefault="508270D2" w:rsidP="6AABE24A">
      <w:pPr>
        <w:ind w:left="360" w:right="720"/>
        <w:rPr>
          <w:color w:val="000000" w:themeColor="text1"/>
        </w:rPr>
      </w:pPr>
      <w:r w:rsidRPr="6AABE24A">
        <w:rPr>
          <w:color w:val="000000" w:themeColor="text1"/>
        </w:rPr>
        <w:t xml:space="preserve">The program can be implemented with </w:t>
      </w:r>
      <w:r w:rsidR="00F84369" w:rsidRPr="6AABE24A">
        <w:rPr>
          <w:color w:val="000000" w:themeColor="text1"/>
        </w:rPr>
        <w:t>12</w:t>
      </w:r>
      <w:r w:rsidR="00AF5DE8" w:rsidRPr="6AABE24A">
        <w:rPr>
          <w:color w:val="000000" w:themeColor="text1"/>
        </w:rPr>
        <w:t xml:space="preserve"> </w:t>
      </w:r>
      <w:r w:rsidR="5DAD110F" w:rsidRPr="6AABE24A">
        <w:rPr>
          <w:color w:val="000000" w:themeColor="text1"/>
        </w:rPr>
        <w:t>current f</w:t>
      </w:r>
      <w:r w:rsidR="64BBE981" w:rsidRPr="6AABE24A">
        <w:rPr>
          <w:color w:val="000000" w:themeColor="text1"/>
        </w:rPr>
        <w:t>ull-time</w:t>
      </w:r>
      <w:r w:rsidRPr="6AABE24A">
        <w:rPr>
          <w:color w:val="0070C0"/>
        </w:rPr>
        <w:t xml:space="preserve"> </w:t>
      </w:r>
      <w:r w:rsidRPr="6AABE24A">
        <w:rPr>
          <w:color w:val="000000" w:themeColor="text1"/>
        </w:rPr>
        <w:t>faculty member</w:t>
      </w:r>
      <w:r w:rsidR="7DD7527B" w:rsidRPr="6AABE24A">
        <w:rPr>
          <w:color w:val="000000" w:themeColor="text1"/>
        </w:rPr>
        <w:t xml:space="preserve">s, </w:t>
      </w:r>
      <w:r w:rsidR="5DAD110F" w:rsidRPr="6AABE24A">
        <w:rPr>
          <w:color w:val="000000" w:themeColor="text1"/>
        </w:rPr>
        <w:t xml:space="preserve">all of whom serve their contracts within the Department of Music. </w:t>
      </w:r>
      <w:r w:rsidR="7DD7527B" w:rsidRPr="6AABE24A">
        <w:rPr>
          <w:color w:val="000000" w:themeColor="text1"/>
        </w:rPr>
        <w:t>Of these</w:t>
      </w:r>
      <w:r w:rsidR="5DAD110F" w:rsidRPr="6AABE24A">
        <w:rPr>
          <w:color w:val="000000" w:themeColor="text1"/>
        </w:rPr>
        <w:t xml:space="preserve"> faculty</w:t>
      </w:r>
      <w:r w:rsidR="7DD7527B" w:rsidRPr="6AABE24A">
        <w:rPr>
          <w:color w:val="000000" w:themeColor="text1"/>
        </w:rPr>
        <w:t>,</w:t>
      </w:r>
      <w:r w:rsidR="17B19073" w:rsidRPr="6AABE24A">
        <w:rPr>
          <w:color w:val="000000" w:themeColor="text1"/>
        </w:rPr>
        <w:t xml:space="preserve"> </w:t>
      </w:r>
      <w:r w:rsidR="00F84369" w:rsidRPr="6AABE24A">
        <w:rPr>
          <w:color w:val="000000" w:themeColor="text1"/>
        </w:rPr>
        <w:t>7</w:t>
      </w:r>
      <w:r w:rsidR="00AF5DE8" w:rsidRPr="6AABE24A">
        <w:rPr>
          <w:color w:val="000000" w:themeColor="text1"/>
        </w:rPr>
        <w:t xml:space="preserve"> </w:t>
      </w:r>
      <w:r w:rsidR="7DD7527B" w:rsidRPr="6AABE24A">
        <w:rPr>
          <w:color w:val="000000" w:themeColor="text1"/>
        </w:rPr>
        <w:t xml:space="preserve">have PhDs and </w:t>
      </w:r>
      <w:r w:rsidR="00F84369" w:rsidRPr="6AABE24A">
        <w:rPr>
          <w:color w:val="000000" w:themeColor="text1"/>
        </w:rPr>
        <w:t>5</w:t>
      </w:r>
      <w:r w:rsidR="00AF5DE8" w:rsidRPr="6AABE24A">
        <w:rPr>
          <w:color w:val="000000" w:themeColor="text1"/>
        </w:rPr>
        <w:t xml:space="preserve"> have DMAs, and all </w:t>
      </w:r>
      <w:r w:rsidR="7DD7527B" w:rsidRPr="6AABE24A">
        <w:rPr>
          <w:color w:val="000000" w:themeColor="text1"/>
        </w:rPr>
        <w:t xml:space="preserve">are thus able to teach courses independently in the graduate program. </w:t>
      </w:r>
    </w:p>
    <w:p w14:paraId="13B442CE" w14:textId="7BD487B1" w:rsidR="00A01B55" w:rsidRPr="00CF5799" w:rsidRDefault="00A01B55" w:rsidP="6AABE24A">
      <w:pPr>
        <w:rPr>
          <w:color w:val="000000" w:themeColor="text1"/>
        </w:rPr>
      </w:pPr>
    </w:p>
    <w:p w14:paraId="722D48F3" w14:textId="003E02A0" w:rsidR="00740A29" w:rsidRPr="00CF5799" w:rsidRDefault="531A1C54" w:rsidP="6AABE24A">
      <w:pPr>
        <w:ind w:left="360" w:right="720"/>
        <w:rPr>
          <w:color w:val="000000" w:themeColor="text1"/>
        </w:rPr>
      </w:pPr>
      <w:r w:rsidRPr="6AABE24A">
        <w:rPr>
          <w:color w:val="000000" w:themeColor="text1"/>
        </w:rPr>
        <w:t>A</w:t>
      </w:r>
      <w:r w:rsidR="00AF5DE8" w:rsidRPr="6AABE24A">
        <w:rPr>
          <w:color w:val="000000" w:themeColor="text1"/>
        </w:rPr>
        <w:t>ll of the necessary faculty are already in place.</w:t>
      </w:r>
    </w:p>
    <w:p w14:paraId="472D4B05" w14:textId="755EEC32" w:rsidR="00740A29" w:rsidRPr="00CF5799" w:rsidRDefault="00740A29" w:rsidP="6AABE24A">
      <w:pPr>
        <w:ind w:right="720"/>
        <w:rPr>
          <w:color w:val="000000" w:themeColor="text1"/>
        </w:rPr>
      </w:pPr>
    </w:p>
    <w:p w14:paraId="089DF441" w14:textId="344879D2" w:rsidR="00D4686B" w:rsidRPr="00CF5799" w:rsidRDefault="00D4686B" w:rsidP="6AABE24A">
      <w:pPr>
        <w:ind w:left="360" w:right="720"/>
        <w:rPr>
          <w:b/>
          <w:bCs/>
          <w:color w:val="000000" w:themeColor="text1"/>
        </w:rPr>
      </w:pPr>
      <w:r w:rsidRPr="6AABE24A">
        <w:rPr>
          <w:b/>
          <w:bCs/>
          <w:color w:val="000000" w:themeColor="text1"/>
        </w:rPr>
        <w:t>For proposed graduate programs: Provide the curriculum vita for faculty teaching in the program, and the expected credentials for new faculty and expected hire date.  Also, provide the projected startup costs for faculty research laboratories, and the projected number of and costs for graduate teaching and research assistants.</w:t>
      </w:r>
    </w:p>
    <w:p w14:paraId="2EB01DEF" w14:textId="77777777" w:rsidR="00D4686B" w:rsidRPr="00CF5799" w:rsidRDefault="00D4686B" w:rsidP="6AABE24A">
      <w:pPr>
        <w:rPr>
          <w:color w:val="000000" w:themeColor="text1"/>
        </w:rPr>
      </w:pPr>
    </w:p>
    <w:p w14:paraId="4EF46F21" w14:textId="2ABED1F9" w:rsidR="6A46B33A" w:rsidRPr="00CF5799" w:rsidRDefault="0069601D" w:rsidP="6AABE24A">
      <w:pPr>
        <w:ind w:left="360" w:right="720"/>
        <w:rPr>
          <w:color w:val="000000" w:themeColor="text1"/>
        </w:rPr>
      </w:pPr>
      <w:r w:rsidRPr="6AABE24A">
        <w:rPr>
          <w:color w:val="000000" w:themeColor="text1"/>
        </w:rPr>
        <w:t>C</w:t>
      </w:r>
      <w:r w:rsidR="508270D2" w:rsidRPr="6AABE24A">
        <w:rPr>
          <w:color w:val="000000" w:themeColor="text1"/>
        </w:rPr>
        <w:t>urriculum vita</w:t>
      </w:r>
      <w:r w:rsidRPr="6AABE24A">
        <w:rPr>
          <w:color w:val="000000" w:themeColor="text1"/>
        </w:rPr>
        <w:t xml:space="preserve"> </w:t>
      </w:r>
      <w:r w:rsidR="00026483" w:rsidRPr="6AABE24A">
        <w:rPr>
          <w:color w:val="000000" w:themeColor="text1"/>
        </w:rPr>
        <w:t xml:space="preserve">are </w:t>
      </w:r>
      <w:r w:rsidRPr="6AABE24A">
        <w:rPr>
          <w:color w:val="000000" w:themeColor="text1"/>
        </w:rPr>
        <w:t xml:space="preserve">attached in </w:t>
      </w:r>
      <w:r w:rsidR="004343B9" w:rsidRPr="6AABE24A">
        <w:rPr>
          <w:color w:val="000000" w:themeColor="text1"/>
        </w:rPr>
        <w:t xml:space="preserve">as Appendix </w:t>
      </w:r>
      <w:r w:rsidR="00A36FCC" w:rsidRPr="6AABE24A">
        <w:rPr>
          <w:color w:val="000000" w:themeColor="text1"/>
        </w:rPr>
        <w:t>E.</w:t>
      </w:r>
      <w:r w:rsidR="004343B9" w:rsidRPr="6AABE24A">
        <w:rPr>
          <w:color w:val="000000" w:themeColor="text1"/>
        </w:rPr>
        <w:t xml:space="preserve"> </w:t>
      </w:r>
      <w:r w:rsidRPr="6AABE24A">
        <w:rPr>
          <w:color w:val="000000" w:themeColor="text1"/>
        </w:rPr>
        <w:t xml:space="preserve">As we are utilizing current faculty, no new startup funds will be required. </w:t>
      </w:r>
    </w:p>
    <w:p w14:paraId="7A6CFA55" w14:textId="4F63CD99" w:rsidR="000F729E" w:rsidRPr="00CF5799" w:rsidRDefault="19594091" w:rsidP="6AABE24A">
      <w:pPr>
        <w:tabs>
          <w:tab w:val="left" w:pos="180"/>
        </w:tabs>
        <w:rPr>
          <w:b/>
          <w:bCs/>
        </w:rPr>
      </w:pPr>
      <w:bookmarkStart w:id="9" w:name="resources"/>
      <w:r w:rsidRPr="6AABE24A">
        <w:rPr>
          <w:b/>
          <w:bCs/>
        </w:rPr>
        <w:t>9.</w:t>
      </w:r>
      <w:r w:rsidR="00C15310" w:rsidRPr="6AABE24A">
        <w:t xml:space="preserve">   </w:t>
      </w:r>
      <w:r w:rsidR="67F0B9EA" w:rsidRPr="6AABE24A">
        <w:rPr>
          <w:b/>
          <w:bCs/>
        </w:rPr>
        <w:t>DESCRIPTION OF RESOURCES</w:t>
      </w:r>
    </w:p>
    <w:bookmarkEnd w:id="9"/>
    <w:p w14:paraId="4B3AB9D2" w14:textId="77777777" w:rsidR="00845C09" w:rsidRPr="00CF5799" w:rsidRDefault="00845C09" w:rsidP="6AABE24A">
      <w:pPr>
        <w:tabs>
          <w:tab w:val="left" w:pos="720"/>
        </w:tabs>
        <w:rPr>
          <w:i/>
          <w:iCs/>
        </w:rPr>
      </w:pPr>
    </w:p>
    <w:p w14:paraId="41CC8B09" w14:textId="78F46E29" w:rsidR="000F729E" w:rsidRPr="00CF5799" w:rsidRDefault="67F0B9EA" w:rsidP="6AABE24A">
      <w:pPr>
        <w:tabs>
          <w:tab w:val="left" w:pos="720"/>
        </w:tabs>
        <w:ind w:left="360" w:right="720"/>
      </w:pPr>
      <w:bookmarkStart w:id="10" w:name="libraries"/>
      <w:r w:rsidRPr="355F6AE0">
        <w:t>Current library resources</w:t>
      </w:r>
      <w:bookmarkEnd w:id="10"/>
      <w:r w:rsidR="347FA8D1" w:rsidRPr="355F6AE0">
        <w:t xml:space="preserve"> in the field</w:t>
      </w:r>
      <w:r w:rsidRPr="355F6AE0">
        <w:t>.</w:t>
      </w:r>
    </w:p>
    <w:p w14:paraId="3E5161B5" w14:textId="531E3997" w:rsidR="00D4686B" w:rsidRPr="00CF5799" w:rsidRDefault="00D4686B" w:rsidP="6AABE24A">
      <w:pPr>
        <w:ind w:left="360"/>
        <w:rPr>
          <w:color w:val="000000" w:themeColor="text1"/>
        </w:rPr>
      </w:pPr>
    </w:p>
    <w:p w14:paraId="03CAE38E" w14:textId="77777777" w:rsidR="00C47063" w:rsidRDefault="00C47063" w:rsidP="6AABE24A">
      <w:pPr>
        <w:jc w:val="center"/>
        <w:rPr>
          <w:b/>
          <w:bCs/>
        </w:rPr>
      </w:pPr>
      <w:r w:rsidRPr="6AABE24A">
        <w:rPr>
          <w:b/>
          <w:bCs/>
        </w:rPr>
        <w:t xml:space="preserve">Scores and Music Books in the University of Arkansas Libraries </w:t>
      </w:r>
    </w:p>
    <w:p w14:paraId="19886819" w14:textId="77777777" w:rsidR="00C47063" w:rsidRDefault="00C47063" w:rsidP="6AABE24A">
      <w:pPr>
        <w:jc w:val="center"/>
        <w:rPr>
          <w:b/>
          <w:bCs/>
        </w:rPr>
      </w:pPr>
      <w:r w:rsidRPr="6AABE24A">
        <w:rPr>
          <w:b/>
          <w:bCs/>
        </w:rPr>
        <w:t>That Frequently Involve Conductors*</w:t>
      </w:r>
    </w:p>
    <w:p w14:paraId="210E52B0" w14:textId="77777777" w:rsidR="00C47063" w:rsidRDefault="00C47063" w:rsidP="6AABE24A">
      <w:pPr>
        <w:jc w:val="center"/>
        <w:rPr>
          <w:b/>
          <w:bCs/>
        </w:rPr>
      </w:pPr>
      <w:r w:rsidRPr="6AABE24A">
        <w:rPr>
          <w:b/>
          <w:bCs/>
        </w:rPr>
        <w:t>Drew Beisswenger</w:t>
      </w:r>
    </w:p>
    <w:p w14:paraId="3D86E7FB" w14:textId="77777777" w:rsidR="00C47063" w:rsidRDefault="00C47063" w:rsidP="6AABE24A">
      <w:pPr>
        <w:jc w:val="center"/>
        <w:rPr>
          <w:b/>
          <w:bCs/>
        </w:rPr>
      </w:pPr>
      <w:r w:rsidRPr="6AABE24A">
        <w:rPr>
          <w:b/>
          <w:bCs/>
        </w:rPr>
        <w:t>July 18, 2022</w:t>
      </w:r>
    </w:p>
    <w:p w14:paraId="370DF9AF" w14:textId="504D8370" w:rsidR="00C47063" w:rsidRDefault="00C47063" w:rsidP="6AABE24A"/>
    <w:tbl>
      <w:tblPr>
        <w:tblStyle w:val="TableGrid"/>
        <w:tblW w:w="8995" w:type="dxa"/>
        <w:tblInd w:w="440" w:type="dxa"/>
        <w:tblLook w:val="04A0" w:firstRow="1" w:lastRow="0" w:firstColumn="1" w:lastColumn="0" w:noHBand="0" w:noVBand="1"/>
      </w:tblPr>
      <w:tblGrid>
        <w:gridCol w:w="2785"/>
        <w:gridCol w:w="4950"/>
        <w:gridCol w:w="1260"/>
      </w:tblGrid>
      <w:tr w:rsidR="00C47063" w:rsidRPr="00C3038D" w14:paraId="12FD3DC9" w14:textId="77777777" w:rsidTr="6AABE24A">
        <w:tc>
          <w:tcPr>
            <w:tcW w:w="2785" w:type="dxa"/>
            <w:tcBorders>
              <w:top w:val="single" w:sz="8" w:space="0" w:color="auto"/>
              <w:left w:val="single" w:sz="8" w:space="0" w:color="auto"/>
              <w:bottom w:val="single" w:sz="8" w:space="0" w:color="auto"/>
              <w:right w:val="single" w:sz="8" w:space="0" w:color="auto"/>
            </w:tcBorders>
          </w:tcPr>
          <w:p w14:paraId="2E308B69" w14:textId="77777777" w:rsidR="00C47063" w:rsidRPr="00C3038D" w:rsidRDefault="00C47063" w:rsidP="6AABE24A">
            <w:pPr>
              <w:rPr>
                <w:b/>
                <w:bCs/>
              </w:rPr>
            </w:pPr>
            <w:r w:rsidRPr="6AABE24A">
              <w:rPr>
                <w:b/>
                <w:bCs/>
              </w:rPr>
              <w:t>Call Number</w:t>
            </w:r>
          </w:p>
        </w:tc>
        <w:tc>
          <w:tcPr>
            <w:tcW w:w="4950" w:type="dxa"/>
            <w:tcBorders>
              <w:top w:val="single" w:sz="8" w:space="0" w:color="auto"/>
              <w:left w:val="single" w:sz="8" w:space="0" w:color="auto"/>
              <w:bottom w:val="single" w:sz="8" w:space="0" w:color="auto"/>
              <w:right w:val="single" w:sz="8" w:space="0" w:color="auto"/>
            </w:tcBorders>
          </w:tcPr>
          <w:p w14:paraId="17611702" w14:textId="77777777" w:rsidR="00C47063" w:rsidRPr="00C3038D" w:rsidRDefault="00C47063" w:rsidP="6AABE24A">
            <w:pPr>
              <w:rPr>
                <w:b/>
                <w:bCs/>
              </w:rPr>
            </w:pPr>
            <w:r w:rsidRPr="6AABE24A">
              <w:rPr>
                <w:b/>
                <w:bCs/>
              </w:rPr>
              <w:t>Classification Description</w:t>
            </w:r>
          </w:p>
        </w:tc>
        <w:tc>
          <w:tcPr>
            <w:tcW w:w="1260" w:type="dxa"/>
            <w:tcBorders>
              <w:top w:val="single" w:sz="8" w:space="0" w:color="auto"/>
              <w:left w:val="single" w:sz="8" w:space="0" w:color="auto"/>
              <w:bottom w:val="single" w:sz="8" w:space="0" w:color="auto"/>
              <w:right w:val="single" w:sz="8" w:space="0" w:color="auto"/>
            </w:tcBorders>
          </w:tcPr>
          <w:p w14:paraId="02BC75BB" w14:textId="77777777" w:rsidR="00C47063" w:rsidRPr="00C3038D" w:rsidRDefault="00C47063" w:rsidP="6AABE24A">
            <w:pPr>
              <w:rPr>
                <w:b/>
                <w:bCs/>
              </w:rPr>
            </w:pPr>
            <w:r w:rsidRPr="6AABE24A">
              <w:rPr>
                <w:b/>
                <w:bCs/>
              </w:rPr>
              <w:t>Number of Items</w:t>
            </w:r>
          </w:p>
        </w:tc>
      </w:tr>
      <w:tr w:rsidR="00C47063" w:rsidRPr="004D593D" w14:paraId="45E81575" w14:textId="77777777" w:rsidTr="6AABE24A">
        <w:tc>
          <w:tcPr>
            <w:tcW w:w="2785" w:type="dxa"/>
            <w:tcBorders>
              <w:top w:val="single" w:sz="8" w:space="0" w:color="auto"/>
            </w:tcBorders>
          </w:tcPr>
          <w:p w14:paraId="1837FA00" w14:textId="77777777" w:rsidR="00C47063" w:rsidRPr="004D593D" w:rsidRDefault="00C47063" w:rsidP="6AABE24A">
            <w:r w:rsidRPr="6AABE24A">
              <w:t xml:space="preserve">M5-M9.99 </w:t>
            </w:r>
          </w:p>
        </w:tc>
        <w:tc>
          <w:tcPr>
            <w:tcW w:w="4950" w:type="dxa"/>
            <w:tcBorders>
              <w:top w:val="single" w:sz="8" w:space="0" w:color="auto"/>
            </w:tcBorders>
          </w:tcPr>
          <w:p w14:paraId="367EA266" w14:textId="77777777" w:rsidR="00C47063" w:rsidRPr="004D593D" w:rsidRDefault="00C47063" w:rsidP="6AABE24A">
            <w:r w:rsidRPr="6AABE24A">
              <w:t xml:space="preserve">Instrumental music collections </w:t>
            </w:r>
          </w:p>
        </w:tc>
        <w:tc>
          <w:tcPr>
            <w:tcW w:w="1260" w:type="dxa"/>
            <w:tcBorders>
              <w:top w:val="single" w:sz="8" w:space="0" w:color="auto"/>
            </w:tcBorders>
          </w:tcPr>
          <w:p w14:paraId="3328F913" w14:textId="77777777" w:rsidR="00C47063" w:rsidRPr="004D593D" w:rsidRDefault="00C47063" w:rsidP="6AABE24A">
            <w:r w:rsidRPr="6AABE24A">
              <w:t>259</w:t>
            </w:r>
          </w:p>
        </w:tc>
      </w:tr>
      <w:tr w:rsidR="00C47063" w:rsidRPr="004D593D" w14:paraId="704FCCA6" w14:textId="77777777" w:rsidTr="6AABE24A">
        <w:tc>
          <w:tcPr>
            <w:tcW w:w="2785" w:type="dxa"/>
          </w:tcPr>
          <w:p w14:paraId="738C153F" w14:textId="77777777" w:rsidR="00C47063" w:rsidRPr="004D593D" w:rsidRDefault="00C47063" w:rsidP="6AABE24A">
            <w:r w:rsidRPr="6AABE24A">
              <w:t xml:space="preserve">M990-M999 </w:t>
            </w:r>
          </w:p>
        </w:tc>
        <w:tc>
          <w:tcPr>
            <w:tcW w:w="4950" w:type="dxa"/>
          </w:tcPr>
          <w:p w14:paraId="601819BB" w14:textId="77777777" w:rsidR="00C47063" w:rsidRPr="004D593D" w:rsidRDefault="00C47063" w:rsidP="6AABE24A">
            <w:r w:rsidRPr="6AABE24A">
              <w:t>Early instruments</w:t>
            </w:r>
          </w:p>
        </w:tc>
        <w:tc>
          <w:tcPr>
            <w:tcW w:w="1260" w:type="dxa"/>
          </w:tcPr>
          <w:p w14:paraId="17A000EA" w14:textId="77777777" w:rsidR="00C47063" w:rsidRPr="004D593D" w:rsidRDefault="00C47063" w:rsidP="6AABE24A">
            <w:r w:rsidRPr="6AABE24A">
              <w:t>10</w:t>
            </w:r>
          </w:p>
        </w:tc>
      </w:tr>
      <w:tr w:rsidR="00C47063" w:rsidRPr="004D593D" w14:paraId="17C3B90C" w14:textId="77777777" w:rsidTr="6AABE24A">
        <w:tc>
          <w:tcPr>
            <w:tcW w:w="2785" w:type="dxa"/>
          </w:tcPr>
          <w:p w14:paraId="406AEC9F" w14:textId="77777777" w:rsidR="00C47063" w:rsidRPr="004D593D" w:rsidRDefault="00C47063" w:rsidP="6AABE24A">
            <w:r w:rsidRPr="6AABE24A">
              <w:t xml:space="preserve">M1000-M1075.99 </w:t>
            </w:r>
          </w:p>
        </w:tc>
        <w:tc>
          <w:tcPr>
            <w:tcW w:w="4950" w:type="dxa"/>
          </w:tcPr>
          <w:p w14:paraId="61047464" w14:textId="77777777" w:rsidR="00C47063" w:rsidRPr="004D593D" w:rsidRDefault="00C47063" w:rsidP="6AABE24A">
            <w:r w:rsidRPr="6AABE24A">
              <w:t xml:space="preserve">Orchestra </w:t>
            </w:r>
          </w:p>
        </w:tc>
        <w:tc>
          <w:tcPr>
            <w:tcW w:w="1260" w:type="dxa"/>
          </w:tcPr>
          <w:p w14:paraId="02F1F800" w14:textId="77777777" w:rsidR="00C47063" w:rsidRPr="004D593D" w:rsidRDefault="00C47063" w:rsidP="6AABE24A">
            <w:r w:rsidRPr="6AABE24A">
              <w:t>1,671</w:t>
            </w:r>
          </w:p>
        </w:tc>
      </w:tr>
      <w:tr w:rsidR="00C47063" w:rsidRPr="004D593D" w14:paraId="4A2D8AF6" w14:textId="77777777" w:rsidTr="6AABE24A">
        <w:tc>
          <w:tcPr>
            <w:tcW w:w="2785" w:type="dxa"/>
          </w:tcPr>
          <w:p w14:paraId="4A9EB8CF" w14:textId="77777777" w:rsidR="00C47063" w:rsidRPr="004D593D" w:rsidRDefault="00C47063" w:rsidP="6AABE24A">
            <w:r w:rsidRPr="6AABE24A">
              <w:t xml:space="preserve">M1100-M1160.99 </w:t>
            </w:r>
          </w:p>
        </w:tc>
        <w:tc>
          <w:tcPr>
            <w:tcW w:w="4950" w:type="dxa"/>
          </w:tcPr>
          <w:p w14:paraId="4624B790" w14:textId="77777777" w:rsidR="00C47063" w:rsidRPr="004D593D" w:rsidRDefault="00C47063" w:rsidP="6AABE24A">
            <w:r w:rsidRPr="6AABE24A">
              <w:t xml:space="preserve">String orchestra </w:t>
            </w:r>
          </w:p>
        </w:tc>
        <w:tc>
          <w:tcPr>
            <w:tcW w:w="1260" w:type="dxa"/>
          </w:tcPr>
          <w:p w14:paraId="09A2EB67" w14:textId="77777777" w:rsidR="00C47063" w:rsidRPr="004D593D" w:rsidRDefault="00C47063" w:rsidP="6AABE24A">
            <w:r w:rsidRPr="6AABE24A">
              <w:t>296</w:t>
            </w:r>
          </w:p>
        </w:tc>
      </w:tr>
      <w:tr w:rsidR="00C47063" w:rsidRPr="004D593D" w14:paraId="47E4494E" w14:textId="77777777" w:rsidTr="6AABE24A">
        <w:tc>
          <w:tcPr>
            <w:tcW w:w="2785" w:type="dxa"/>
          </w:tcPr>
          <w:p w14:paraId="5038D037" w14:textId="77777777" w:rsidR="00C47063" w:rsidRPr="004D593D" w:rsidRDefault="00C47063" w:rsidP="6AABE24A">
            <w:r w:rsidRPr="6AABE24A">
              <w:t xml:space="preserve">M1200-M1270.99 </w:t>
            </w:r>
          </w:p>
        </w:tc>
        <w:tc>
          <w:tcPr>
            <w:tcW w:w="4950" w:type="dxa"/>
          </w:tcPr>
          <w:p w14:paraId="2E98A772" w14:textId="77777777" w:rsidR="00C47063" w:rsidRPr="004D593D" w:rsidRDefault="00C47063" w:rsidP="6AABE24A">
            <w:r w:rsidRPr="6AABE24A">
              <w:t xml:space="preserve">Band </w:t>
            </w:r>
          </w:p>
        </w:tc>
        <w:tc>
          <w:tcPr>
            <w:tcW w:w="1260" w:type="dxa"/>
          </w:tcPr>
          <w:p w14:paraId="315C959C" w14:textId="77777777" w:rsidR="00C47063" w:rsidRPr="004D593D" w:rsidRDefault="00C47063" w:rsidP="6AABE24A">
            <w:r w:rsidRPr="6AABE24A">
              <w:t>82</w:t>
            </w:r>
          </w:p>
        </w:tc>
      </w:tr>
      <w:tr w:rsidR="00C47063" w:rsidRPr="004D593D" w14:paraId="61C84AFB" w14:textId="77777777" w:rsidTr="6AABE24A">
        <w:tc>
          <w:tcPr>
            <w:tcW w:w="2785" w:type="dxa"/>
          </w:tcPr>
          <w:p w14:paraId="1BDD01B1" w14:textId="77777777" w:rsidR="00C47063" w:rsidRPr="004D593D" w:rsidRDefault="00C47063" w:rsidP="6AABE24A">
            <w:r w:rsidRPr="6AABE24A">
              <w:t xml:space="preserve">M1350-M1366.99 </w:t>
            </w:r>
          </w:p>
        </w:tc>
        <w:tc>
          <w:tcPr>
            <w:tcW w:w="4950" w:type="dxa"/>
          </w:tcPr>
          <w:p w14:paraId="08969A4D" w14:textId="77777777" w:rsidR="00C47063" w:rsidRPr="004D593D" w:rsidRDefault="00C47063" w:rsidP="6AABE24A">
            <w:r w:rsidRPr="6AABE24A">
              <w:t xml:space="preserve">Other ensembles </w:t>
            </w:r>
          </w:p>
        </w:tc>
        <w:tc>
          <w:tcPr>
            <w:tcW w:w="1260" w:type="dxa"/>
          </w:tcPr>
          <w:p w14:paraId="14AA3BE4" w14:textId="77777777" w:rsidR="00C47063" w:rsidRPr="004D593D" w:rsidRDefault="00C47063" w:rsidP="6AABE24A">
            <w:r w:rsidRPr="6AABE24A">
              <w:t>63</w:t>
            </w:r>
          </w:p>
        </w:tc>
      </w:tr>
      <w:tr w:rsidR="00C47063" w:rsidRPr="004D593D" w14:paraId="5F3BB8F0" w14:textId="77777777" w:rsidTr="6AABE24A">
        <w:tc>
          <w:tcPr>
            <w:tcW w:w="2785" w:type="dxa"/>
          </w:tcPr>
          <w:p w14:paraId="5BF15F04" w14:textId="77777777" w:rsidR="00C47063" w:rsidRPr="004D593D" w:rsidRDefault="00C47063" w:rsidP="6AABE24A">
            <w:r w:rsidRPr="6AABE24A">
              <w:t xml:space="preserve">M1413-M1420.99 </w:t>
            </w:r>
          </w:p>
        </w:tc>
        <w:tc>
          <w:tcPr>
            <w:tcW w:w="4950" w:type="dxa"/>
          </w:tcPr>
          <w:p w14:paraId="55D70281" w14:textId="77777777" w:rsidR="00C47063" w:rsidRPr="004D593D" w:rsidRDefault="00C47063" w:rsidP="6AABE24A">
            <w:r w:rsidRPr="6AABE24A">
              <w:t xml:space="preserve">Instrumental music for children w/ensemble </w:t>
            </w:r>
          </w:p>
        </w:tc>
        <w:tc>
          <w:tcPr>
            <w:tcW w:w="1260" w:type="dxa"/>
          </w:tcPr>
          <w:p w14:paraId="3487F7D7" w14:textId="77777777" w:rsidR="00C47063" w:rsidRPr="004D593D" w:rsidRDefault="00C47063" w:rsidP="6AABE24A">
            <w:r w:rsidRPr="6AABE24A">
              <w:t>10</w:t>
            </w:r>
          </w:p>
        </w:tc>
      </w:tr>
      <w:tr w:rsidR="00C47063" w:rsidRPr="004D593D" w14:paraId="4D1B5EBF" w14:textId="77777777" w:rsidTr="6AABE24A">
        <w:tc>
          <w:tcPr>
            <w:tcW w:w="2785" w:type="dxa"/>
          </w:tcPr>
          <w:p w14:paraId="1132B41E" w14:textId="77777777" w:rsidR="00C47063" w:rsidRPr="004D593D" w:rsidRDefault="00C47063" w:rsidP="6AABE24A">
            <w:r w:rsidRPr="6AABE24A">
              <w:t xml:space="preserve">M1495-M1495.99 </w:t>
            </w:r>
          </w:p>
        </w:tc>
        <w:tc>
          <w:tcPr>
            <w:tcW w:w="4950" w:type="dxa"/>
          </w:tcPr>
          <w:p w14:paraId="6134B013" w14:textId="77777777" w:rsidR="00C47063" w:rsidRPr="004D593D" w:rsidRDefault="00C47063" w:rsidP="6AABE24A">
            <w:r w:rsidRPr="6AABE24A">
              <w:t xml:space="preserve">Secular vocal collections </w:t>
            </w:r>
          </w:p>
        </w:tc>
        <w:tc>
          <w:tcPr>
            <w:tcW w:w="1260" w:type="dxa"/>
          </w:tcPr>
          <w:p w14:paraId="3D53A630" w14:textId="77777777" w:rsidR="00C47063" w:rsidRPr="004D593D" w:rsidRDefault="00C47063" w:rsidP="6AABE24A">
            <w:r w:rsidRPr="6AABE24A">
              <w:t>46</w:t>
            </w:r>
          </w:p>
        </w:tc>
      </w:tr>
      <w:tr w:rsidR="00C47063" w:rsidRPr="004D593D" w14:paraId="6CD12C99" w14:textId="77777777" w:rsidTr="6AABE24A">
        <w:tc>
          <w:tcPr>
            <w:tcW w:w="2785" w:type="dxa"/>
          </w:tcPr>
          <w:p w14:paraId="2E0EA107" w14:textId="77777777" w:rsidR="00C47063" w:rsidRPr="004D593D" w:rsidRDefault="00C47063" w:rsidP="6AABE24A">
            <w:r w:rsidRPr="6AABE24A">
              <w:t xml:space="preserve">M1500-M1529.599 </w:t>
            </w:r>
          </w:p>
        </w:tc>
        <w:tc>
          <w:tcPr>
            <w:tcW w:w="4950" w:type="dxa"/>
          </w:tcPr>
          <w:p w14:paraId="024442A4" w14:textId="77777777" w:rsidR="00C47063" w:rsidRPr="004D593D" w:rsidRDefault="00C47063" w:rsidP="6AABE24A">
            <w:r w:rsidRPr="6AABE24A">
              <w:t>Dramatic music (secular)</w:t>
            </w:r>
          </w:p>
        </w:tc>
        <w:tc>
          <w:tcPr>
            <w:tcW w:w="1260" w:type="dxa"/>
          </w:tcPr>
          <w:p w14:paraId="0FBD50CB" w14:textId="77777777" w:rsidR="00C47063" w:rsidRPr="004D593D" w:rsidRDefault="00C47063" w:rsidP="6AABE24A">
            <w:r w:rsidRPr="6AABE24A">
              <w:t>1.517</w:t>
            </w:r>
          </w:p>
        </w:tc>
      </w:tr>
      <w:tr w:rsidR="00C47063" w:rsidRPr="004D593D" w14:paraId="65CF5B7F" w14:textId="77777777" w:rsidTr="6AABE24A">
        <w:tc>
          <w:tcPr>
            <w:tcW w:w="2785" w:type="dxa"/>
          </w:tcPr>
          <w:p w14:paraId="2FA8EAE9" w14:textId="77777777" w:rsidR="00C47063" w:rsidRPr="004D593D" w:rsidRDefault="00C47063" w:rsidP="6AABE24A">
            <w:r w:rsidRPr="6AABE24A">
              <w:t xml:space="preserve">M1530-M1609.99 </w:t>
            </w:r>
          </w:p>
        </w:tc>
        <w:tc>
          <w:tcPr>
            <w:tcW w:w="4950" w:type="dxa"/>
          </w:tcPr>
          <w:p w14:paraId="7E48B3E6" w14:textId="77777777" w:rsidR="00C47063" w:rsidRPr="004D593D" w:rsidRDefault="00C47063" w:rsidP="6AABE24A">
            <w:r w:rsidRPr="6AABE24A">
              <w:t xml:space="preserve">Choruses </w:t>
            </w:r>
          </w:p>
        </w:tc>
        <w:tc>
          <w:tcPr>
            <w:tcW w:w="1260" w:type="dxa"/>
          </w:tcPr>
          <w:p w14:paraId="462A74CB" w14:textId="77777777" w:rsidR="00C47063" w:rsidRPr="004D593D" w:rsidRDefault="00C47063" w:rsidP="6AABE24A">
            <w:r w:rsidRPr="6AABE24A">
              <w:t>277</w:t>
            </w:r>
          </w:p>
        </w:tc>
      </w:tr>
      <w:tr w:rsidR="00C47063" w:rsidRPr="004D593D" w14:paraId="61C6B2C9" w14:textId="77777777" w:rsidTr="6AABE24A">
        <w:tc>
          <w:tcPr>
            <w:tcW w:w="2785" w:type="dxa"/>
          </w:tcPr>
          <w:p w14:paraId="5EF6097A" w14:textId="77777777" w:rsidR="00C47063" w:rsidRPr="004D593D" w:rsidRDefault="00C47063" w:rsidP="6AABE24A">
            <w:r w:rsidRPr="6AABE24A">
              <w:t xml:space="preserve">M1611-M1624.99 </w:t>
            </w:r>
          </w:p>
        </w:tc>
        <w:tc>
          <w:tcPr>
            <w:tcW w:w="4950" w:type="dxa"/>
          </w:tcPr>
          <w:p w14:paraId="1FD66E34" w14:textId="77777777" w:rsidR="00C47063" w:rsidRPr="004D593D" w:rsidRDefault="00C47063" w:rsidP="6AABE24A">
            <w:r w:rsidRPr="6AABE24A">
              <w:t>One solo voice</w:t>
            </w:r>
          </w:p>
        </w:tc>
        <w:tc>
          <w:tcPr>
            <w:tcW w:w="1260" w:type="dxa"/>
          </w:tcPr>
          <w:p w14:paraId="004E956A" w14:textId="77777777" w:rsidR="00C47063" w:rsidRPr="004D593D" w:rsidRDefault="00C47063" w:rsidP="6AABE24A">
            <w:r w:rsidRPr="6AABE24A">
              <w:t>1,137</w:t>
            </w:r>
          </w:p>
        </w:tc>
      </w:tr>
      <w:tr w:rsidR="00C47063" w:rsidRPr="004D593D" w14:paraId="264F64C7" w14:textId="77777777" w:rsidTr="6AABE24A">
        <w:tc>
          <w:tcPr>
            <w:tcW w:w="2785" w:type="dxa"/>
          </w:tcPr>
          <w:p w14:paraId="1EC5BA77" w14:textId="77777777" w:rsidR="00C47063" w:rsidRPr="004D593D" w:rsidRDefault="00C47063" w:rsidP="6AABE24A">
            <w:r w:rsidRPr="6AABE24A">
              <w:t xml:space="preserve">M1625-M1626 </w:t>
            </w:r>
          </w:p>
        </w:tc>
        <w:tc>
          <w:tcPr>
            <w:tcW w:w="4950" w:type="dxa"/>
          </w:tcPr>
          <w:p w14:paraId="228F293F" w14:textId="77777777" w:rsidR="00C47063" w:rsidRPr="004D593D" w:rsidRDefault="00C47063" w:rsidP="6AABE24A">
            <w:r w:rsidRPr="6AABE24A">
              <w:t xml:space="preserve">Recitations with music </w:t>
            </w:r>
          </w:p>
        </w:tc>
        <w:tc>
          <w:tcPr>
            <w:tcW w:w="1260" w:type="dxa"/>
          </w:tcPr>
          <w:p w14:paraId="692E0A56" w14:textId="77777777" w:rsidR="00C47063" w:rsidRPr="004D593D" w:rsidRDefault="00C47063" w:rsidP="6AABE24A">
            <w:r w:rsidRPr="6AABE24A">
              <w:t>14</w:t>
            </w:r>
          </w:p>
        </w:tc>
      </w:tr>
      <w:tr w:rsidR="00C47063" w:rsidRPr="004D593D" w14:paraId="334251E3" w14:textId="77777777" w:rsidTr="6AABE24A">
        <w:tc>
          <w:tcPr>
            <w:tcW w:w="2785" w:type="dxa"/>
          </w:tcPr>
          <w:p w14:paraId="4ED9F079" w14:textId="77777777" w:rsidR="00C47063" w:rsidRPr="004D593D" w:rsidRDefault="00C47063" w:rsidP="6AABE24A">
            <w:r w:rsidRPr="6AABE24A">
              <w:t xml:space="preserve">M1999-M1999.99 </w:t>
            </w:r>
          </w:p>
        </w:tc>
        <w:tc>
          <w:tcPr>
            <w:tcW w:w="4950" w:type="dxa"/>
          </w:tcPr>
          <w:p w14:paraId="19EB250E" w14:textId="77777777" w:rsidR="00C47063" w:rsidRPr="004D593D" w:rsidRDefault="00C47063" w:rsidP="6AABE24A">
            <w:r w:rsidRPr="6AABE24A">
              <w:t xml:space="preserve">Sacred vocal music collections </w:t>
            </w:r>
          </w:p>
        </w:tc>
        <w:tc>
          <w:tcPr>
            <w:tcW w:w="1260" w:type="dxa"/>
          </w:tcPr>
          <w:p w14:paraId="6CF94E6B" w14:textId="77777777" w:rsidR="00C47063" w:rsidRPr="004D593D" w:rsidRDefault="00C47063" w:rsidP="6AABE24A">
            <w:r w:rsidRPr="6AABE24A">
              <w:t>11</w:t>
            </w:r>
          </w:p>
        </w:tc>
      </w:tr>
      <w:tr w:rsidR="00C47063" w:rsidRPr="004D593D" w14:paraId="565CD178" w14:textId="77777777" w:rsidTr="6AABE24A">
        <w:tc>
          <w:tcPr>
            <w:tcW w:w="2785" w:type="dxa"/>
          </w:tcPr>
          <w:p w14:paraId="124C446A" w14:textId="77777777" w:rsidR="00C47063" w:rsidRPr="004D593D" w:rsidRDefault="00C47063" w:rsidP="6AABE24A">
            <w:r w:rsidRPr="6AABE24A">
              <w:t xml:space="preserve">M2000-M2007.99 </w:t>
            </w:r>
          </w:p>
        </w:tc>
        <w:tc>
          <w:tcPr>
            <w:tcW w:w="4950" w:type="dxa"/>
          </w:tcPr>
          <w:p w14:paraId="12E94CE9" w14:textId="77777777" w:rsidR="00C47063" w:rsidRPr="004D593D" w:rsidRDefault="00C47063" w:rsidP="6AABE24A">
            <w:r w:rsidRPr="6AABE24A">
              <w:t>Dramatic music (sacred)</w:t>
            </w:r>
          </w:p>
        </w:tc>
        <w:tc>
          <w:tcPr>
            <w:tcW w:w="1260" w:type="dxa"/>
          </w:tcPr>
          <w:p w14:paraId="1B38352D" w14:textId="77777777" w:rsidR="00C47063" w:rsidRPr="004D593D" w:rsidRDefault="00C47063" w:rsidP="6AABE24A">
            <w:r w:rsidRPr="6AABE24A">
              <w:t>117</w:t>
            </w:r>
          </w:p>
        </w:tc>
      </w:tr>
      <w:tr w:rsidR="00C47063" w:rsidRPr="004D593D" w14:paraId="10CD47E2" w14:textId="77777777" w:rsidTr="6AABE24A">
        <w:tc>
          <w:tcPr>
            <w:tcW w:w="2785" w:type="dxa"/>
          </w:tcPr>
          <w:p w14:paraId="41DCC56E" w14:textId="77777777" w:rsidR="00C47063" w:rsidRPr="004D593D" w:rsidRDefault="00C47063" w:rsidP="6AABE24A">
            <w:r w:rsidRPr="6AABE24A">
              <w:t xml:space="preserve">M2010-M2017.99 </w:t>
            </w:r>
          </w:p>
        </w:tc>
        <w:tc>
          <w:tcPr>
            <w:tcW w:w="4950" w:type="dxa"/>
          </w:tcPr>
          <w:p w14:paraId="4D8EE8D3" w14:textId="77777777" w:rsidR="00C47063" w:rsidRPr="004D593D" w:rsidRDefault="00C47063" w:rsidP="6AABE24A">
            <w:r w:rsidRPr="6AABE24A">
              <w:t xml:space="preserve">Choral services, etc. </w:t>
            </w:r>
          </w:p>
        </w:tc>
        <w:tc>
          <w:tcPr>
            <w:tcW w:w="1260" w:type="dxa"/>
          </w:tcPr>
          <w:p w14:paraId="7E86B4A6" w14:textId="77777777" w:rsidR="00C47063" w:rsidRPr="004D593D" w:rsidRDefault="00C47063" w:rsidP="6AABE24A">
            <w:r w:rsidRPr="6AABE24A">
              <w:t>173</w:t>
            </w:r>
          </w:p>
        </w:tc>
      </w:tr>
      <w:tr w:rsidR="00C47063" w:rsidRPr="004D593D" w14:paraId="19FF6670" w14:textId="77777777" w:rsidTr="6AABE24A">
        <w:tc>
          <w:tcPr>
            <w:tcW w:w="2785" w:type="dxa"/>
          </w:tcPr>
          <w:p w14:paraId="2E4B5B15" w14:textId="77777777" w:rsidR="00C47063" w:rsidRPr="004D593D" w:rsidRDefault="00C47063" w:rsidP="6AABE24A">
            <w:r w:rsidRPr="6AABE24A">
              <w:t xml:space="preserve">M2018-M2019.599 </w:t>
            </w:r>
          </w:p>
        </w:tc>
        <w:tc>
          <w:tcPr>
            <w:tcW w:w="4950" w:type="dxa"/>
          </w:tcPr>
          <w:p w14:paraId="1BF1EE07" w14:textId="77777777" w:rsidR="00C47063" w:rsidRPr="004D593D" w:rsidRDefault="00C47063" w:rsidP="6AABE24A">
            <w:r w:rsidRPr="6AABE24A">
              <w:t xml:space="preserve">Two or more solo voices </w:t>
            </w:r>
          </w:p>
        </w:tc>
        <w:tc>
          <w:tcPr>
            <w:tcW w:w="1260" w:type="dxa"/>
          </w:tcPr>
          <w:p w14:paraId="2B453B44" w14:textId="77777777" w:rsidR="00C47063" w:rsidRPr="004D593D" w:rsidRDefault="00C47063" w:rsidP="6AABE24A">
            <w:r w:rsidRPr="6AABE24A">
              <w:t>13</w:t>
            </w:r>
          </w:p>
        </w:tc>
      </w:tr>
      <w:tr w:rsidR="00C47063" w:rsidRPr="004D593D" w14:paraId="087CAED4" w14:textId="77777777" w:rsidTr="6AABE24A">
        <w:tc>
          <w:tcPr>
            <w:tcW w:w="2785" w:type="dxa"/>
          </w:tcPr>
          <w:p w14:paraId="76099C25" w14:textId="77777777" w:rsidR="00C47063" w:rsidRPr="004D593D" w:rsidRDefault="00C47063" w:rsidP="6AABE24A">
            <w:r w:rsidRPr="6AABE24A">
              <w:t xml:space="preserve">M2020-M2101.599 </w:t>
            </w:r>
          </w:p>
        </w:tc>
        <w:tc>
          <w:tcPr>
            <w:tcW w:w="4950" w:type="dxa"/>
          </w:tcPr>
          <w:p w14:paraId="69B81FE4" w14:textId="77777777" w:rsidR="00C47063" w:rsidRPr="004D593D" w:rsidRDefault="00C47063" w:rsidP="6AABE24A">
            <w:r w:rsidRPr="6AABE24A">
              <w:t xml:space="preserve">Choruses </w:t>
            </w:r>
          </w:p>
        </w:tc>
        <w:tc>
          <w:tcPr>
            <w:tcW w:w="1260" w:type="dxa"/>
          </w:tcPr>
          <w:p w14:paraId="57AC4FC2" w14:textId="77777777" w:rsidR="00C47063" w:rsidRPr="004D593D" w:rsidRDefault="00C47063" w:rsidP="6AABE24A">
            <w:r w:rsidRPr="6AABE24A">
              <w:t>612</w:t>
            </w:r>
          </w:p>
        </w:tc>
      </w:tr>
      <w:tr w:rsidR="00C47063" w:rsidRPr="004D593D" w14:paraId="38DA1C36" w14:textId="77777777" w:rsidTr="6AABE24A">
        <w:tc>
          <w:tcPr>
            <w:tcW w:w="2785" w:type="dxa"/>
          </w:tcPr>
          <w:p w14:paraId="324BBD54" w14:textId="77777777" w:rsidR="00C47063" w:rsidRPr="004D593D" w:rsidRDefault="00C47063" w:rsidP="6AABE24A">
            <w:r w:rsidRPr="6AABE24A">
              <w:t xml:space="preserve">M2102-M2114.99 </w:t>
            </w:r>
          </w:p>
        </w:tc>
        <w:tc>
          <w:tcPr>
            <w:tcW w:w="4950" w:type="dxa"/>
          </w:tcPr>
          <w:p w14:paraId="1EAB0FD7" w14:textId="77777777" w:rsidR="00C47063" w:rsidRPr="004D593D" w:rsidRDefault="00C47063" w:rsidP="6AABE24A">
            <w:r w:rsidRPr="6AABE24A">
              <w:t xml:space="preserve">One solo voice </w:t>
            </w:r>
          </w:p>
        </w:tc>
        <w:tc>
          <w:tcPr>
            <w:tcW w:w="1260" w:type="dxa"/>
          </w:tcPr>
          <w:p w14:paraId="238B7A28" w14:textId="77777777" w:rsidR="00C47063" w:rsidRPr="004D593D" w:rsidRDefault="00C47063" w:rsidP="6AABE24A">
            <w:r w:rsidRPr="6AABE24A">
              <w:t>166</w:t>
            </w:r>
          </w:p>
        </w:tc>
      </w:tr>
      <w:tr w:rsidR="00C47063" w:rsidRPr="004D593D" w14:paraId="501E1E84" w14:textId="77777777" w:rsidTr="6AABE24A">
        <w:tc>
          <w:tcPr>
            <w:tcW w:w="2785" w:type="dxa"/>
          </w:tcPr>
          <w:p w14:paraId="227908A1" w14:textId="77777777" w:rsidR="00C47063" w:rsidRPr="004D593D" w:rsidRDefault="00C47063" w:rsidP="6AABE24A">
            <w:r w:rsidRPr="6AABE24A">
              <w:t xml:space="preserve">M2147-M2188.99 </w:t>
            </w:r>
          </w:p>
        </w:tc>
        <w:tc>
          <w:tcPr>
            <w:tcW w:w="4950" w:type="dxa"/>
          </w:tcPr>
          <w:p w14:paraId="184CC722" w14:textId="77777777" w:rsidR="00C47063" w:rsidRPr="004D593D" w:rsidRDefault="00C47063" w:rsidP="6AABE24A">
            <w:r w:rsidRPr="6AABE24A">
              <w:t xml:space="preserve">Liturgy and ritual </w:t>
            </w:r>
          </w:p>
        </w:tc>
        <w:tc>
          <w:tcPr>
            <w:tcW w:w="1260" w:type="dxa"/>
          </w:tcPr>
          <w:p w14:paraId="54801122" w14:textId="77777777" w:rsidR="00C47063" w:rsidRPr="004D593D" w:rsidRDefault="00C47063" w:rsidP="6AABE24A">
            <w:r w:rsidRPr="6AABE24A">
              <w:t>30</w:t>
            </w:r>
          </w:p>
        </w:tc>
      </w:tr>
      <w:tr w:rsidR="00C47063" w:rsidRPr="004D593D" w14:paraId="0270EA63" w14:textId="77777777" w:rsidTr="6AABE24A">
        <w:tc>
          <w:tcPr>
            <w:tcW w:w="2785" w:type="dxa"/>
          </w:tcPr>
          <w:p w14:paraId="2E858DA3" w14:textId="77777777" w:rsidR="00C47063" w:rsidRPr="004D593D" w:rsidRDefault="00C47063" w:rsidP="6AABE24A">
            <w:r w:rsidRPr="6AABE24A">
              <w:t xml:space="preserve">M2190-M2196.99 </w:t>
            </w:r>
          </w:p>
        </w:tc>
        <w:tc>
          <w:tcPr>
            <w:tcW w:w="4950" w:type="dxa"/>
          </w:tcPr>
          <w:p w14:paraId="54977E54" w14:textId="77777777" w:rsidR="00C47063" w:rsidRPr="004D593D" w:rsidRDefault="00C47063" w:rsidP="6AABE24A">
            <w:r w:rsidRPr="6AABE24A">
              <w:t xml:space="preserve">Sacred vocal music for children </w:t>
            </w:r>
          </w:p>
        </w:tc>
        <w:tc>
          <w:tcPr>
            <w:tcW w:w="1260" w:type="dxa"/>
          </w:tcPr>
          <w:p w14:paraId="52D64DBB" w14:textId="77777777" w:rsidR="00C47063" w:rsidRPr="004D593D" w:rsidRDefault="00C47063" w:rsidP="6AABE24A">
            <w:r w:rsidRPr="6AABE24A">
              <w:t>5</w:t>
            </w:r>
          </w:p>
        </w:tc>
      </w:tr>
      <w:tr w:rsidR="00C47063" w:rsidRPr="004D593D" w14:paraId="2A851E5C" w14:textId="77777777" w:rsidTr="6AABE24A">
        <w:tc>
          <w:tcPr>
            <w:tcW w:w="2785" w:type="dxa"/>
          </w:tcPr>
          <w:p w14:paraId="40DC7736" w14:textId="77777777" w:rsidR="00C47063" w:rsidRPr="004D593D" w:rsidRDefault="00C47063" w:rsidP="6AABE24A">
            <w:r w:rsidRPr="6AABE24A">
              <w:t xml:space="preserve">ML102.C64-ML102.C649 </w:t>
            </w:r>
          </w:p>
        </w:tc>
        <w:tc>
          <w:tcPr>
            <w:tcW w:w="4950" w:type="dxa"/>
          </w:tcPr>
          <w:p w14:paraId="64D622A4" w14:textId="77777777" w:rsidR="00C47063" w:rsidRPr="004D593D" w:rsidRDefault="00C47063" w:rsidP="6AABE24A">
            <w:r w:rsidRPr="6AABE24A">
              <w:t>Dictionaries; Conducting</w:t>
            </w:r>
          </w:p>
        </w:tc>
        <w:tc>
          <w:tcPr>
            <w:tcW w:w="1260" w:type="dxa"/>
          </w:tcPr>
          <w:p w14:paraId="05FBDE20" w14:textId="77777777" w:rsidR="00C47063" w:rsidRPr="004D593D" w:rsidRDefault="00C47063" w:rsidP="6AABE24A">
            <w:r w:rsidRPr="6AABE24A">
              <w:t>1</w:t>
            </w:r>
          </w:p>
        </w:tc>
      </w:tr>
      <w:tr w:rsidR="00C47063" w:rsidRPr="004D593D" w14:paraId="34A957DE" w14:textId="77777777" w:rsidTr="6AABE24A">
        <w:tc>
          <w:tcPr>
            <w:tcW w:w="2785" w:type="dxa"/>
          </w:tcPr>
          <w:p w14:paraId="4FEA73C1" w14:textId="77777777" w:rsidR="00C47063" w:rsidRPr="004D593D" w:rsidRDefault="00C47063" w:rsidP="6AABE24A">
            <w:r w:rsidRPr="6AABE24A">
              <w:t xml:space="preserve">ML128.C82- ML128.C829 </w:t>
            </w:r>
          </w:p>
        </w:tc>
        <w:tc>
          <w:tcPr>
            <w:tcW w:w="4950" w:type="dxa"/>
          </w:tcPr>
          <w:p w14:paraId="7067A620" w14:textId="77777777" w:rsidR="00C47063" w:rsidRPr="004D593D" w:rsidRDefault="00C47063" w:rsidP="6AABE24A">
            <w:r w:rsidRPr="6AABE24A">
              <w:t>Bibliography; Conducting. Conductors</w:t>
            </w:r>
          </w:p>
        </w:tc>
        <w:tc>
          <w:tcPr>
            <w:tcW w:w="1260" w:type="dxa"/>
          </w:tcPr>
          <w:p w14:paraId="535D12DC" w14:textId="77777777" w:rsidR="00C47063" w:rsidRPr="004D593D" w:rsidRDefault="00C47063" w:rsidP="6AABE24A">
            <w:r w:rsidRPr="6AABE24A">
              <w:t>11</w:t>
            </w:r>
          </w:p>
        </w:tc>
      </w:tr>
      <w:tr w:rsidR="00C47063" w:rsidRPr="004D593D" w14:paraId="0BB7EEB6" w14:textId="77777777" w:rsidTr="6AABE24A">
        <w:tc>
          <w:tcPr>
            <w:tcW w:w="2785" w:type="dxa"/>
          </w:tcPr>
          <w:p w14:paraId="5F9CA03C" w14:textId="77777777" w:rsidR="00C47063" w:rsidRPr="004D593D" w:rsidRDefault="00C47063" w:rsidP="6AABE24A">
            <w:r w:rsidRPr="6AABE24A">
              <w:t xml:space="preserve">ML422-ML422.99 </w:t>
            </w:r>
          </w:p>
        </w:tc>
        <w:tc>
          <w:tcPr>
            <w:tcW w:w="4950" w:type="dxa"/>
          </w:tcPr>
          <w:p w14:paraId="16BC0DAB" w14:textId="77777777" w:rsidR="00C47063" w:rsidRPr="004D593D" w:rsidRDefault="00C47063" w:rsidP="6AABE24A">
            <w:r w:rsidRPr="6AABE24A">
              <w:t>History and criticism; Performers; Conductors, A-Z</w:t>
            </w:r>
          </w:p>
        </w:tc>
        <w:tc>
          <w:tcPr>
            <w:tcW w:w="1260" w:type="dxa"/>
          </w:tcPr>
          <w:p w14:paraId="476513DD" w14:textId="77777777" w:rsidR="00C47063" w:rsidRPr="004D593D" w:rsidRDefault="00C47063" w:rsidP="6AABE24A">
            <w:r w:rsidRPr="6AABE24A">
              <w:t>84</w:t>
            </w:r>
          </w:p>
        </w:tc>
      </w:tr>
      <w:tr w:rsidR="00C47063" w:rsidRPr="004D593D" w14:paraId="02E65494" w14:textId="77777777" w:rsidTr="6AABE24A">
        <w:tc>
          <w:tcPr>
            <w:tcW w:w="2785" w:type="dxa"/>
          </w:tcPr>
          <w:p w14:paraId="2A4D8566" w14:textId="77777777" w:rsidR="00C47063" w:rsidRPr="004D593D" w:rsidRDefault="00C47063" w:rsidP="6AABE24A">
            <w:r w:rsidRPr="6AABE24A">
              <w:t xml:space="preserve">ML458-ML458.99 </w:t>
            </w:r>
          </w:p>
        </w:tc>
        <w:tc>
          <w:tcPr>
            <w:tcW w:w="4950" w:type="dxa"/>
          </w:tcPr>
          <w:p w14:paraId="7B036641" w14:textId="77777777" w:rsidR="00C47063" w:rsidRPr="004D593D" w:rsidRDefault="00C47063" w:rsidP="6AABE24A">
            <w:r w:rsidRPr="6AABE24A">
              <w:t>History and criticism; Conducting</w:t>
            </w:r>
          </w:p>
        </w:tc>
        <w:tc>
          <w:tcPr>
            <w:tcW w:w="1260" w:type="dxa"/>
          </w:tcPr>
          <w:p w14:paraId="4C76C166" w14:textId="77777777" w:rsidR="00C47063" w:rsidRPr="004D593D" w:rsidRDefault="00C47063" w:rsidP="6AABE24A">
            <w:r w:rsidRPr="6AABE24A">
              <w:t>7</w:t>
            </w:r>
          </w:p>
        </w:tc>
      </w:tr>
      <w:tr w:rsidR="00C47063" w:rsidRPr="004D593D" w14:paraId="31FE45CC" w14:textId="77777777" w:rsidTr="6AABE24A">
        <w:tc>
          <w:tcPr>
            <w:tcW w:w="2785" w:type="dxa"/>
            <w:tcBorders>
              <w:bottom w:val="single" w:sz="8" w:space="0" w:color="auto"/>
            </w:tcBorders>
          </w:tcPr>
          <w:p w14:paraId="5947622B" w14:textId="77777777" w:rsidR="00C47063" w:rsidRPr="004D593D" w:rsidRDefault="00C47063" w:rsidP="6AABE24A">
            <w:r w:rsidRPr="6AABE24A">
              <w:t xml:space="preserve">MT85-MT85.99 </w:t>
            </w:r>
          </w:p>
        </w:tc>
        <w:tc>
          <w:tcPr>
            <w:tcW w:w="4950" w:type="dxa"/>
            <w:tcBorders>
              <w:bottom w:val="single" w:sz="8" w:space="0" w:color="auto"/>
            </w:tcBorders>
          </w:tcPr>
          <w:p w14:paraId="228DF281" w14:textId="77777777" w:rsidR="00C47063" w:rsidRPr="004D593D" w:rsidRDefault="00C47063" w:rsidP="6AABE24A">
            <w:r w:rsidRPr="6AABE24A">
              <w:t>Composition; Conducting; Score reading and playing</w:t>
            </w:r>
          </w:p>
        </w:tc>
        <w:tc>
          <w:tcPr>
            <w:tcW w:w="1260" w:type="dxa"/>
            <w:tcBorders>
              <w:bottom w:val="single" w:sz="8" w:space="0" w:color="auto"/>
            </w:tcBorders>
          </w:tcPr>
          <w:p w14:paraId="3A9CF20A" w14:textId="77777777" w:rsidR="00C47063" w:rsidRPr="004D593D" w:rsidRDefault="00C47063" w:rsidP="6AABE24A">
            <w:r w:rsidRPr="6AABE24A">
              <w:t>76</w:t>
            </w:r>
          </w:p>
        </w:tc>
      </w:tr>
      <w:tr w:rsidR="00C47063" w:rsidRPr="007E20A3" w14:paraId="0F293EEE" w14:textId="77777777" w:rsidTr="6AABE24A">
        <w:tc>
          <w:tcPr>
            <w:tcW w:w="2785" w:type="dxa"/>
            <w:tcBorders>
              <w:top w:val="single" w:sz="8" w:space="0" w:color="auto"/>
              <w:left w:val="single" w:sz="8" w:space="0" w:color="auto"/>
              <w:bottom w:val="single" w:sz="8" w:space="0" w:color="auto"/>
              <w:right w:val="nil"/>
            </w:tcBorders>
          </w:tcPr>
          <w:p w14:paraId="02C866A0" w14:textId="77777777" w:rsidR="00C47063" w:rsidRPr="004D593D" w:rsidRDefault="00C47063" w:rsidP="6AABE24A"/>
        </w:tc>
        <w:tc>
          <w:tcPr>
            <w:tcW w:w="4950" w:type="dxa"/>
            <w:tcBorders>
              <w:top w:val="single" w:sz="8" w:space="0" w:color="auto"/>
              <w:left w:val="nil"/>
              <w:bottom w:val="single" w:sz="8" w:space="0" w:color="auto"/>
            </w:tcBorders>
          </w:tcPr>
          <w:p w14:paraId="5D15AE7D" w14:textId="77777777" w:rsidR="00C47063" w:rsidRPr="007E20A3" w:rsidRDefault="00C47063" w:rsidP="6AABE24A">
            <w:pPr>
              <w:jc w:val="right"/>
              <w:rPr>
                <w:b/>
                <w:bCs/>
              </w:rPr>
            </w:pPr>
            <w:r w:rsidRPr="6AABE24A">
              <w:rPr>
                <w:b/>
                <w:bCs/>
              </w:rPr>
              <w:t>Grand Total</w:t>
            </w:r>
          </w:p>
        </w:tc>
        <w:tc>
          <w:tcPr>
            <w:tcW w:w="1260" w:type="dxa"/>
            <w:tcBorders>
              <w:top w:val="single" w:sz="8" w:space="0" w:color="auto"/>
              <w:bottom w:val="single" w:sz="8" w:space="0" w:color="auto"/>
              <w:right w:val="single" w:sz="8" w:space="0" w:color="auto"/>
            </w:tcBorders>
          </w:tcPr>
          <w:p w14:paraId="23D3CB41" w14:textId="77777777" w:rsidR="00C47063" w:rsidRPr="007E20A3" w:rsidRDefault="00C47063" w:rsidP="6AABE24A">
            <w:pPr>
              <w:rPr>
                <w:b/>
                <w:bCs/>
              </w:rPr>
            </w:pPr>
            <w:r w:rsidRPr="6AABE24A">
              <w:rPr>
                <w:b/>
                <w:bCs/>
              </w:rPr>
              <w:t>6,688</w:t>
            </w:r>
          </w:p>
        </w:tc>
      </w:tr>
    </w:tbl>
    <w:p w14:paraId="3C5FDA6C" w14:textId="77777777" w:rsidR="00C47063" w:rsidRDefault="00C47063" w:rsidP="6AABE24A"/>
    <w:p w14:paraId="444B3049" w14:textId="77777777" w:rsidR="00C47063" w:rsidRDefault="00C47063" w:rsidP="00721062">
      <w:pPr>
        <w:ind w:left="360"/>
      </w:pPr>
      <w:r w:rsidRPr="6AABE24A">
        <w:t>*An exact count is difficult to determine because, in some cases, scores with an ensemble accompaniment are classified next to similar scores with little or no accompaniment. For example, in the instrumental music category:</w:t>
      </w:r>
    </w:p>
    <w:p w14:paraId="13882C33" w14:textId="77777777" w:rsidR="00C47063" w:rsidRDefault="00C47063" w:rsidP="00721062">
      <w:pPr>
        <w:ind w:left="360"/>
      </w:pPr>
    </w:p>
    <w:p w14:paraId="6A146589" w14:textId="77777777" w:rsidR="00C47063" w:rsidRDefault="00C47063" w:rsidP="004F2320">
      <w:pPr>
        <w:ind w:left="360"/>
      </w:pPr>
      <w:r w:rsidRPr="6AABE24A">
        <w:t xml:space="preserve">Trumpet. Cornet </w:t>
      </w:r>
    </w:p>
    <w:p w14:paraId="2B881DC6" w14:textId="77777777" w:rsidR="00C47063" w:rsidRDefault="00C47063" w:rsidP="004F2320">
      <w:pPr>
        <w:ind w:left="360"/>
      </w:pPr>
      <w:r w:rsidRPr="6AABE24A">
        <w:t xml:space="preserve">1030 </w:t>
      </w:r>
      <w:r>
        <w:tab/>
      </w:r>
      <w:r w:rsidRPr="6AABE24A">
        <w:t>Scores. Parts</w:t>
      </w:r>
    </w:p>
    <w:p w14:paraId="1FEB0914" w14:textId="77777777" w:rsidR="00C47063" w:rsidRDefault="00C47063" w:rsidP="004F2320">
      <w:pPr>
        <w:ind w:left="360"/>
      </w:pPr>
      <w:r w:rsidRPr="6AABE24A">
        <w:t>1030.5</w:t>
      </w:r>
      <w:r>
        <w:tab/>
      </w:r>
      <w:r w:rsidRPr="6AABE24A">
        <w:t xml:space="preserve">Cadenzas. By composer of concerto, A-Z </w:t>
      </w:r>
    </w:p>
    <w:p w14:paraId="16C7F712" w14:textId="77777777" w:rsidR="00C47063" w:rsidRDefault="00C47063" w:rsidP="004F2320">
      <w:pPr>
        <w:ind w:left="360"/>
      </w:pPr>
      <w:r w:rsidRPr="6AABE24A">
        <w:t>1031</w:t>
      </w:r>
      <w:r>
        <w:tab/>
      </w:r>
      <w:r w:rsidRPr="6AABE24A">
        <w:t>Solo(s) with keyboard instrument</w:t>
      </w:r>
    </w:p>
    <w:p w14:paraId="105E26DD" w14:textId="77777777" w:rsidR="00C47063" w:rsidRDefault="00C47063" w:rsidP="004F2320">
      <w:pPr>
        <w:ind w:left="360"/>
      </w:pPr>
    </w:p>
    <w:p w14:paraId="3430E84E" w14:textId="5E0FEDDB" w:rsidR="00066A59" w:rsidRDefault="00066A59" w:rsidP="004F2320">
      <w:pPr>
        <w:ind w:left="360"/>
      </w:pPr>
      <w:r w:rsidRPr="6AABE24A">
        <w:t>Journal Entries related to Music and Conducting:</w:t>
      </w:r>
    </w:p>
    <w:p w14:paraId="42143D74" w14:textId="1F8BEEEA" w:rsidR="00066A59" w:rsidRDefault="00066A59" w:rsidP="6AABE24A">
      <w:pPr>
        <w:ind w:left="360"/>
      </w:pPr>
    </w:p>
    <w:p w14:paraId="38B25262" w14:textId="77777777" w:rsidR="004B0085" w:rsidRPr="00066A59" w:rsidRDefault="004B0085" w:rsidP="004B0085">
      <w:pPr>
        <w:numPr>
          <w:ilvl w:val="0"/>
          <w:numId w:val="16"/>
        </w:numPr>
      </w:pPr>
      <w:r w:rsidRPr="6AABE24A">
        <w:t>19th-century music.</w:t>
      </w:r>
    </w:p>
    <w:p w14:paraId="2C0F48E1" w14:textId="77777777" w:rsidR="004B0085" w:rsidRPr="00066A59" w:rsidRDefault="004B0085" w:rsidP="004B0085">
      <w:pPr>
        <w:numPr>
          <w:ilvl w:val="0"/>
          <w:numId w:val="16"/>
        </w:numPr>
      </w:pPr>
      <w:r w:rsidRPr="6AABE24A">
        <w:t>21st century music.</w:t>
      </w:r>
    </w:p>
    <w:p w14:paraId="616B99F5" w14:textId="77777777" w:rsidR="004B0085" w:rsidRPr="00066A59" w:rsidRDefault="004B0085" w:rsidP="004B0085">
      <w:pPr>
        <w:numPr>
          <w:ilvl w:val="0"/>
          <w:numId w:val="16"/>
        </w:numPr>
      </w:pPr>
      <w:r w:rsidRPr="6AABE24A">
        <w:t>Acoustic guitar.</w:t>
      </w:r>
    </w:p>
    <w:p w14:paraId="77FE2B03" w14:textId="77777777" w:rsidR="004B0085" w:rsidRPr="00066A59" w:rsidRDefault="004B0085" w:rsidP="004B0085">
      <w:pPr>
        <w:numPr>
          <w:ilvl w:val="0"/>
          <w:numId w:val="16"/>
        </w:numPr>
      </w:pPr>
      <w:r w:rsidRPr="6AABE24A">
        <w:t>Acta musicologica.</w:t>
      </w:r>
    </w:p>
    <w:p w14:paraId="6CC4F837" w14:textId="77777777" w:rsidR="004B0085" w:rsidRPr="00066A59" w:rsidRDefault="004B0085" w:rsidP="004B0085">
      <w:pPr>
        <w:numPr>
          <w:ilvl w:val="0"/>
          <w:numId w:val="16"/>
        </w:numPr>
      </w:pPr>
      <w:r w:rsidRPr="6AABE24A">
        <w:t>Advisory Council bulletin / Music Teachers' National Association.</w:t>
      </w:r>
    </w:p>
    <w:p w14:paraId="5B7345FF" w14:textId="77777777" w:rsidR="004B0085" w:rsidRPr="00066A59" w:rsidRDefault="004B0085" w:rsidP="004B0085">
      <w:pPr>
        <w:numPr>
          <w:ilvl w:val="0"/>
          <w:numId w:val="16"/>
        </w:numPr>
      </w:pPr>
      <w:r w:rsidRPr="6AABE24A">
        <w:t>African music.</w:t>
      </w:r>
    </w:p>
    <w:p w14:paraId="705136C1" w14:textId="77777777" w:rsidR="004B0085" w:rsidRPr="00066A59" w:rsidRDefault="004B0085" w:rsidP="004B0085">
      <w:pPr>
        <w:numPr>
          <w:ilvl w:val="0"/>
          <w:numId w:val="16"/>
        </w:numPr>
      </w:pPr>
      <w:r w:rsidRPr="6AABE24A">
        <w:t>Newsletter / African Music Society.</w:t>
      </w:r>
    </w:p>
    <w:p w14:paraId="76AE7243" w14:textId="77777777" w:rsidR="004B0085" w:rsidRPr="00066A59" w:rsidRDefault="004B0085" w:rsidP="004B0085">
      <w:pPr>
        <w:numPr>
          <w:ilvl w:val="0"/>
          <w:numId w:val="16"/>
        </w:numPr>
      </w:pPr>
      <w:r w:rsidRPr="6AABE24A">
        <w:t>The American art journal : a weekly record of music, art and literature.</w:t>
      </w:r>
    </w:p>
    <w:p w14:paraId="1D6260C3" w14:textId="77777777" w:rsidR="004B0085" w:rsidRPr="00066A59" w:rsidRDefault="004B0085" w:rsidP="004B0085">
      <w:pPr>
        <w:numPr>
          <w:ilvl w:val="0"/>
          <w:numId w:val="16"/>
        </w:numPr>
      </w:pPr>
      <w:r w:rsidRPr="6AABE24A">
        <w:t>American choral review.</w:t>
      </w:r>
    </w:p>
    <w:p w14:paraId="6226EC62" w14:textId="77777777" w:rsidR="004B0085" w:rsidRPr="00066A59" w:rsidRDefault="004B0085" w:rsidP="004B0085">
      <w:pPr>
        <w:numPr>
          <w:ilvl w:val="0"/>
          <w:numId w:val="16"/>
        </w:numPr>
      </w:pPr>
      <w:r w:rsidRPr="6AABE24A">
        <w:t>The American harp journal.</w:t>
      </w:r>
    </w:p>
    <w:p w14:paraId="0A4759C0" w14:textId="77777777" w:rsidR="004B0085" w:rsidRPr="00066A59" w:rsidRDefault="004B0085" w:rsidP="004B0085">
      <w:pPr>
        <w:numPr>
          <w:ilvl w:val="0"/>
          <w:numId w:val="16"/>
        </w:numPr>
      </w:pPr>
      <w:r w:rsidRPr="6AABE24A">
        <w:t>American music.</w:t>
      </w:r>
    </w:p>
    <w:p w14:paraId="6E4ACEAC" w14:textId="77777777" w:rsidR="004B0085" w:rsidRPr="00066A59" w:rsidRDefault="004B0085" w:rsidP="004B0085">
      <w:pPr>
        <w:numPr>
          <w:ilvl w:val="0"/>
          <w:numId w:val="16"/>
        </w:numPr>
      </w:pPr>
      <w:r w:rsidRPr="6AABE24A">
        <w:t>The American Music Research Center journal.</w:t>
      </w:r>
    </w:p>
    <w:p w14:paraId="46E797F7" w14:textId="77777777" w:rsidR="004B0085" w:rsidRPr="00066A59" w:rsidRDefault="004B0085" w:rsidP="004B0085">
      <w:pPr>
        <w:numPr>
          <w:ilvl w:val="0"/>
          <w:numId w:val="16"/>
        </w:numPr>
      </w:pPr>
      <w:r w:rsidRPr="6AABE24A">
        <w:t>American music review.</w:t>
      </w:r>
    </w:p>
    <w:p w14:paraId="3DBDC5C2" w14:textId="77777777" w:rsidR="004B0085" w:rsidRPr="00066A59" w:rsidRDefault="004B0085" w:rsidP="004B0085">
      <w:pPr>
        <w:numPr>
          <w:ilvl w:val="0"/>
          <w:numId w:val="16"/>
        </w:numPr>
      </w:pPr>
      <w:r w:rsidRPr="6AABE24A">
        <w:t>The American music teacher.</w:t>
      </w:r>
    </w:p>
    <w:p w14:paraId="345873F3" w14:textId="77777777" w:rsidR="004B0085" w:rsidRPr="00066A59" w:rsidRDefault="004B0085" w:rsidP="004B0085">
      <w:pPr>
        <w:numPr>
          <w:ilvl w:val="0"/>
          <w:numId w:val="16"/>
        </w:numPr>
      </w:pPr>
      <w:r w:rsidRPr="6AABE24A">
        <w:t>The American organist.</w:t>
      </w:r>
    </w:p>
    <w:p w14:paraId="40650E43" w14:textId="77777777" w:rsidR="004B0085" w:rsidRPr="00066A59" w:rsidRDefault="004B0085" w:rsidP="004B0085">
      <w:pPr>
        <w:numPr>
          <w:ilvl w:val="0"/>
          <w:numId w:val="16"/>
        </w:numPr>
      </w:pPr>
      <w:r w:rsidRPr="6AABE24A">
        <w:t>American record guide.</w:t>
      </w:r>
    </w:p>
    <w:p w14:paraId="7FE10A23" w14:textId="77777777" w:rsidR="004B0085" w:rsidRPr="00066A59" w:rsidRDefault="004B0085" w:rsidP="004B0085">
      <w:pPr>
        <w:numPr>
          <w:ilvl w:val="0"/>
          <w:numId w:val="16"/>
        </w:numPr>
      </w:pPr>
      <w:r w:rsidRPr="6AABE24A">
        <w:t>American string teacher.</w:t>
      </w:r>
    </w:p>
    <w:p w14:paraId="774ECCD5" w14:textId="77777777" w:rsidR="004B0085" w:rsidRPr="00066A59" w:rsidRDefault="004B0085" w:rsidP="004B0085">
      <w:pPr>
        <w:numPr>
          <w:ilvl w:val="0"/>
          <w:numId w:val="16"/>
        </w:numPr>
      </w:pPr>
      <w:r w:rsidRPr="6AABE24A">
        <w:t>Americas : a hemispheric music journal.</w:t>
      </w:r>
    </w:p>
    <w:p w14:paraId="25150BC7" w14:textId="77777777" w:rsidR="004B0085" w:rsidRPr="00066A59" w:rsidRDefault="004B0085" w:rsidP="004B0085">
      <w:pPr>
        <w:numPr>
          <w:ilvl w:val="0"/>
          <w:numId w:val="16"/>
        </w:numPr>
      </w:pPr>
      <w:r w:rsidRPr="6AABE24A">
        <w:t>Annual review of jazz studies.</w:t>
      </w:r>
    </w:p>
    <w:p w14:paraId="3371A9A2" w14:textId="77777777" w:rsidR="004B0085" w:rsidRPr="00066A59" w:rsidRDefault="004B0085" w:rsidP="004B0085">
      <w:pPr>
        <w:numPr>
          <w:ilvl w:val="0"/>
          <w:numId w:val="16"/>
        </w:numPr>
      </w:pPr>
      <w:r w:rsidRPr="6AABE24A">
        <w:t>Anuario = Yearbook = Anuário / Inter-American Institute for Musical Research = Instituto interamericano de investigación musical = Instituto Inter-Americano De Pesquisa Musical.</w:t>
      </w:r>
    </w:p>
    <w:p w14:paraId="2A858B9D" w14:textId="77777777" w:rsidR="004B0085" w:rsidRPr="00066A59" w:rsidRDefault="004B0085" w:rsidP="004B0085">
      <w:pPr>
        <w:numPr>
          <w:ilvl w:val="0"/>
          <w:numId w:val="16"/>
        </w:numPr>
      </w:pPr>
      <w:r w:rsidRPr="6AABE24A">
        <w:t>Anuario interamericano de investigación musical = Yearbook for inter-American musical research = Anuário interamericano de pesquisa musical.</w:t>
      </w:r>
    </w:p>
    <w:p w14:paraId="6049BEC1" w14:textId="77777777" w:rsidR="004B0085" w:rsidRPr="00066A59" w:rsidRDefault="004B0085" w:rsidP="004B0085">
      <w:pPr>
        <w:numPr>
          <w:ilvl w:val="0"/>
          <w:numId w:val="16"/>
        </w:numPr>
      </w:pPr>
      <w:r w:rsidRPr="6AABE24A">
        <w:t>Anuario musical / Consejo Superior de Investigaciones Científicas, Instituto Espanol de Musicología.</w:t>
      </w:r>
    </w:p>
    <w:p w14:paraId="0827DF36" w14:textId="77777777" w:rsidR="004B0085" w:rsidRPr="00066A59" w:rsidRDefault="004B0085" w:rsidP="004B0085">
      <w:pPr>
        <w:numPr>
          <w:ilvl w:val="0"/>
          <w:numId w:val="16"/>
        </w:numPr>
      </w:pPr>
      <w:r w:rsidRPr="6AABE24A">
        <w:t>Archiv für Musikwissenschaft.</w:t>
      </w:r>
    </w:p>
    <w:p w14:paraId="7CAAE013" w14:textId="77777777" w:rsidR="004B0085" w:rsidRPr="00066A59" w:rsidRDefault="004B0085" w:rsidP="004B0085">
      <w:pPr>
        <w:numPr>
          <w:ilvl w:val="0"/>
          <w:numId w:val="16"/>
        </w:numPr>
      </w:pPr>
      <w:r w:rsidRPr="6AABE24A">
        <w:t>Ars lyrica.</w:t>
      </w:r>
    </w:p>
    <w:p w14:paraId="4263215A" w14:textId="77777777" w:rsidR="004B0085" w:rsidRPr="00066A59" w:rsidRDefault="004B0085" w:rsidP="004B0085">
      <w:pPr>
        <w:numPr>
          <w:ilvl w:val="0"/>
          <w:numId w:val="16"/>
        </w:numPr>
      </w:pPr>
      <w:r w:rsidRPr="6AABE24A">
        <w:t>ARSC journal.</w:t>
      </w:r>
    </w:p>
    <w:p w14:paraId="70035BA0" w14:textId="77777777" w:rsidR="004B0085" w:rsidRPr="00066A59" w:rsidRDefault="004B0085" w:rsidP="004B0085">
      <w:pPr>
        <w:numPr>
          <w:ilvl w:val="0"/>
          <w:numId w:val="16"/>
        </w:numPr>
      </w:pPr>
      <w:r w:rsidRPr="6AABE24A">
        <w:t>ARSC newsletter.</w:t>
      </w:r>
    </w:p>
    <w:p w14:paraId="4BDEF279" w14:textId="77777777" w:rsidR="004B0085" w:rsidRPr="00066A59" w:rsidRDefault="004B0085" w:rsidP="004B0085">
      <w:pPr>
        <w:numPr>
          <w:ilvl w:val="0"/>
          <w:numId w:val="16"/>
        </w:numPr>
      </w:pPr>
      <w:r w:rsidRPr="6AABE24A">
        <w:t>Asian music : journal of the Society for Asian Music.</w:t>
      </w:r>
    </w:p>
    <w:p w14:paraId="4308F4C8" w14:textId="77777777" w:rsidR="004B0085" w:rsidRPr="00066A59" w:rsidRDefault="004B0085" w:rsidP="004B0085">
      <w:pPr>
        <w:numPr>
          <w:ilvl w:val="0"/>
          <w:numId w:val="16"/>
        </w:numPr>
      </w:pPr>
      <w:r w:rsidRPr="6AABE24A">
        <w:t>Australasian music research.</w:t>
      </w:r>
    </w:p>
    <w:p w14:paraId="49A37AEA" w14:textId="77777777" w:rsidR="004B0085" w:rsidRPr="00066A59" w:rsidRDefault="004B0085" w:rsidP="004B0085">
      <w:pPr>
        <w:numPr>
          <w:ilvl w:val="0"/>
          <w:numId w:val="16"/>
        </w:numPr>
      </w:pPr>
      <w:r w:rsidRPr="6AABE24A">
        <w:t>Australian journal of music education.</w:t>
      </w:r>
    </w:p>
    <w:p w14:paraId="1FAF502E" w14:textId="77777777" w:rsidR="004B0085" w:rsidRPr="00066A59" w:rsidRDefault="004B0085" w:rsidP="004B0085">
      <w:pPr>
        <w:numPr>
          <w:ilvl w:val="0"/>
          <w:numId w:val="16"/>
        </w:numPr>
      </w:pPr>
      <w:r w:rsidRPr="6AABE24A">
        <w:t>Australian journal of music therapy : the journal of the Australian Music Therapy Association Inc.</w:t>
      </w:r>
    </w:p>
    <w:p w14:paraId="23A3C124" w14:textId="77777777" w:rsidR="004B0085" w:rsidRPr="00066A59" w:rsidRDefault="004B0085" w:rsidP="004B0085">
      <w:pPr>
        <w:numPr>
          <w:ilvl w:val="0"/>
          <w:numId w:val="16"/>
        </w:numPr>
      </w:pPr>
      <w:r w:rsidRPr="6AABE24A">
        <w:t>Bach : quarterly journal of the Riemenschneider Bach Institute.</w:t>
      </w:r>
    </w:p>
    <w:p w14:paraId="5C35400B" w14:textId="77777777" w:rsidR="004B0085" w:rsidRPr="00066A59" w:rsidRDefault="004B0085" w:rsidP="004B0085">
      <w:pPr>
        <w:numPr>
          <w:ilvl w:val="0"/>
          <w:numId w:val="16"/>
        </w:numPr>
      </w:pPr>
      <w:r w:rsidRPr="6AABE24A">
        <w:t>Bach perspectives.</w:t>
      </w:r>
    </w:p>
    <w:p w14:paraId="01E6C828" w14:textId="77777777" w:rsidR="004B0085" w:rsidRPr="00066A59" w:rsidRDefault="004B0085" w:rsidP="004B0085">
      <w:pPr>
        <w:numPr>
          <w:ilvl w:val="0"/>
          <w:numId w:val="16"/>
        </w:numPr>
      </w:pPr>
      <w:r w:rsidRPr="6AABE24A">
        <w:t>Balungan : a publication of the American Gamelan Institute.</w:t>
      </w:r>
    </w:p>
    <w:p w14:paraId="0D995810" w14:textId="77777777" w:rsidR="004B0085" w:rsidRPr="00066A59" w:rsidRDefault="004B0085" w:rsidP="004B0085">
      <w:pPr>
        <w:numPr>
          <w:ilvl w:val="0"/>
          <w:numId w:val="16"/>
        </w:numPr>
      </w:pPr>
      <w:r w:rsidRPr="6AABE24A">
        <w:t>Banjo newsletter.</w:t>
      </w:r>
    </w:p>
    <w:p w14:paraId="4ED413C3" w14:textId="77777777" w:rsidR="004B0085" w:rsidRPr="00066A59" w:rsidRDefault="004B0085" w:rsidP="004B0085">
      <w:pPr>
        <w:numPr>
          <w:ilvl w:val="0"/>
          <w:numId w:val="16"/>
        </w:numPr>
      </w:pPr>
      <w:r w:rsidRPr="6AABE24A">
        <w:t>Barnes reports : record, CD &amp; tape stores industry.</w:t>
      </w:r>
    </w:p>
    <w:p w14:paraId="3907084A" w14:textId="77777777" w:rsidR="004B0085" w:rsidRPr="00066A59" w:rsidRDefault="004B0085" w:rsidP="004B0085">
      <w:pPr>
        <w:numPr>
          <w:ilvl w:val="0"/>
          <w:numId w:val="16"/>
        </w:numPr>
      </w:pPr>
      <w:r w:rsidRPr="6AABE24A">
        <w:t>Barnes reports : record, CD &amp; tape stores industry - capital &amp; expenses series.</w:t>
      </w:r>
    </w:p>
    <w:p w14:paraId="5DD5E0AA" w14:textId="77777777" w:rsidR="004B0085" w:rsidRPr="00066A59" w:rsidRDefault="004B0085" w:rsidP="004B0085">
      <w:pPr>
        <w:numPr>
          <w:ilvl w:val="0"/>
          <w:numId w:val="16"/>
        </w:numPr>
      </w:pPr>
      <w:r w:rsidRPr="6AABE24A">
        <w:t>Barnes reports : U.S. record, CD, tape production industry.</w:t>
      </w:r>
    </w:p>
    <w:p w14:paraId="7118B52B" w14:textId="77777777" w:rsidR="004B0085" w:rsidRPr="00066A59" w:rsidRDefault="004B0085" w:rsidP="004B0085">
      <w:pPr>
        <w:numPr>
          <w:ilvl w:val="0"/>
          <w:numId w:val="16"/>
        </w:numPr>
      </w:pPr>
      <w:r w:rsidRPr="6AABE24A">
        <w:t>Barnes reports : U.S. record, tape &amp; CD stores product lines.</w:t>
      </w:r>
    </w:p>
    <w:p w14:paraId="5BEB2389" w14:textId="77777777" w:rsidR="004B0085" w:rsidRPr="00066A59" w:rsidRDefault="004B0085" w:rsidP="004B0085">
      <w:pPr>
        <w:numPr>
          <w:ilvl w:val="0"/>
          <w:numId w:val="16"/>
        </w:numPr>
      </w:pPr>
      <w:r w:rsidRPr="6AABE24A">
        <w:t>Bass player.</w:t>
      </w:r>
    </w:p>
    <w:p w14:paraId="66BF34C8" w14:textId="77777777" w:rsidR="004B0085" w:rsidRPr="00066A59" w:rsidRDefault="004B0085" w:rsidP="004B0085">
      <w:pPr>
        <w:numPr>
          <w:ilvl w:val="0"/>
          <w:numId w:val="16"/>
        </w:numPr>
      </w:pPr>
      <w:r w:rsidRPr="6AABE24A">
        <w:t>The beat.</w:t>
      </w:r>
    </w:p>
    <w:p w14:paraId="5058B9B7" w14:textId="77777777" w:rsidR="004B0085" w:rsidRPr="00066A59" w:rsidRDefault="004B0085" w:rsidP="004B0085">
      <w:pPr>
        <w:numPr>
          <w:ilvl w:val="0"/>
          <w:numId w:val="16"/>
        </w:numPr>
      </w:pPr>
      <w:r w:rsidRPr="6AABE24A">
        <w:t>Beethoven forum.</w:t>
      </w:r>
    </w:p>
    <w:p w14:paraId="76D9923F" w14:textId="77777777" w:rsidR="004B0085" w:rsidRPr="00066A59" w:rsidRDefault="004B0085" w:rsidP="004B0085">
      <w:pPr>
        <w:numPr>
          <w:ilvl w:val="0"/>
          <w:numId w:val="16"/>
        </w:numPr>
      </w:pPr>
      <w:r w:rsidRPr="6AABE24A">
        <w:t>The Beethoven journal.</w:t>
      </w:r>
    </w:p>
    <w:p w14:paraId="13CC62E4" w14:textId="77777777" w:rsidR="004B0085" w:rsidRPr="00066A59" w:rsidRDefault="004B0085" w:rsidP="004B0085">
      <w:pPr>
        <w:numPr>
          <w:ilvl w:val="0"/>
          <w:numId w:val="16"/>
        </w:numPr>
      </w:pPr>
      <w:r w:rsidRPr="6AABE24A">
        <w:t>Black music research journal.</w:t>
      </w:r>
    </w:p>
    <w:p w14:paraId="22FA7CCD" w14:textId="77777777" w:rsidR="004B0085" w:rsidRPr="00066A59" w:rsidRDefault="004B0085" w:rsidP="004B0085">
      <w:pPr>
        <w:numPr>
          <w:ilvl w:val="0"/>
          <w:numId w:val="16"/>
        </w:numPr>
      </w:pPr>
      <w:r w:rsidRPr="6AABE24A">
        <w:t>The black perspective in music.</w:t>
      </w:r>
    </w:p>
    <w:p w14:paraId="7E92923F" w14:textId="77777777" w:rsidR="004B0085" w:rsidRPr="00066A59" w:rsidRDefault="004B0085" w:rsidP="004B0085">
      <w:pPr>
        <w:numPr>
          <w:ilvl w:val="0"/>
          <w:numId w:val="16"/>
        </w:numPr>
      </w:pPr>
      <w:r w:rsidRPr="6AABE24A">
        <w:t>Bluegrass now.</w:t>
      </w:r>
    </w:p>
    <w:p w14:paraId="5801698E" w14:textId="77777777" w:rsidR="004B0085" w:rsidRPr="00066A59" w:rsidRDefault="004B0085" w:rsidP="004B0085">
      <w:pPr>
        <w:numPr>
          <w:ilvl w:val="0"/>
          <w:numId w:val="16"/>
        </w:numPr>
      </w:pPr>
      <w:r w:rsidRPr="6AABE24A">
        <w:t>Boston musical gazette.</w:t>
      </w:r>
    </w:p>
    <w:p w14:paraId="493B515D" w14:textId="77777777" w:rsidR="004B0085" w:rsidRPr="00066A59" w:rsidRDefault="004B0085" w:rsidP="004B0085">
      <w:pPr>
        <w:numPr>
          <w:ilvl w:val="0"/>
          <w:numId w:val="16"/>
        </w:numPr>
      </w:pPr>
      <w:r w:rsidRPr="6AABE24A">
        <w:t>Boston musical visitor.</w:t>
      </w:r>
    </w:p>
    <w:p w14:paraId="03AD4264" w14:textId="77777777" w:rsidR="004B0085" w:rsidRPr="00066A59" w:rsidRDefault="004B0085" w:rsidP="004B0085">
      <w:pPr>
        <w:numPr>
          <w:ilvl w:val="0"/>
          <w:numId w:val="16"/>
        </w:numPr>
      </w:pPr>
      <w:r w:rsidRPr="6AABE24A">
        <w:t>Bouwsteenen.</w:t>
      </w:r>
    </w:p>
    <w:p w14:paraId="28D8B57F" w14:textId="77777777" w:rsidR="004B0085" w:rsidRPr="00066A59" w:rsidRDefault="004B0085" w:rsidP="004B0085">
      <w:pPr>
        <w:numPr>
          <w:ilvl w:val="0"/>
          <w:numId w:val="16"/>
        </w:numPr>
      </w:pPr>
      <w:r w:rsidRPr="6AABE24A">
        <w:t>Brahms studies.</w:t>
      </w:r>
    </w:p>
    <w:p w14:paraId="1CB78156" w14:textId="77777777" w:rsidR="004B0085" w:rsidRPr="00066A59" w:rsidRDefault="004B0085" w:rsidP="004B0085">
      <w:pPr>
        <w:numPr>
          <w:ilvl w:val="0"/>
          <w:numId w:val="16"/>
        </w:numPr>
      </w:pPr>
      <w:r w:rsidRPr="6AABE24A">
        <w:t>British journal of ethnomusicology.</w:t>
      </w:r>
    </w:p>
    <w:p w14:paraId="46E97C8F" w14:textId="77777777" w:rsidR="004B0085" w:rsidRPr="00066A59" w:rsidRDefault="004B0085" w:rsidP="004B0085">
      <w:pPr>
        <w:numPr>
          <w:ilvl w:val="0"/>
          <w:numId w:val="16"/>
        </w:numPr>
      </w:pPr>
      <w:r w:rsidRPr="6AABE24A">
        <w:t>British journal of music education : BJME.</w:t>
      </w:r>
    </w:p>
    <w:p w14:paraId="065C5C42" w14:textId="77777777" w:rsidR="004B0085" w:rsidRPr="00066A59" w:rsidRDefault="004B0085" w:rsidP="004B0085">
      <w:pPr>
        <w:numPr>
          <w:ilvl w:val="0"/>
          <w:numId w:val="16"/>
        </w:numPr>
      </w:pPr>
      <w:r w:rsidRPr="6AABE24A">
        <w:t>British postgraduate musicology.</w:t>
      </w:r>
    </w:p>
    <w:p w14:paraId="204C0F71" w14:textId="77777777" w:rsidR="004B0085" w:rsidRPr="00066A59" w:rsidRDefault="004B0085" w:rsidP="004B0085">
      <w:pPr>
        <w:numPr>
          <w:ilvl w:val="0"/>
          <w:numId w:val="16"/>
        </w:numPr>
      </w:pPr>
      <w:r w:rsidRPr="6AABE24A">
        <w:t>Bulletin / the New York Musicological Society.</w:t>
      </w:r>
    </w:p>
    <w:p w14:paraId="20F9361F" w14:textId="77777777" w:rsidR="004B0085" w:rsidRPr="00066A59" w:rsidRDefault="004B0085" w:rsidP="004B0085">
      <w:pPr>
        <w:numPr>
          <w:ilvl w:val="0"/>
          <w:numId w:val="16"/>
        </w:numPr>
      </w:pPr>
      <w:r w:rsidRPr="6AABE24A">
        <w:t>Bulletin d'information / Association internationale des bibliotheq?ues musicales.</w:t>
      </w:r>
    </w:p>
    <w:p w14:paraId="139E1576" w14:textId="77777777" w:rsidR="004B0085" w:rsidRPr="00066A59" w:rsidRDefault="004B0085" w:rsidP="004B0085">
      <w:pPr>
        <w:numPr>
          <w:ilvl w:val="0"/>
          <w:numId w:val="16"/>
        </w:numPr>
      </w:pPr>
      <w:r w:rsidRPr="6AABE24A">
        <w:t>The bulletin of historical research in music education.</w:t>
      </w:r>
    </w:p>
    <w:p w14:paraId="32AA0D4F" w14:textId="77777777" w:rsidR="004B0085" w:rsidRPr="00066A59" w:rsidRDefault="004B0085" w:rsidP="004B0085">
      <w:pPr>
        <w:numPr>
          <w:ilvl w:val="0"/>
          <w:numId w:val="16"/>
        </w:numPr>
      </w:pPr>
      <w:r w:rsidRPr="6AABE24A">
        <w:t>Bulletin of the American Musicological Society.</w:t>
      </w:r>
    </w:p>
    <w:p w14:paraId="40CD6771" w14:textId="77777777" w:rsidR="004B0085" w:rsidRPr="00066A59" w:rsidRDefault="004B0085" w:rsidP="004B0085">
      <w:pPr>
        <w:numPr>
          <w:ilvl w:val="0"/>
          <w:numId w:val="16"/>
        </w:numPr>
      </w:pPr>
      <w:r w:rsidRPr="6AABE24A">
        <w:t>Bulletin of the Council for Research in Music Education.</w:t>
      </w:r>
    </w:p>
    <w:p w14:paraId="2306286E" w14:textId="77777777" w:rsidR="004B0085" w:rsidRPr="00066A59" w:rsidRDefault="004B0085" w:rsidP="004B0085">
      <w:pPr>
        <w:numPr>
          <w:ilvl w:val="0"/>
          <w:numId w:val="16"/>
        </w:numPr>
      </w:pPr>
      <w:r w:rsidRPr="6AABE24A">
        <w:t>Bulletin of the International Council for Traditional Music.</w:t>
      </w:r>
    </w:p>
    <w:p w14:paraId="3E49B74A" w14:textId="77777777" w:rsidR="004B0085" w:rsidRPr="00066A59" w:rsidRDefault="004B0085" w:rsidP="004B0085">
      <w:pPr>
        <w:numPr>
          <w:ilvl w:val="0"/>
          <w:numId w:val="16"/>
        </w:numPr>
      </w:pPr>
      <w:r w:rsidRPr="6AABE24A">
        <w:t>Bulletin of the Music Teachers National Association.</w:t>
      </w:r>
    </w:p>
    <w:p w14:paraId="2D09559F" w14:textId="77777777" w:rsidR="004B0085" w:rsidRPr="00066A59" w:rsidRDefault="004B0085" w:rsidP="004B0085">
      <w:pPr>
        <w:numPr>
          <w:ilvl w:val="0"/>
          <w:numId w:val="16"/>
        </w:numPr>
      </w:pPr>
      <w:r w:rsidRPr="6AABE24A">
        <w:t>The bulletin of the Society for American Music.</w:t>
      </w:r>
    </w:p>
    <w:p w14:paraId="5A267007" w14:textId="77777777" w:rsidR="004B0085" w:rsidRPr="00066A59" w:rsidRDefault="004B0085" w:rsidP="004B0085">
      <w:pPr>
        <w:numPr>
          <w:ilvl w:val="0"/>
          <w:numId w:val="16"/>
        </w:numPr>
      </w:pPr>
      <w:r w:rsidRPr="6AABE24A">
        <w:t>Cadence magazine.</w:t>
      </w:r>
    </w:p>
    <w:p w14:paraId="0FA4B063" w14:textId="77777777" w:rsidR="004B0085" w:rsidRPr="00066A59" w:rsidRDefault="004B0085" w:rsidP="004B0085">
      <w:pPr>
        <w:numPr>
          <w:ilvl w:val="0"/>
          <w:numId w:val="16"/>
        </w:numPr>
      </w:pPr>
      <w:r w:rsidRPr="6AABE24A">
        <w:t>Cahiers de musiques traditionnelles.</w:t>
      </w:r>
    </w:p>
    <w:p w14:paraId="3C0F7266" w14:textId="77777777" w:rsidR="004B0085" w:rsidRPr="00066A59" w:rsidRDefault="004B0085" w:rsidP="004B0085">
      <w:pPr>
        <w:numPr>
          <w:ilvl w:val="0"/>
          <w:numId w:val="16"/>
        </w:numPr>
      </w:pPr>
      <w:r w:rsidRPr="6AABE24A">
        <w:t>Cahiers d'ethnomusicologie.</w:t>
      </w:r>
    </w:p>
    <w:p w14:paraId="37A481E1" w14:textId="77777777" w:rsidR="004B0085" w:rsidRPr="00066A59" w:rsidRDefault="004B0085" w:rsidP="004B0085">
      <w:pPr>
        <w:numPr>
          <w:ilvl w:val="0"/>
          <w:numId w:val="16"/>
        </w:numPr>
      </w:pPr>
      <w:r w:rsidRPr="6AABE24A">
        <w:t>Cambridge opera journal.</w:t>
      </w:r>
    </w:p>
    <w:p w14:paraId="3D1771E0" w14:textId="77777777" w:rsidR="004B0085" w:rsidRPr="00066A59" w:rsidRDefault="004B0085" w:rsidP="004B0085">
      <w:pPr>
        <w:numPr>
          <w:ilvl w:val="0"/>
          <w:numId w:val="16"/>
        </w:numPr>
      </w:pPr>
      <w:r w:rsidRPr="6AABE24A">
        <w:t>Canadian folk music bulletin = Bulletin de musique folklorique canadienne.</w:t>
      </w:r>
    </w:p>
    <w:p w14:paraId="47786FBF" w14:textId="77777777" w:rsidR="004B0085" w:rsidRPr="00066A59" w:rsidRDefault="004B0085" w:rsidP="004B0085">
      <w:pPr>
        <w:numPr>
          <w:ilvl w:val="0"/>
          <w:numId w:val="16"/>
        </w:numPr>
      </w:pPr>
      <w:r w:rsidRPr="6AABE24A">
        <w:t>Canadian journal of music therapy = Revue canadienne de musicothérapie.</w:t>
      </w:r>
    </w:p>
    <w:p w14:paraId="7263D643" w14:textId="77777777" w:rsidR="004B0085" w:rsidRPr="00066A59" w:rsidRDefault="004B0085" w:rsidP="004B0085">
      <w:pPr>
        <w:numPr>
          <w:ilvl w:val="0"/>
          <w:numId w:val="16"/>
        </w:numPr>
      </w:pPr>
      <w:r w:rsidRPr="6AABE24A">
        <w:t>Canadian musician.</w:t>
      </w:r>
    </w:p>
    <w:p w14:paraId="7B1FCD69" w14:textId="77777777" w:rsidR="004B0085" w:rsidRPr="00066A59" w:rsidRDefault="004B0085" w:rsidP="004B0085">
      <w:pPr>
        <w:numPr>
          <w:ilvl w:val="0"/>
          <w:numId w:val="16"/>
        </w:numPr>
      </w:pPr>
      <w:r w:rsidRPr="6AABE24A">
        <w:t>Canadian university music review = Revue de musique des universités canadiennes.</w:t>
      </w:r>
    </w:p>
    <w:p w14:paraId="0E1825C4" w14:textId="77777777" w:rsidR="004B0085" w:rsidRPr="00066A59" w:rsidRDefault="004B0085" w:rsidP="004B0085">
      <w:pPr>
        <w:numPr>
          <w:ilvl w:val="0"/>
          <w:numId w:val="16"/>
        </w:numPr>
      </w:pPr>
      <w:r w:rsidRPr="6AABE24A">
        <w:t>Cariso! : the newsletter of the Alton Augustus Adams Music Research Institute.</w:t>
      </w:r>
    </w:p>
    <w:p w14:paraId="4F6D83FA" w14:textId="77777777" w:rsidR="004B0085" w:rsidRPr="00066A59" w:rsidRDefault="004B0085" w:rsidP="004B0085">
      <w:pPr>
        <w:numPr>
          <w:ilvl w:val="0"/>
          <w:numId w:val="16"/>
        </w:numPr>
      </w:pPr>
      <w:r w:rsidRPr="6AABE24A">
        <w:t>CBMR digest.</w:t>
      </w:r>
    </w:p>
    <w:p w14:paraId="376CFB5E" w14:textId="77777777" w:rsidR="004B0085" w:rsidRPr="00066A59" w:rsidRDefault="004B0085" w:rsidP="004B0085">
      <w:pPr>
        <w:numPr>
          <w:ilvl w:val="0"/>
          <w:numId w:val="16"/>
        </w:numPr>
      </w:pPr>
      <w:r w:rsidRPr="6AABE24A">
        <w:t>Choir &amp; organ.</w:t>
      </w:r>
    </w:p>
    <w:p w14:paraId="6AF40E0D" w14:textId="77777777" w:rsidR="004B0085" w:rsidRPr="00066A59" w:rsidRDefault="004B0085" w:rsidP="004B0085">
      <w:pPr>
        <w:numPr>
          <w:ilvl w:val="0"/>
          <w:numId w:val="16"/>
        </w:numPr>
      </w:pPr>
      <w:r w:rsidRPr="6AABE24A">
        <w:t>The Choral journal.</w:t>
      </w:r>
    </w:p>
    <w:p w14:paraId="2FCBFED0" w14:textId="77777777" w:rsidR="004B0085" w:rsidRPr="00066A59" w:rsidRDefault="004B0085" w:rsidP="004B0085">
      <w:pPr>
        <w:numPr>
          <w:ilvl w:val="0"/>
          <w:numId w:val="16"/>
        </w:numPr>
      </w:pPr>
      <w:r w:rsidRPr="6AABE24A">
        <w:t>Church's musical visitor.</w:t>
      </w:r>
    </w:p>
    <w:p w14:paraId="3FFB2F3B" w14:textId="77777777" w:rsidR="004B0085" w:rsidRPr="00066A59" w:rsidRDefault="004B0085" w:rsidP="004B0085">
      <w:pPr>
        <w:numPr>
          <w:ilvl w:val="0"/>
          <w:numId w:val="16"/>
        </w:numPr>
      </w:pPr>
      <w:r w:rsidRPr="6AABE24A">
        <w:t>The Clarinet.</w:t>
      </w:r>
    </w:p>
    <w:p w14:paraId="224FB0B8" w14:textId="77777777" w:rsidR="004B0085" w:rsidRPr="00066A59" w:rsidRDefault="004B0085" w:rsidP="004B0085">
      <w:pPr>
        <w:numPr>
          <w:ilvl w:val="0"/>
          <w:numId w:val="16"/>
        </w:numPr>
      </w:pPr>
      <w:r w:rsidRPr="6AABE24A">
        <w:t>Classic record collector.</w:t>
      </w:r>
    </w:p>
    <w:p w14:paraId="663B44DB" w14:textId="77777777" w:rsidR="004B0085" w:rsidRPr="00066A59" w:rsidRDefault="004B0085" w:rsidP="004B0085">
      <w:pPr>
        <w:numPr>
          <w:ilvl w:val="0"/>
          <w:numId w:val="16"/>
        </w:numPr>
      </w:pPr>
      <w:r w:rsidRPr="6AABE24A">
        <w:t>Classical recordings quarterly.</w:t>
      </w:r>
    </w:p>
    <w:p w14:paraId="0ACD6060" w14:textId="77777777" w:rsidR="004B0085" w:rsidRPr="00066A59" w:rsidRDefault="004B0085" w:rsidP="004B0085">
      <w:pPr>
        <w:numPr>
          <w:ilvl w:val="0"/>
          <w:numId w:val="16"/>
        </w:numPr>
      </w:pPr>
      <w:r w:rsidRPr="6AABE24A">
        <w:t>Clavier companion.</w:t>
      </w:r>
    </w:p>
    <w:p w14:paraId="03F6FC0D" w14:textId="77777777" w:rsidR="004B0085" w:rsidRPr="00066A59" w:rsidRDefault="004B0085" w:rsidP="004B0085">
      <w:pPr>
        <w:numPr>
          <w:ilvl w:val="0"/>
          <w:numId w:val="16"/>
        </w:numPr>
      </w:pPr>
      <w:r w:rsidRPr="6AABE24A">
        <w:t>Close up magazine.</w:t>
      </w:r>
    </w:p>
    <w:p w14:paraId="3530228A" w14:textId="77777777" w:rsidR="004B0085" w:rsidRPr="00066A59" w:rsidRDefault="004B0085" w:rsidP="004B0085">
      <w:pPr>
        <w:numPr>
          <w:ilvl w:val="0"/>
          <w:numId w:val="16"/>
        </w:numPr>
      </w:pPr>
      <w:r w:rsidRPr="6AABE24A">
        <w:t>College Band Directors National Association journal.</w:t>
      </w:r>
    </w:p>
    <w:p w14:paraId="12A9DB3B" w14:textId="77777777" w:rsidR="004B0085" w:rsidRPr="00066A59" w:rsidRDefault="004B0085" w:rsidP="004B0085">
      <w:pPr>
        <w:numPr>
          <w:ilvl w:val="0"/>
          <w:numId w:val="16"/>
        </w:numPr>
      </w:pPr>
      <w:r w:rsidRPr="6AABE24A">
        <w:t>College music symposium.</w:t>
      </w:r>
    </w:p>
    <w:p w14:paraId="194C2AC5" w14:textId="77777777" w:rsidR="004B0085" w:rsidRPr="00066A59" w:rsidRDefault="004B0085" w:rsidP="004B0085">
      <w:pPr>
        <w:numPr>
          <w:ilvl w:val="0"/>
          <w:numId w:val="16"/>
        </w:numPr>
      </w:pPr>
      <w:r w:rsidRPr="6AABE24A">
        <w:t>Computer music journal.</w:t>
      </w:r>
    </w:p>
    <w:p w14:paraId="1A119438" w14:textId="77777777" w:rsidR="004B0085" w:rsidRPr="00066A59" w:rsidRDefault="004B0085" w:rsidP="004B0085">
      <w:pPr>
        <w:numPr>
          <w:ilvl w:val="0"/>
          <w:numId w:val="16"/>
        </w:numPr>
      </w:pPr>
      <w:r w:rsidRPr="6AABE24A">
        <w:t>Computing in musicology.</w:t>
      </w:r>
    </w:p>
    <w:p w14:paraId="2F6FFB37" w14:textId="77777777" w:rsidR="004B0085" w:rsidRPr="00066A59" w:rsidRDefault="004B0085" w:rsidP="004B0085">
      <w:pPr>
        <w:numPr>
          <w:ilvl w:val="0"/>
          <w:numId w:val="16"/>
        </w:numPr>
      </w:pPr>
      <w:r w:rsidRPr="6AABE24A">
        <w:t>TMEC MENC connection.</w:t>
      </w:r>
    </w:p>
    <w:p w14:paraId="760542C5" w14:textId="77777777" w:rsidR="004B0085" w:rsidRPr="00066A59" w:rsidRDefault="004B0085" w:rsidP="004B0085">
      <w:pPr>
        <w:numPr>
          <w:ilvl w:val="0"/>
          <w:numId w:val="16"/>
        </w:numPr>
      </w:pPr>
      <w:r w:rsidRPr="6AABE24A">
        <w:t>Contemporary music review.</w:t>
      </w:r>
    </w:p>
    <w:p w14:paraId="42DF7EF2" w14:textId="77777777" w:rsidR="004B0085" w:rsidRPr="00066A59" w:rsidRDefault="004B0085" w:rsidP="004B0085">
      <w:pPr>
        <w:numPr>
          <w:ilvl w:val="0"/>
          <w:numId w:val="16"/>
        </w:numPr>
      </w:pPr>
      <w:r w:rsidRPr="6AABE24A">
        <w:t>Context.</w:t>
      </w:r>
    </w:p>
    <w:p w14:paraId="1315DBAA" w14:textId="77777777" w:rsidR="004B0085" w:rsidRPr="00066A59" w:rsidRDefault="004B0085" w:rsidP="004B0085">
      <w:pPr>
        <w:numPr>
          <w:ilvl w:val="0"/>
          <w:numId w:val="16"/>
        </w:numPr>
      </w:pPr>
      <w:r w:rsidRPr="6AABE24A">
        <w:t>Contributions to music education.</w:t>
      </w:r>
    </w:p>
    <w:p w14:paraId="4898C2C1" w14:textId="77777777" w:rsidR="004B0085" w:rsidRPr="00066A59" w:rsidRDefault="004B0085" w:rsidP="004B0085">
      <w:pPr>
        <w:numPr>
          <w:ilvl w:val="0"/>
          <w:numId w:val="16"/>
        </w:numPr>
      </w:pPr>
      <w:r w:rsidRPr="6AABE24A">
        <w:t>Crescendo : bulletin of the International Association of Music Libraries (New Zealand Branch).</w:t>
      </w:r>
    </w:p>
    <w:p w14:paraId="27743038" w14:textId="77777777" w:rsidR="004B0085" w:rsidRPr="00066A59" w:rsidRDefault="004B0085" w:rsidP="004B0085">
      <w:pPr>
        <w:numPr>
          <w:ilvl w:val="0"/>
          <w:numId w:val="16"/>
        </w:numPr>
      </w:pPr>
      <w:r w:rsidRPr="6AABE24A">
        <w:t>Cuadernos de música iberoamericana.</w:t>
      </w:r>
    </w:p>
    <w:p w14:paraId="2F6AA079" w14:textId="77777777" w:rsidR="004B0085" w:rsidRPr="00066A59" w:rsidRDefault="004B0085" w:rsidP="004B0085">
      <w:pPr>
        <w:numPr>
          <w:ilvl w:val="0"/>
          <w:numId w:val="16"/>
        </w:numPr>
      </w:pPr>
      <w:r w:rsidRPr="6AABE24A">
        <w:t>Current musicology.</w:t>
      </w:r>
    </w:p>
    <w:p w14:paraId="289B0A6A" w14:textId="77777777" w:rsidR="004B0085" w:rsidRPr="00066A59" w:rsidRDefault="004B0085" w:rsidP="004B0085">
      <w:pPr>
        <w:numPr>
          <w:ilvl w:val="0"/>
          <w:numId w:val="16"/>
        </w:numPr>
      </w:pPr>
      <w:r w:rsidRPr="6AABE24A">
        <w:t>Czech music.</w:t>
      </w:r>
    </w:p>
    <w:p w14:paraId="5EEB50C9" w14:textId="77777777" w:rsidR="004B0085" w:rsidRPr="00066A59" w:rsidRDefault="004B0085" w:rsidP="004B0085">
      <w:pPr>
        <w:numPr>
          <w:ilvl w:val="0"/>
          <w:numId w:val="16"/>
        </w:numPr>
      </w:pPr>
      <w:r w:rsidRPr="6AABE24A">
        <w:t>Diagonal : journal of the Center for Iberian and Latin American Music.</w:t>
      </w:r>
    </w:p>
    <w:p w14:paraId="0487056A" w14:textId="77777777" w:rsidR="004B0085" w:rsidRPr="00066A59" w:rsidRDefault="004B0085" w:rsidP="004B0085">
      <w:pPr>
        <w:numPr>
          <w:ilvl w:val="0"/>
          <w:numId w:val="16"/>
        </w:numPr>
      </w:pPr>
      <w:r w:rsidRPr="6AABE24A">
        <w:t>The Diapason.</w:t>
      </w:r>
    </w:p>
    <w:p w14:paraId="4AE7778B" w14:textId="77777777" w:rsidR="004B0085" w:rsidRPr="00066A59" w:rsidRDefault="004B0085" w:rsidP="004B0085">
      <w:pPr>
        <w:numPr>
          <w:ilvl w:val="0"/>
          <w:numId w:val="16"/>
        </w:numPr>
      </w:pPr>
      <w:r w:rsidRPr="6AABE24A">
        <w:t>Dirty linen : the journal of folk, folk-rock, and traditional music.</w:t>
      </w:r>
    </w:p>
    <w:p w14:paraId="2CE1E6A4" w14:textId="77777777" w:rsidR="004B0085" w:rsidRPr="00066A59" w:rsidRDefault="004B0085" w:rsidP="004B0085">
      <w:pPr>
        <w:numPr>
          <w:ilvl w:val="0"/>
          <w:numId w:val="16"/>
        </w:numPr>
      </w:pPr>
      <w:r w:rsidRPr="6AABE24A">
        <w:t>Double bassist.</w:t>
      </w:r>
    </w:p>
    <w:p w14:paraId="7159DE91" w14:textId="77777777" w:rsidR="004B0085" w:rsidRPr="00066A59" w:rsidRDefault="004B0085" w:rsidP="004B0085">
      <w:pPr>
        <w:numPr>
          <w:ilvl w:val="0"/>
          <w:numId w:val="16"/>
        </w:numPr>
      </w:pPr>
      <w:r w:rsidRPr="6AABE24A">
        <w:t>Dwight's journal of music.</w:t>
      </w:r>
    </w:p>
    <w:p w14:paraId="1FBC5B56" w14:textId="77777777" w:rsidR="004B0085" w:rsidRPr="00066A59" w:rsidRDefault="004B0085" w:rsidP="004B0085">
      <w:pPr>
        <w:numPr>
          <w:ilvl w:val="0"/>
          <w:numId w:val="16"/>
        </w:numPr>
      </w:pPr>
      <w:r w:rsidRPr="6AABE24A">
        <w:t>Early keyboard journal / the Southeastern Historical Keyboard Society.</w:t>
      </w:r>
    </w:p>
    <w:p w14:paraId="1808B30F" w14:textId="77777777" w:rsidR="004B0085" w:rsidRPr="00066A59" w:rsidRDefault="004B0085" w:rsidP="004B0085">
      <w:pPr>
        <w:numPr>
          <w:ilvl w:val="0"/>
          <w:numId w:val="16"/>
        </w:numPr>
      </w:pPr>
      <w:r w:rsidRPr="6AABE24A">
        <w:t>Early music.</w:t>
      </w:r>
    </w:p>
    <w:p w14:paraId="20C9FE7F" w14:textId="77777777" w:rsidR="004B0085" w:rsidRPr="00066A59" w:rsidRDefault="004B0085" w:rsidP="004B0085">
      <w:pPr>
        <w:numPr>
          <w:ilvl w:val="0"/>
          <w:numId w:val="16"/>
        </w:numPr>
      </w:pPr>
      <w:r w:rsidRPr="6AABE24A">
        <w:t>Early Music America.</w:t>
      </w:r>
    </w:p>
    <w:p w14:paraId="003522E3" w14:textId="77777777" w:rsidR="004B0085" w:rsidRPr="00066A59" w:rsidRDefault="004B0085" w:rsidP="004B0085">
      <w:pPr>
        <w:numPr>
          <w:ilvl w:val="0"/>
          <w:numId w:val="16"/>
        </w:numPr>
      </w:pPr>
      <w:r w:rsidRPr="6AABE24A">
        <w:t>Early music history.</w:t>
      </w:r>
    </w:p>
    <w:p w14:paraId="1187FC4A" w14:textId="77777777" w:rsidR="004B0085" w:rsidRPr="00066A59" w:rsidRDefault="004B0085" w:rsidP="004B0085">
      <w:pPr>
        <w:ind w:left="720"/>
      </w:pPr>
      <w:r w:rsidRPr="6AABE24A">
        <w:t>Early music performer : a quarterly newsletter dedicated to questions of early music performance, then and now.</w:t>
      </w:r>
    </w:p>
    <w:p w14:paraId="28E6619A" w14:textId="77777777" w:rsidR="004B0085" w:rsidRPr="00066A59" w:rsidRDefault="004B0085" w:rsidP="004B0085">
      <w:pPr>
        <w:numPr>
          <w:ilvl w:val="0"/>
          <w:numId w:val="16"/>
        </w:numPr>
        <w:ind w:hanging="540"/>
      </w:pPr>
      <w:r w:rsidRPr="6AABE24A">
        <w:t>Eighteenth-century music.</w:t>
      </w:r>
      <w:r>
        <w:t xml:space="preserve"> </w:t>
      </w:r>
    </w:p>
    <w:p w14:paraId="293B1410" w14:textId="77777777" w:rsidR="004B0085" w:rsidRPr="00066A59" w:rsidRDefault="004B0085" w:rsidP="004B0085">
      <w:pPr>
        <w:numPr>
          <w:ilvl w:val="0"/>
          <w:numId w:val="16"/>
        </w:numPr>
        <w:ind w:hanging="540"/>
      </w:pPr>
      <w:r w:rsidRPr="6AABE24A">
        <w:t>Electronic musician.</w:t>
      </w:r>
    </w:p>
    <w:p w14:paraId="5A7D81ED" w14:textId="77777777" w:rsidR="004B0085" w:rsidRPr="00066A59" w:rsidRDefault="004B0085" w:rsidP="004B0085">
      <w:pPr>
        <w:numPr>
          <w:ilvl w:val="0"/>
          <w:numId w:val="16"/>
        </w:numPr>
        <w:ind w:hanging="540"/>
      </w:pPr>
      <w:r w:rsidRPr="6AABE24A">
        <w:t>Empirical musicology review : EMR.</w:t>
      </w:r>
    </w:p>
    <w:p w14:paraId="1BEE5251" w14:textId="77777777" w:rsidR="004B0085" w:rsidRPr="00066A59" w:rsidRDefault="004B0085" w:rsidP="004B0085">
      <w:pPr>
        <w:numPr>
          <w:ilvl w:val="0"/>
          <w:numId w:val="16"/>
        </w:numPr>
        <w:ind w:hanging="540"/>
      </w:pPr>
      <w:r w:rsidRPr="6AABE24A">
        <w:t>Ethno-musicology.</w:t>
      </w:r>
    </w:p>
    <w:p w14:paraId="20D8B283" w14:textId="77777777" w:rsidR="004B0085" w:rsidRPr="00066A59" w:rsidRDefault="004B0085" w:rsidP="004B0085">
      <w:pPr>
        <w:numPr>
          <w:ilvl w:val="0"/>
          <w:numId w:val="16"/>
        </w:numPr>
        <w:ind w:hanging="540"/>
      </w:pPr>
      <w:r w:rsidRPr="6AABE24A">
        <w:t>Ethnomusicology forum.</w:t>
      </w:r>
    </w:p>
    <w:p w14:paraId="34451133" w14:textId="77777777" w:rsidR="004B0085" w:rsidRPr="00066A59" w:rsidRDefault="004B0085" w:rsidP="004B0085">
      <w:pPr>
        <w:numPr>
          <w:ilvl w:val="0"/>
          <w:numId w:val="16"/>
        </w:numPr>
        <w:ind w:hanging="540"/>
      </w:pPr>
      <w:r w:rsidRPr="6AABE24A">
        <w:t>Ethnomusicology online : EOL.</w:t>
      </w:r>
    </w:p>
    <w:p w14:paraId="58B1A18D" w14:textId="77777777" w:rsidR="004B0085" w:rsidRPr="00066A59" w:rsidRDefault="004B0085" w:rsidP="004B0085">
      <w:pPr>
        <w:numPr>
          <w:ilvl w:val="0"/>
          <w:numId w:val="16"/>
        </w:numPr>
        <w:ind w:hanging="540"/>
      </w:pPr>
      <w:r w:rsidRPr="6AABE24A">
        <w:t>Ethnomusicology review.</w:t>
      </w:r>
    </w:p>
    <w:p w14:paraId="318F77C3" w14:textId="77777777" w:rsidR="004B0085" w:rsidRPr="00066A59" w:rsidRDefault="004B0085" w:rsidP="004B0085">
      <w:pPr>
        <w:numPr>
          <w:ilvl w:val="0"/>
          <w:numId w:val="16"/>
        </w:numPr>
        <w:ind w:hanging="540"/>
      </w:pPr>
      <w:r w:rsidRPr="6AABE24A">
        <w:t>The Euterpeiad, or, Musical intelligencer.</w:t>
      </w:r>
    </w:p>
    <w:p w14:paraId="67F25000" w14:textId="77777777" w:rsidR="004B0085" w:rsidRPr="00066A59" w:rsidRDefault="004B0085" w:rsidP="004B0085">
      <w:pPr>
        <w:numPr>
          <w:ilvl w:val="0"/>
          <w:numId w:val="16"/>
        </w:numPr>
        <w:ind w:hanging="540"/>
      </w:pPr>
      <w:r w:rsidRPr="6AABE24A">
        <w:t>The fader.</w:t>
      </w:r>
    </w:p>
    <w:p w14:paraId="55F3F9DF" w14:textId="77777777" w:rsidR="004B0085" w:rsidRPr="00066A59" w:rsidRDefault="004B0085" w:rsidP="004B0085">
      <w:pPr>
        <w:numPr>
          <w:ilvl w:val="0"/>
          <w:numId w:val="16"/>
        </w:numPr>
        <w:ind w:hanging="540"/>
      </w:pPr>
      <w:r w:rsidRPr="6AABE24A">
        <w:t>Fanfare.</w:t>
      </w:r>
    </w:p>
    <w:p w14:paraId="0BC5D31B" w14:textId="77777777" w:rsidR="004B0085" w:rsidRPr="00066A59" w:rsidRDefault="004B0085" w:rsidP="004B0085">
      <w:pPr>
        <w:numPr>
          <w:ilvl w:val="0"/>
          <w:numId w:val="16"/>
        </w:numPr>
        <w:ind w:hanging="540"/>
      </w:pPr>
      <w:r w:rsidRPr="6AABE24A">
        <w:t>Film score monthly.</w:t>
      </w:r>
    </w:p>
    <w:p w14:paraId="3F406649" w14:textId="77777777" w:rsidR="004B0085" w:rsidRPr="00066A59" w:rsidRDefault="004B0085" w:rsidP="004B0085">
      <w:pPr>
        <w:numPr>
          <w:ilvl w:val="0"/>
          <w:numId w:val="16"/>
        </w:numPr>
        <w:ind w:hanging="540"/>
      </w:pPr>
      <w:r w:rsidRPr="6AABE24A">
        <w:t>Il Flauto dolce / Società italiana del flauto dolce.</w:t>
      </w:r>
    </w:p>
    <w:p w14:paraId="24A0D032" w14:textId="77777777" w:rsidR="004B0085" w:rsidRPr="00066A59" w:rsidRDefault="004B0085" w:rsidP="004B0085">
      <w:pPr>
        <w:numPr>
          <w:ilvl w:val="0"/>
          <w:numId w:val="16"/>
        </w:numPr>
        <w:ind w:hanging="540"/>
      </w:pPr>
      <w:r w:rsidRPr="6AABE24A">
        <w:t>Flute.</w:t>
      </w:r>
    </w:p>
    <w:p w14:paraId="485FC131" w14:textId="77777777" w:rsidR="004B0085" w:rsidRPr="00066A59" w:rsidRDefault="004B0085" w:rsidP="004B0085">
      <w:pPr>
        <w:numPr>
          <w:ilvl w:val="0"/>
          <w:numId w:val="16"/>
        </w:numPr>
        <w:ind w:hanging="540"/>
      </w:pPr>
      <w:r w:rsidRPr="6AABE24A">
        <w:t>The Flutist quarterly : the official magazine of the National Flute Association.</w:t>
      </w:r>
    </w:p>
    <w:p w14:paraId="1C834307" w14:textId="77777777" w:rsidR="004B0085" w:rsidRPr="00066A59" w:rsidRDefault="004B0085" w:rsidP="004B0085">
      <w:pPr>
        <w:numPr>
          <w:ilvl w:val="0"/>
          <w:numId w:val="16"/>
        </w:numPr>
        <w:ind w:hanging="540"/>
      </w:pPr>
      <w:r w:rsidRPr="6AABE24A">
        <w:t>Folk music journal.</w:t>
      </w:r>
    </w:p>
    <w:p w14:paraId="72AF2F4B" w14:textId="77777777" w:rsidR="004B0085" w:rsidRPr="00066A59" w:rsidRDefault="004B0085" w:rsidP="004B0085">
      <w:pPr>
        <w:numPr>
          <w:ilvl w:val="0"/>
          <w:numId w:val="16"/>
        </w:numPr>
        <w:ind w:hanging="540"/>
      </w:pPr>
      <w:r w:rsidRPr="6AABE24A">
        <w:t>Fontes artis musicae.</w:t>
      </w:r>
    </w:p>
    <w:p w14:paraId="45B64296" w14:textId="77777777" w:rsidR="004B0085" w:rsidRPr="00066A59" w:rsidRDefault="004B0085" w:rsidP="004B0085">
      <w:pPr>
        <w:numPr>
          <w:ilvl w:val="0"/>
          <w:numId w:val="16"/>
        </w:numPr>
        <w:ind w:hanging="540"/>
      </w:pPr>
      <w:r w:rsidRPr="6AABE24A">
        <w:t>The Galpin Society journal.</w:t>
      </w:r>
    </w:p>
    <w:p w14:paraId="7C255585" w14:textId="77777777" w:rsidR="004B0085" w:rsidRPr="00066A59" w:rsidRDefault="004B0085" w:rsidP="004B0085">
      <w:pPr>
        <w:numPr>
          <w:ilvl w:val="0"/>
          <w:numId w:val="16"/>
        </w:numPr>
        <w:ind w:hanging="540"/>
      </w:pPr>
      <w:r w:rsidRPr="6AABE24A">
        <w:t>General music today.</w:t>
      </w:r>
    </w:p>
    <w:p w14:paraId="3F4ED823" w14:textId="77777777" w:rsidR="004B0085" w:rsidRPr="00066A59" w:rsidRDefault="004B0085" w:rsidP="004B0085">
      <w:pPr>
        <w:numPr>
          <w:ilvl w:val="0"/>
          <w:numId w:val="16"/>
        </w:numPr>
        <w:ind w:hanging="540"/>
      </w:pPr>
      <w:r w:rsidRPr="6AABE24A">
        <w:t>Global rhythm.</w:t>
      </w:r>
    </w:p>
    <w:p w14:paraId="4EC68444" w14:textId="77777777" w:rsidR="004B0085" w:rsidRPr="00066A59" w:rsidRDefault="004B0085" w:rsidP="004B0085">
      <w:pPr>
        <w:numPr>
          <w:ilvl w:val="0"/>
          <w:numId w:val="16"/>
        </w:numPr>
        <w:ind w:hanging="540"/>
      </w:pPr>
      <w:r w:rsidRPr="6AABE24A">
        <w:t>Goldmine.</w:t>
      </w:r>
    </w:p>
    <w:p w14:paraId="30CCFE78" w14:textId="77777777" w:rsidR="004B0085" w:rsidRPr="00066A59" w:rsidRDefault="004B0085" w:rsidP="004B0085">
      <w:pPr>
        <w:numPr>
          <w:ilvl w:val="0"/>
          <w:numId w:val="16"/>
        </w:numPr>
        <w:ind w:hanging="540"/>
      </w:pPr>
      <w:r w:rsidRPr="6AABE24A">
        <w:t>Guitar player.</w:t>
      </w:r>
    </w:p>
    <w:p w14:paraId="434B0C4C" w14:textId="77777777" w:rsidR="004B0085" w:rsidRPr="00066A59" w:rsidRDefault="004B0085" w:rsidP="004B0085">
      <w:pPr>
        <w:numPr>
          <w:ilvl w:val="0"/>
          <w:numId w:val="16"/>
        </w:numPr>
        <w:ind w:hanging="540"/>
      </w:pPr>
      <w:r w:rsidRPr="6AABE24A">
        <w:t>Harmony : forum of the Symphony Orchestra Institute.</w:t>
      </w:r>
    </w:p>
    <w:p w14:paraId="31239D1F" w14:textId="77777777" w:rsidR="004B0085" w:rsidRPr="00066A59" w:rsidRDefault="004B0085" w:rsidP="004B0085">
      <w:pPr>
        <w:numPr>
          <w:ilvl w:val="0"/>
          <w:numId w:val="16"/>
        </w:numPr>
        <w:ind w:hanging="540"/>
      </w:pPr>
      <w:r w:rsidRPr="6AABE24A">
        <w:t>Harpsichord &amp; fortepiano.</w:t>
      </w:r>
    </w:p>
    <w:p w14:paraId="3E4F7C1D" w14:textId="77777777" w:rsidR="004B0085" w:rsidRPr="00066A59" w:rsidRDefault="004B0085" w:rsidP="004B0085">
      <w:pPr>
        <w:numPr>
          <w:ilvl w:val="0"/>
          <w:numId w:val="16"/>
        </w:numPr>
        <w:ind w:hanging="540"/>
      </w:pPr>
      <w:r w:rsidRPr="6AABE24A">
        <w:t>The Horn call : journal of the International Horn Society.</w:t>
      </w:r>
    </w:p>
    <w:p w14:paraId="0A5933D0" w14:textId="77777777" w:rsidR="004B0085" w:rsidRPr="00066A59" w:rsidRDefault="004B0085" w:rsidP="004B0085">
      <w:pPr>
        <w:numPr>
          <w:ilvl w:val="0"/>
          <w:numId w:val="16"/>
        </w:numPr>
        <w:ind w:hanging="540"/>
      </w:pPr>
      <w:r w:rsidRPr="6AABE24A">
        <w:t>Hot wire.</w:t>
      </w:r>
    </w:p>
    <w:p w14:paraId="1B256CC9" w14:textId="77777777" w:rsidR="004B0085" w:rsidRPr="00066A59" w:rsidRDefault="004B0085" w:rsidP="004B0085">
      <w:pPr>
        <w:numPr>
          <w:ilvl w:val="0"/>
          <w:numId w:val="16"/>
        </w:numPr>
        <w:ind w:hanging="540"/>
      </w:pPr>
      <w:r w:rsidRPr="6AABE24A">
        <w:t>Hudební v?da.</w:t>
      </w:r>
    </w:p>
    <w:p w14:paraId="05CB13AB" w14:textId="77777777" w:rsidR="004B0085" w:rsidRPr="00066A59" w:rsidRDefault="004B0085" w:rsidP="004B0085">
      <w:pPr>
        <w:numPr>
          <w:ilvl w:val="0"/>
          <w:numId w:val="16"/>
        </w:numPr>
        <w:ind w:hanging="540"/>
      </w:pPr>
      <w:r w:rsidRPr="6AABE24A">
        <w:t>The Hymn : a journal of congregational song.</w:t>
      </w:r>
    </w:p>
    <w:p w14:paraId="5ABE46E2" w14:textId="77777777" w:rsidR="004B0085" w:rsidRPr="00066A59" w:rsidRDefault="004B0085" w:rsidP="004B0085">
      <w:pPr>
        <w:numPr>
          <w:ilvl w:val="0"/>
          <w:numId w:val="16"/>
        </w:numPr>
        <w:ind w:hanging="540"/>
      </w:pPr>
      <w:r w:rsidRPr="6AABE24A">
        <w:t>IAJRC journal.</w:t>
      </w:r>
    </w:p>
    <w:p w14:paraId="50B23C0B" w14:textId="77777777" w:rsidR="004B0085" w:rsidRPr="00066A59" w:rsidRDefault="004B0085" w:rsidP="004B0085">
      <w:pPr>
        <w:numPr>
          <w:ilvl w:val="0"/>
          <w:numId w:val="16"/>
        </w:numPr>
        <w:ind w:hanging="540"/>
      </w:pPr>
      <w:r w:rsidRPr="6AABE24A">
        <w:t>The Illinois music educator.</w:t>
      </w:r>
    </w:p>
    <w:p w14:paraId="60B65A12" w14:textId="77777777" w:rsidR="004B0085" w:rsidRPr="00066A59" w:rsidRDefault="004B0085" w:rsidP="004B0085">
      <w:pPr>
        <w:numPr>
          <w:ilvl w:val="0"/>
          <w:numId w:val="16"/>
        </w:numPr>
        <w:ind w:hanging="540"/>
      </w:pPr>
      <w:r w:rsidRPr="6AABE24A">
        <w:t>In theory only.</w:t>
      </w:r>
    </w:p>
    <w:p w14:paraId="4EAA49D7" w14:textId="77777777" w:rsidR="004B0085" w:rsidRPr="00066A59" w:rsidRDefault="004B0085" w:rsidP="004B0085">
      <w:pPr>
        <w:numPr>
          <w:ilvl w:val="0"/>
          <w:numId w:val="16"/>
        </w:numPr>
        <w:ind w:hanging="540"/>
      </w:pPr>
      <w:r w:rsidRPr="6AABE24A">
        <w:t>Indiana theory review.</w:t>
      </w:r>
    </w:p>
    <w:p w14:paraId="75DFAD1F" w14:textId="77777777" w:rsidR="004B0085" w:rsidRPr="00066A59" w:rsidRDefault="004B0085" w:rsidP="004B0085">
      <w:pPr>
        <w:numPr>
          <w:ilvl w:val="0"/>
          <w:numId w:val="16"/>
        </w:numPr>
        <w:ind w:hanging="540"/>
      </w:pPr>
      <w:r w:rsidRPr="6AABE24A">
        <w:t>Inter-American music review.</w:t>
      </w:r>
    </w:p>
    <w:p w14:paraId="21016D4F" w14:textId="77777777" w:rsidR="004B0085" w:rsidRPr="00066A59" w:rsidRDefault="004B0085" w:rsidP="004B0085">
      <w:pPr>
        <w:numPr>
          <w:ilvl w:val="0"/>
          <w:numId w:val="16"/>
        </w:numPr>
        <w:ind w:hanging="540"/>
      </w:pPr>
      <w:r w:rsidRPr="6AABE24A">
        <w:t>International journal of community music = IJCM.</w:t>
      </w:r>
    </w:p>
    <w:p w14:paraId="4ECB2AAB" w14:textId="77777777" w:rsidR="004B0085" w:rsidRPr="00066A59" w:rsidRDefault="004B0085" w:rsidP="004B0085">
      <w:pPr>
        <w:numPr>
          <w:ilvl w:val="0"/>
          <w:numId w:val="16"/>
        </w:numPr>
        <w:ind w:hanging="540"/>
      </w:pPr>
      <w:r w:rsidRPr="6AABE24A">
        <w:t>International journal of research in choral singing.</w:t>
      </w:r>
    </w:p>
    <w:p w14:paraId="6330BA16" w14:textId="77777777" w:rsidR="004B0085" w:rsidRPr="00066A59" w:rsidRDefault="004B0085" w:rsidP="004B0085">
      <w:pPr>
        <w:ind w:left="720"/>
      </w:pPr>
      <w:r w:rsidRPr="6AABE24A">
        <w:t>International musician : official journal of the American Federation of Musicians of the United States and Canada.</w:t>
      </w:r>
    </w:p>
    <w:p w14:paraId="5F5FC145" w14:textId="77777777" w:rsidR="004B0085" w:rsidRPr="00066A59" w:rsidRDefault="004B0085" w:rsidP="004B0085">
      <w:pPr>
        <w:numPr>
          <w:ilvl w:val="0"/>
          <w:numId w:val="16"/>
        </w:numPr>
        <w:ind w:hanging="540"/>
      </w:pPr>
      <w:r w:rsidRPr="6AABE24A">
        <w:t>International piano.</w:t>
      </w:r>
    </w:p>
    <w:p w14:paraId="778667C1" w14:textId="77777777" w:rsidR="004B0085" w:rsidRPr="00066A59" w:rsidRDefault="004B0085" w:rsidP="004B0085">
      <w:pPr>
        <w:numPr>
          <w:ilvl w:val="0"/>
          <w:numId w:val="16"/>
        </w:numPr>
        <w:ind w:hanging="540"/>
      </w:pPr>
      <w:r w:rsidRPr="6AABE24A">
        <w:t>International review of music aesthetics and sociology.</w:t>
      </w:r>
    </w:p>
    <w:p w14:paraId="7A474255" w14:textId="77777777" w:rsidR="004B0085" w:rsidRPr="00066A59" w:rsidRDefault="004B0085" w:rsidP="004B0085">
      <w:pPr>
        <w:numPr>
          <w:ilvl w:val="0"/>
          <w:numId w:val="16"/>
        </w:numPr>
        <w:ind w:hanging="540"/>
      </w:pPr>
      <w:r w:rsidRPr="6AABE24A">
        <w:t>International review of the aesthetics and sociology of music.</w:t>
      </w:r>
    </w:p>
    <w:p w14:paraId="1AC8B463" w14:textId="77777777" w:rsidR="004B0085" w:rsidRPr="00066A59" w:rsidRDefault="004B0085" w:rsidP="004B0085">
      <w:pPr>
        <w:numPr>
          <w:ilvl w:val="0"/>
          <w:numId w:val="16"/>
        </w:numPr>
        <w:ind w:hanging="540"/>
      </w:pPr>
      <w:r w:rsidRPr="6AABE24A">
        <w:t>Intersections : Canadian journal of music = Revue canadienne de musique.</w:t>
      </w:r>
    </w:p>
    <w:p w14:paraId="20BCF709" w14:textId="77777777" w:rsidR="004B0085" w:rsidRPr="00066A59" w:rsidRDefault="004B0085" w:rsidP="004B0085">
      <w:pPr>
        <w:numPr>
          <w:ilvl w:val="0"/>
          <w:numId w:val="16"/>
        </w:numPr>
        <w:ind w:hanging="540"/>
      </w:pPr>
      <w:r w:rsidRPr="6AABE24A">
        <w:t>ITA journal.</w:t>
      </w:r>
    </w:p>
    <w:p w14:paraId="0C5DC92C" w14:textId="77777777" w:rsidR="004B0085" w:rsidRPr="00066A59" w:rsidRDefault="004B0085" w:rsidP="004B0085">
      <w:pPr>
        <w:numPr>
          <w:ilvl w:val="0"/>
          <w:numId w:val="16"/>
        </w:numPr>
        <w:ind w:hanging="540"/>
      </w:pPr>
      <w:r w:rsidRPr="6AABE24A">
        <w:t>Jahrbuch für Liturgik und Hymnologie.</w:t>
      </w:r>
    </w:p>
    <w:p w14:paraId="04FB599B" w14:textId="77777777" w:rsidR="004B0085" w:rsidRPr="00066A59" w:rsidRDefault="004B0085" w:rsidP="004B0085">
      <w:pPr>
        <w:numPr>
          <w:ilvl w:val="0"/>
          <w:numId w:val="16"/>
        </w:numPr>
        <w:ind w:hanging="540"/>
      </w:pPr>
      <w:r w:rsidRPr="6AABE24A">
        <w:t>Jahrbuch für Volksliedforschung.</w:t>
      </w:r>
    </w:p>
    <w:p w14:paraId="39A940C3" w14:textId="77777777" w:rsidR="004B0085" w:rsidRPr="00066A59" w:rsidRDefault="004B0085" w:rsidP="00571A05">
      <w:pPr>
        <w:numPr>
          <w:ilvl w:val="0"/>
          <w:numId w:val="16"/>
        </w:numPr>
        <w:ind w:hanging="540"/>
      </w:pPr>
      <w:r w:rsidRPr="6AABE24A">
        <w:t>Jazz education in research and practice : a journal of the Jazz Education Network.</w:t>
      </w:r>
    </w:p>
    <w:p w14:paraId="2D264E2F" w14:textId="77777777" w:rsidR="004B0085" w:rsidRPr="00066A59" w:rsidRDefault="004B0085" w:rsidP="00571A05">
      <w:pPr>
        <w:numPr>
          <w:ilvl w:val="0"/>
          <w:numId w:val="16"/>
        </w:numPr>
        <w:ind w:hanging="540"/>
      </w:pPr>
      <w:r w:rsidRPr="6AABE24A">
        <w:t>Jazz education journal.</w:t>
      </w:r>
    </w:p>
    <w:p w14:paraId="319236A5" w14:textId="77777777" w:rsidR="004B0085" w:rsidRPr="00066A59" w:rsidRDefault="004B0085" w:rsidP="00571A05">
      <w:pPr>
        <w:numPr>
          <w:ilvl w:val="0"/>
          <w:numId w:val="16"/>
        </w:numPr>
        <w:ind w:hanging="540"/>
      </w:pPr>
      <w:r w:rsidRPr="6AABE24A">
        <w:t>Jazziz.</w:t>
      </w:r>
    </w:p>
    <w:p w14:paraId="51471C0D" w14:textId="77777777" w:rsidR="004B0085" w:rsidRPr="00066A59" w:rsidRDefault="004B0085" w:rsidP="00571A05">
      <w:pPr>
        <w:numPr>
          <w:ilvl w:val="0"/>
          <w:numId w:val="16"/>
        </w:numPr>
        <w:ind w:hanging="540"/>
      </w:pPr>
      <w:r w:rsidRPr="6AABE24A">
        <w:t>Jazz times.</w:t>
      </w:r>
    </w:p>
    <w:p w14:paraId="300BFCD5" w14:textId="77777777" w:rsidR="004B0085" w:rsidRPr="00066A59" w:rsidRDefault="004B0085" w:rsidP="004B0085">
      <w:pPr>
        <w:numPr>
          <w:ilvl w:val="0"/>
          <w:numId w:val="16"/>
        </w:numPr>
        <w:ind w:left="900" w:hanging="540"/>
      </w:pPr>
      <w:r w:rsidRPr="6AABE24A">
        <w:t>Journal of band research.</w:t>
      </w:r>
    </w:p>
    <w:p w14:paraId="56EF569D" w14:textId="77777777" w:rsidR="004B0085" w:rsidRPr="00066A59" w:rsidRDefault="004B0085" w:rsidP="004B0085">
      <w:pPr>
        <w:numPr>
          <w:ilvl w:val="0"/>
          <w:numId w:val="16"/>
        </w:numPr>
        <w:ind w:left="900" w:hanging="540"/>
      </w:pPr>
      <w:r w:rsidRPr="6AABE24A">
        <w:t>Journal of fandom studies.</w:t>
      </w:r>
    </w:p>
    <w:p w14:paraId="36DA99B4" w14:textId="77777777" w:rsidR="004B0085" w:rsidRPr="00066A59" w:rsidRDefault="004B0085" w:rsidP="004B0085">
      <w:pPr>
        <w:numPr>
          <w:ilvl w:val="0"/>
          <w:numId w:val="16"/>
        </w:numPr>
        <w:ind w:left="900" w:hanging="540"/>
      </w:pPr>
      <w:r w:rsidRPr="6AABE24A">
        <w:t>The journal of film music.</w:t>
      </w:r>
    </w:p>
    <w:p w14:paraId="7B4771F8" w14:textId="77777777" w:rsidR="004B0085" w:rsidRPr="00066A59" w:rsidRDefault="004B0085" w:rsidP="004B0085">
      <w:pPr>
        <w:numPr>
          <w:ilvl w:val="0"/>
          <w:numId w:val="16"/>
        </w:numPr>
        <w:ind w:left="900" w:hanging="540"/>
      </w:pPr>
      <w:r w:rsidRPr="6AABE24A">
        <w:t>The Journal of hip hop studies.</w:t>
      </w:r>
    </w:p>
    <w:p w14:paraId="7EEC204A" w14:textId="77777777" w:rsidR="004B0085" w:rsidRPr="00066A59" w:rsidRDefault="004B0085" w:rsidP="004B0085">
      <w:pPr>
        <w:numPr>
          <w:ilvl w:val="0"/>
          <w:numId w:val="16"/>
        </w:numPr>
        <w:ind w:left="900" w:hanging="540"/>
      </w:pPr>
      <w:r w:rsidRPr="6AABE24A">
        <w:t>Journal of historical research in music education.</w:t>
      </w:r>
    </w:p>
    <w:p w14:paraId="439FB7FC" w14:textId="77777777" w:rsidR="004B0085" w:rsidRDefault="004B0085" w:rsidP="004B0085">
      <w:pPr>
        <w:numPr>
          <w:ilvl w:val="0"/>
          <w:numId w:val="16"/>
        </w:numPr>
        <w:ind w:left="900" w:hanging="540"/>
      </w:pPr>
      <w:r w:rsidRPr="6AABE24A">
        <w:t>Journal of interdisciplinary music studies = Disiplinleraras? Müzik Ara?t?rmalar?</w:t>
      </w:r>
    </w:p>
    <w:p w14:paraId="6162172F" w14:textId="77777777" w:rsidR="004B0085" w:rsidRPr="00066A59" w:rsidRDefault="004B0085" w:rsidP="004B0085">
      <w:pPr>
        <w:ind w:left="900"/>
      </w:pPr>
      <w:r w:rsidRPr="6AABE24A">
        <w:t>Dergisi.</w:t>
      </w:r>
    </w:p>
    <w:p w14:paraId="0B2061B6" w14:textId="77777777" w:rsidR="004B0085" w:rsidRPr="00066A59" w:rsidRDefault="004B0085" w:rsidP="004B0085">
      <w:pPr>
        <w:numPr>
          <w:ilvl w:val="0"/>
          <w:numId w:val="16"/>
        </w:numPr>
        <w:ind w:left="900" w:hanging="540"/>
      </w:pPr>
      <w:r w:rsidRPr="6AABE24A">
        <w:t>Journal of Jewish music and liturgy.</w:t>
      </w:r>
    </w:p>
    <w:p w14:paraId="74512B5A" w14:textId="77777777" w:rsidR="004B0085" w:rsidRDefault="004B0085" w:rsidP="004B0085">
      <w:pPr>
        <w:numPr>
          <w:ilvl w:val="0"/>
          <w:numId w:val="16"/>
        </w:numPr>
        <w:ind w:left="900" w:hanging="540"/>
      </w:pPr>
      <w:r w:rsidRPr="6AABE24A">
        <w:t>Journal of mathematics and music : mathematical and computational approaches</w:t>
      </w:r>
    </w:p>
    <w:p w14:paraId="68F90A4A" w14:textId="77777777" w:rsidR="004B0085" w:rsidRPr="00066A59" w:rsidRDefault="004B0085" w:rsidP="004B0085">
      <w:pPr>
        <w:ind w:left="900"/>
      </w:pPr>
      <w:r w:rsidRPr="6AABE24A">
        <w:t>to music theory, analysis, composition and performance.</w:t>
      </w:r>
    </w:p>
    <w:p w14:paraId="350C969E" w14:textId="77777777" w:rsidR="004B0085" w:rsidRPr="00066A59" w:rsidRDefault="004B0085" w:rsidP="004B0085">
      <w:pPr>
        <w:numPr>
          <w:ilvl w:val="0"/>
          <w:numId w:val="16"/>
        </w:numPr>
        <w:ind w:left="900" w:hanging="540"/>
      </w:pPr>
      <w:r w:rsidRPr="6AABE24A">
        <w:t>Journal of music and meaning : JMM.</w:t>
      </w:r>
    </w:p>
    <w:p w14:paraId="3EFB0E28" w14:textId="77777777" w:rsidR="004B0085" w:rsidRPr="00066A59" w:rsidRDefault="004B0085" w:rsidP="004B0085">
      <w:pPr>
        <w:numPr>
          <w:ilvl w:val="0"/>
          <w:numId w:val="16"/>
        </w:numPr>
        <w:ind w:left="900" w:hanging="540"/>
      </w:pPr>
      <w:r w:rsidRPr="6AABE24A">
        <w:t>Journal of music teacher education.</w:t>
      </w:r>
    </w:p>
    <w:p w14:paraId="405AD771" w14:textId="77777777" w:rsidR="004B0085" w:rsidRPr="00066A59" w:rsidRDefault="004B0085" w:rsidP="004B0085">
      <w:pPr>
        <w:numPr>
          <w:ilvl w:val="0"/>
          <w:numId w:val="16"/>
        </w:numPr>
        <w:ind w:left="900" w:hanging="540"/>
      </w:pPr>
      <w:r w:rsidRPr="6AABE24A">
        <w:t>Journal of music, technology and education.</w:t>
      </w:r>
    </w:p>
    <w:p w14:paraId="7807EBC1" w14:textId="77777777" w:rsidR="004B0085" w:rsidRPr="00066A59" w:rsidRDefault="004B0085" w:rsidP="004B0085">
      <w:pPr>
        <w:numPr>
          <w:ilvl w:val="0"/>
          <w:numId w:val="16"/>
        </w:numPr>
        <w:ind w:left="900" w:hanging="540"/>
      </w:pPr>
      <w:r w:rsidRPr="6AABE24A">
        <w:t>Journal of music theory.</w:t>
      </w:r>
    </w:p>
    <w:p w14:paraId="62EC45EB" w14:textId="77777777" w:rsidR="004B0085" w:rsidRPr="00066A59" w:rsidRDefault="004B0085" w:rsidP="004B0085">
      <w:pPr>
        <w:numPr>
          <w:ilvl w:val="0"/>
          <w:numId w:val="16"/>
        </w:numPr>
        <w:ind w:left="900" w:hanging="540"/>
      </w:pPr>
      <w:r w:rsidRPr="6AABE24A">
        <w:t>Journal of music therapy.</w:t>
      </w:r>
    </w:p>
    <w:p w14:paraId="1D433D7D" w14:textId="77777777" w:rsidR="004B0085" w:rsidRPr="00066A59" w:rsidRDefault="004B0085" w:rsidP="004B0085">
      <w:pPr>
        <w:numPr>
          <w:ilvl w:val="0"/>
          <w:numId w:val="16"/>
        </w:numPr>
        <w:ind w:left="900" w:hanging="540"/>
      </w:pPr>
      <w:r w:rsidRPr="6AABE24A">
        <w:t>The journal of musicological research.</w:t>
      </w:r>
    </w:p>
    <w:p w14:paraId="379A9437" w14:textId="77777777" w:rsidR="004B0085" w:rsidRPr="00066A59" w:rsidRDefault="004B0085" w:rsidP="004B0085">
      <w:pPr>
        <w:numPr>
          <w:ilvl w:val="0"/>
          <w:numId w:val="16"/>
        </w:numPr>
        <w:ind w:left="900" w:hanging="540"/>
      </w:pPr>
      <w:r w:rsidRPr="6AABE24A">
        <w:t>The journal of musicology.</w:t>
      </w:r>
    </w:p>
    <w:p w14:paraId="4034D779" w14:textId="77777777" w:rsidR="004B0085" w:rsidRPr="00066A59" w:rsidRDefault="004B0085" w:rsidP="004B0085">
      <w:pPr>
        <w:numPr>
          <w:ilvl w:val="0"/>
          <w:numId w:val="16"/>
        </w:numPr>
        <w:ind w:left="900" w:hanging="540"/>
      </w:pPr>
      <w:r w:rsidRPr="6AABE24A">
        <w:t>Journal of new music research.</w:t>
      </w:r>
    </w:p>
    <w:p w14:paraId="463B2076" w14:textId="77777777" w:rsidR="004B0085" w:rsidRPr="00066A59" w:rsidRDefault="004B0085" w:rsidP="004B0085">
      <w:pPr>
        <w:numPr>
          <w:ilvl w:val="0"/>
          <w:numId w:val="16"/>
        </w:numPr>
        <w:ind w:left="900" w:hanging="540"/>
      </w:pPr>
      <w:r w:rsidRPr="6AABE24A">
        <w:t>Journal of renaissance and baroque music.</w:t>
      </w:r>
    </w:p>
    <w:p w14:paraId="65593119" w14:textId="77777777" w:rsidR="004B0085" w:rsidRPr="00066A59" w:rsidRDefault="004B0085" w:rsidP="004B0085">
      <w:pPr>
        <w:numPr>
          <w:ilvl w:val="0"/>
          <w:numId w:val="16"/>
        </w:numPr>
        <w:ind w:left="900" w:hanging="540"/>
      </w:pPr>
      <w:r w:rsidRPr="6AABE24A">
        <w:t>Journal of research in music education.</w:t>
      </w:r>
    </w:p>
    <w:p w14:paraId="29BD6AF1" w14:textId="77777777" w:rsidR="004B0085" w:rsidRDefault="004B0085" w:rsidP="004B0085">
      <w:pPr>
        <w:numPr>
          <w:ilvl w:val="0"/>
          <w:numId w:val="16"/>
        </w:numPr>
        <w:ind w:left="900" w:hanging="540"/>
      </w:pPr>
      <w:r w:rsidRPr="6AABE24A">
        <w:t>Journal of seventeenth-century music.</w:t>
      </w:r>
    </w:p>
    <w:p w14:paraId="62BC77BD" w14:textId="77777777" w:rsidR="004B0085" w:rsidRPr="00066A59" w:rsidRDefault="004B0085" w:rsidP="004B0085">
      <w:pPr>
        <w:ind w:left="900"/>
      </w:pPr>
      <w:r w:rsidRPr="6AABE24A">
        <w:t>Journal of singing : the official journal of the National Association of Teachers of</w:t>
      </w:r>
      <w:r>
        <w:t xml:space="preserve"> </w:t>
      </w:r>
      <w:r w:rsidRPr="6AABE24A">
        <w:t>Singing.</w:t>
      </w:r>
    </w:p>
    <w:p w14:paraId="734A85D8" w14:textId="77777777" w:rsidR="004B0085" w:rsidRPr="00066A59" w:rsidRDefault="004B0085" w:rsidP="004B0085">
      <w:pPr>
        <w:numPr>
          <w:ilvl w:val="0"/>
          <w:numId w:val="16"/>
        </w:numPr>
        <w:ind w:left="900" w:hanging="540"/>
      </w:pPr>
      <w:r w:rsidRPr="6AABE24A">
        <w:t>Journal of technology in music learning.</w:t>
      </w:r>
    </w:p>
    <w:p w14:paraId="0CFD96CC" w14:textId="77777777" w:rsidR="004B0085" w:rsidRPr="00066A59" w:rsidRDefault="004B0085" w:rsidP="004B0085">
      <w:pPr>
        <w:numPr>
          <w:ilvl w:val="0"/>
          <w:numId w:val="16"/>
        </w:numPr>
        <w:ind w:left="900" w:hanging="540"/>
      </w:pPr>
      <w:r w:rsidRPr="6AABE24A">
        <w:t>Journal of the American Musical Instrument Society.</w:t>
      </w:r>
    </w:p>
    <w:p w14:paraId="778ED62A" w14:textId="77777777" w:rsidR="004B0085" w:rsidRPr="00066A59" w:rsidRDefault="004B0085" w:rsidP="004B0085">
      <w:pPr>
        <w:numPr>
          <w:ilvl w:val="0"/>
          <w:numId w:val="16"/>
        </w:numPr>
        <w:ind w:left="900" w:hanging="540"/>
      </w:pPr>
      <w:r w:rsidRPr="6AABE24A">
        <w:t>Journal of the American Musicological Society.</w:t>
      </w:r>
    </w:p>
    <w:p w14:paraId="3DBB0317" w14:textId="77777777" w:rsidR="004B0085" w:rsidRPr="00066A59" w:rsidRDefault="004B0085" w:rsidP="004B0085">
      <w:pPr>
        <w:numPr>
          <w:ilvl w:val="0"/>
          <w:numId w:val="16"/>
        </w:numPr>
        <w:ind w:left="900" w:hanging="540"/>
      </w:pPr>
      <w:r w:rsidRPr="6AABE24A">
        <w:t>Journal of the Association for Music &amp; Imagery : journal of the AMI.</w:t>
      </w:r>
    </w:p>
    <w:p w14:paraId="4A7270AE" w14:textId="77777777" w:rsidR="004B0085" w:rsidRPr="00066A59" w:rsidRDefault="004B0085" w:rsidP="004B0085">
      <w:pPr>
        <w:numPr>
          <w:ilvl w:val="0"/>
          <w:numId w:val="16"/>
        </w:numPr>
        <w:ind w:left="900" w:hanging="540"/>
      </w:pPr>
      <w:r w:rsidRPr="6AABE24A">
        <w:t>Journal of the English Folk Dance and Song Society.</w:t>
      </w:r>
    </w:p>
    <w:p w14:paraId="2359AF8F" w14:textId="77777777" w:rsidR="004B0085" w:rsidRPr="00066A59" w:rsidRDefault="004B0085" w:rsidP="004B0085">
      <w:pPr>
        <w:numPr>
          <w:ilvl w:val="0"/>
          <w:numId w:val="16"/>
        </w:numPr>
        <w:ind w:left="900" w:hanging="540"/>
      </w:pPr>
      <w:r w:rsidRPr="6AABE24A">
        <w:t>Journal of the fine arts.</w:t>
      </w:r>
    </w:p>
    <w:p w14:paraId="42B0CD73" w14:textId="77777777" w:rsidR="004B0085" w:rsidRPr="00066A59" w:rsidRDefault="004B0085" w:rsidP="004B0085">
      <w:pPr>
        <w:numPr>
          <w:ilvl w:val="0"/>
          <w:numId w:val="16"/>
        </w:numPr>
        <w:ind w:left="900" w:hanging="540"/>
      </w:pPr>
      <w:r w:rsidRPr="6AABE24A">
        <w:t>Journal of the Indian Musicological Society.</w:t>
      </w:r>
    </w:p>
    <w:p w14:paraId="13C6A014" w14:textId="77777777" w:rsidR="004B0085" w:rsidRPr="00066A59" w:rsidRDefault="004B0085" w:rsidP="004B0085">
      <w:pPr>
        <w:numPr>
          <w:ilvl w:val="0"/>
          <w:numId w:val="16"/>
        </w:numPr>
        <w:ind w:left="900" w:hanging="540"/>
      </w:pPr>
      <w:r w:rsidRPr="6AABE24A">
        <w:t>Journal of the International Folk Music Council.</w:t>
      </w:r>
    </w:p>
    <w:p w14:paraId="45F7D6F0" w14:textId="77777777" w:rsidR="004B0085" w:rsidRPr="00066A59" w:rsidRDefault="004B0085" w:rsidP="004B0085">
      <w:pPr>
        <w:numPr>
          <w:ilvl w:val="0"/>
          <w:numId w:val="16"/>
        </w:numPr>
        <w:ind w:left="900" w:hanging="540"/>
      </w:pPr>
      <w:r w:rsidRPr="6AABE24A">
        <w:t>Journal of the musical arts in Africa</w:t>
      </w:r>
    </w:p>
    <w:p w14:paraId="4FFD8D74" w14:textId="77777777" w:rsidR="004B0085" w:rsidRPr="00066A59" w:rsidRDefault="004B0085" w:rsidP="004B0085">
      <w:pPr>
        <w:numPr>
          <w:ilvl w:val="0"/>
          <w:numId w:val="16"/>
        </w:numPr>
        <w:ind w:left="900" w:hanging="540"/>
      </w:pPr>
      <w:r w:rsidRPr="6AABE24A">
        <w:t>Journal of the Royal Musical Association.</w:t>
      </w:r>
    </w:p>
    <w:p w14:paraId="4D2873EE" w14:textId="77777777" w:rsidR="004B0085" w:rsidRPr="00066A59" w:rsidRDefault="004B0085" w:rsidP="004B0085">
      <w:pPr>
        <w:numPr>
          <w:ilvl w:val="0"/>
          <w:numId w:val="16"/>
        </w:numPr>
        <w:ind w:left="900" w:hanging="540"/>
      </w:pPr>
      <w:r w:rsidRPr="6AABE24A">
        <w:t>Journal of the Society for American Music.</w:t>
      </w:r>
    </w:p>
    <w:p w14:paraId="23F454AB" w14:textId="77777777" w:rsidR="004B0085" w:rsidRPr="00066A59" w:rsidRDefault="004B0085" w:rsidP="004B0085">
      <w:pPr>
        <w:numPr>
          <w:ilvl w:val="0"/>
          <w:numId w:val="16"/>
        </w:numPr>
        <w:ind w:left="900" w:hanging="540"/>
      </w:pPr>
      <w:r w:rsidRPr="6AABE24A">
        <w:t>Journal of the Viola da Gamba Society of America.</w:t>
      </w:r>
    </w:p>
    <w:p w14:paraId="6F60EA7A" w14:textId="77777777" w:rsidR="004B0085" w:rsidRPr="00066A59" w:rsidRDefault="004B0085" w:rsidP="004B0085">
      <w:pPr>
        <w:numPr>
          <w:ilvl w:val="0"/>
          <w:numId w:val="16"/>
        </w:numPr>
        <w:ind w:left="900" w:hanging="540"/>
      </w:pPr>
      <w:r w:rsidRPr="6AABE24A">
        <w:t>Keyboard.</w:t>
      </w:r>
    </w:p>
    <w:p w14:paraId="741039A9" w14:textId="77777777" w:rsidR="004B0085" w:rsidRPr="00066A59" w:rsidRDefault="004B0085" w:rsidP="004B0085">
      <w:pPr>
        <w:numPr>
          <w:ilvl w:val="0"/>
          <w:numId w:val="16"/>
        </w:numPr>
        <w:ind w:left="900" w:hanging="540"/>
      </w:pPr>
      <w:r w:rsidRPr="6AABE24A">
        <w:t>Keyboard companion : a practical magazine on early-level piano study.</w:t>
      </w:r>
    </w:p>
    <w:p w14:paraId="2D81059A" w14:textId="77777777" w:rsidR="004B0085" w:rsidRPr="00066A59" w:rsidRDefault="004B0085" w:rsidP="004B0085">
      <w:pPr>
        <w:numPr>
          <w:ilvl w:val="0"/>
          <w:numId w:val="16"/>
        </w:numPr>
        <w:ind w:left="900" w:hanging="540"/>
      </w:pPr>
      <w:r w:rsidRPr="6AABE24A">
        <w:t>The Kodály envoy.</w:t>
      </w:r>
    </w:p>
    <w:p w14:paraId="49C0AC80" w14:textId="77777777" w:rsidR="004B0085" w:rsidRPr="00066A59" w:rsidRDefault="004B0085" w:rsidP="004B0085">
      <w:pPr>
        <w:numPr>
          <w:ilvl w:val="0"/>
          <w:numId w:val="16"/>
        </w:numPr>
        <w:ind w:left="900" w:hanging="540"/>
      </w:pPr>
      <w:r w:rsidRPr="6AABE24A">
        <w:t>Revista de música latinoamericana = Latin American music review.</w:t>
      </w:r>
    </w:p>
    <w:p w14:paraId="7FA6963E" w14:textId="77777777" w:rsidR="004B0085" w:rsidRPr="00066A59" w:rsidRDefault="004B0085" w:rsidP="004B0085">
      <w:pPr>
        <w:numPr>
          <w:ilvl w:val="0"/>
          <w:numId w:val="16"/>
        </w:numPr>
        <w:ind w:left="900" w:hanging="540"/>
      </w:pPr>
      <w:r w:rsidRPr="6AABE24A">
        <w:t>Lenox Avenue : a journal of interartistic inquiry.</w:t>
      </w:r>
    </w:p>
    <w:p w14:paraId="34DED05F" w14:textId="77777777" w:rsidR="004B0085" w:rsidRPr="00066A59" w:rsidRDefault="004B0085" w:rsidP="004B0085">
      <w:pPr>
        <w:numPr>
          <w:ilvl w:val="0"/>
          <w:numId w:val="16"/>
        </w:numPr>
        <w:ind w:left="900" w:hanging="540"/>
      </w:pPr>
      <w:r w:rsidRPr="6AABE24A">
        <w:t>Leonardo music journal.</w:t>
      </w:r>
    </w:p>
    <w:p w14:paraId="62EC8C20" w14:textId="77777777" w:rsidR="004B0085" w:rsidRPr="00066A59" w:rsidRDefault="004B0085" w:rsidP="004B0085">
      <w:pPr>
        <w:ind w:left="900"/>
      </w:pPr>
      <w:r w:rsidRPr="6AABE24A">
        <w:t>Lied und populäre Kultur : Jahrbuch des Deutschen Volksliedarchivs Freiburg = Song and popular culture.</w:t>
      </w:r>
    </w:p>
    <w:p w14:paraId="27C889A2" w14:textId="77777777" w:rsidR="004B0085" w:rsidRPr="00066A59" w:rsidRDefault="004B0085" w:rsidP="004B0085">
      <w:pPr>
        <w:numPr>
          <w:ilvl w:val="0"/>
          <w:numId w:val="16"/>
        </w:numPr>
        <w:ind w:left="900" w:hanging="540"/>
      </w:pPr>
      <w:r w:rsidRPr="6AABE24A">
        <w:t>Maverick.</w:t>
      </w:r>
    </w:p>
    <w:p w14:paraId="5354D5CE" w14:textId="77777777" w:rsidR="004B0085" w:rsidRPr="00066A59" w:rsidRDefault="004B0085" w:rsidP="004B0085">
      <w:pPr>
        <w:numPr>
          <w:ilvl w:val="0"/>
          <w:numId w:val="16"/>
        </w:numPr>
        <w:ind w:left="900" w:hanging="540"/>
      </w:pPr>
      <w:r w:rsidRPr="6AABE24A">
        <w:t>MEIEA / Music &amp; Entertainment Industry Educators Association.</w:t>
      </w:r>
    </w:p>
    <w:p w14:paraId="789B2463" w14:textId="77777777" w:rsidR="004B0085" w:rsidRPr="00066A59" w:rsidRDefault="004B0085" w:rsidP="004B0085">
      <w:pPr>
        <w:numPr>
          <w:ilvl w:val="0"/>
          <w:numId w:val="16"/>
        </w:numPr>
        <w:ind w:left="900" w:hanging="540"/>
      </w:pPr>
      <w:r w:rsidRPr="6AABE24A">
        <w:t>The message bird.</w:t>
      </w:r>
    </w:p>
    <w:p w14:paraId="72CFE106" w14:textId="77777777" w:rsidR="004B0085" w:rsidRPr="00066A59" w:rsidRDefault="004B0085" w:rsidP="004B0085">
      <w:pPr>
        <w:numPr>
          <w:ilvl w:val="0"/>
          <w:numId w:val="16"/>
        </w:numPr>
        <w:ind w:left="900" w:hanging="540"/>
      </w:pPr>
      <w:r w:rsidRPr="6AABE24A">
        <w:t>Min-ad : Israel studies in musicology online.</w:t>
      </w:r>
    </w:p>
    <w:p w14:paraId="2BF89526" w14:textId="77777777" w:rsidR="004B0085" w:rsidRPr="00066A59" w:rsidRDefault="004B0085" w:rsidP="004B0085">
      <w:pPr>
        <w:ind w:left="900"/>
      </w:pPr>
      <w:r w:rsidRPr="6AABE24A">
        <w:t>Mitteilungen der Internationalen Gesellschaft für Musikwissenschaft = Bulletin de la Société internationale de musicologie.</w:t>
      </w:r>
    </w:p>
    <w:p w14:paraId="7A7E90EB" w14:textId="77777777" w:rsidR="004B0085" w:rsidRPr="00066A59" w:rsidRDefault="004B0085" w:rsidP="004B0085">
      <w:pPr>
        <w:numPr>
          <w:ilvl w:val="0"/>
          <w:numId w:val="16"/>
        </w:numPr>
        <w:ind w:left="900" w:hanging="540"/>
      </w:pPr>
      <w:r w:rsidRPr="6AABE24A">
        <w:t>Modern drummer : MD.</w:t>
      </w:r>
      <w:r>
        <w:t xml:space="preserve"> </w:t>
      </w:r>
    </w:p>
    <w:p w14:paraId="648A7776" w14:textId="77777777" w:rsidR="004B0085" w:rsidRPr="00066A59" w:rsidRDefault="004B0085" w:rsidP="004B0085">
      <w:pPr>
        <w:numPr>
          <w:ilvl w:val="0"/>
          <w:numId w:val="16"/>
        </w:numPr>
        <w:ind w:left="900" w:hanging="540"/>
      </w:pPr>
      <w:r w:rsidRPr="6AABE24A">
        <w:t>Mother.</w:t>
      </w:r>
    </w:p>
    <w:p w14:paraId="2F15DFE1" w14:textId="77777777" w:rsidR="004B0085" w:rsidRPr="00066A59" w:rsidRDefault="004B0085" w:rsidP="004B0085">
      <w:pPr>
        <w:numPr>
          <w:ilvl w:val="0"/>
          <w:numId w:val="16"/>
        </w:numPr>
        <w:ind w:left="900" w:hanging="540"/>
      </w:pPr>
      <w:r w:rsidRPr="6AABE24A">
        <w:t>The Mountain Lake reader : MLR.</w:t>
      </w:r>
    </w:p>
    <w:p w14:paraId="753A97CC" w14:textId="77777777" w:rsidR="004B0085" w:rsidRPr="00066A59" w:rsidRDefault="004B0085" w:rsidP="004B0085">
      <w:pPr>
        <w:numPr>
          <w:ilvl w:val="0"/>
          <w:numId w:val="16"/>
        </w:numPr>
        <w:ind w:left="900" w:hanging="540"/>
      </w:pPr>
      <w:r w:rsidRPr="6AABE24A">
        <w:t>Music analysis.</w:t>
      </w:r>
    </w:p>
    <w:p w14:paraId="63DE5DE0" w14:textId="77777777" w:rsidR="004B0085" w:rsidRPr="00066A59" w:rsidRDefault="004B0085" w:rsidP="004B0085">
      <w:pPr>
        <w:numPr>
          <w:ilvl w:val="0"/>
          <w:numId w:val="16"/>
        </w:numPr>
        <w:ind w:left="900" w:hanging="540"/>
      </w:pPr>
      <w:r w:rsidRPr="6AABE24A">
        <w:t>Music &amp; computers.</w:t>
      </w:r>
    </w:p>
    <w:p w14:paraId="64C44273" w14:textId="77777777" w:rsidR="004B0085" w:rsidRPr="00066A59" w:rsidRDefault="004B0085" w:rsidP="004B0085">
      <w:pPr>
        <w:numPr>
          <w:ilvl w:val="0"/>
          <w:numId w:val="16"/>
        </w:numPr>
        <w:ind w:left="900" w:hanging="540"/>
      </w:pPr>
      <w:r w:rsidRPr="6AABE24A">
        <w:t>Music &amp; letters.</w:t>
      </w:r>
    </w:p>
    <w:p w14:paraId="58361B14" w14:textId="77777777" w:rsidR="004B0085" w:rsidRPr="00066A59" w:rsidRDefault="004B0085" w:rsidP="004B0085">
      <w:pPr>
        <w:numPr>
          <w:ilvl w:val="0"/>
          <w:numId w:val="16"/>
        </w:numPr>
        <w:ind w:left="900" w:hanging="540"/>
      </w:pPr>
      <w:r w:rsidRPr="6AABE24A">
        <w:t>Music and the moving image.</w:t>
      </w:r>
    </w:p>
    <w:p w14:paraId="2EB9BE49" w14:textId="77777777" w:rsidR="004B0085" w:rsidRPr="00066A59" w:rsidRDefault="004B0085" w:rsidP="004B0085">
      <w:pPr>
        <w:numPr>
          <w:ilvl w:val="0"/>
          <w:numId w:val="16"/>
        </w:numPr>
        <w:ind w:left="900" w:hanging="540"/>
      </w:pPr>
      <w:r w:rsidRPr="6AABE24A">
        <w:t>Music cataloging bulletin.</w:t>
      </w:r>
    </w:p>
    <w:p w14:paraId="26C5BF34" w14:textId="77777777" w:rsidR="004B0085" w:rsidRPr="00066A59" w:rsidRDefault="004B0085" w:rsidP="004B0085">
      <w:pPr>
        <w:numPr>
          <w:ilvl w:val="0"/>
          <w:numId w:val="16"/>
        </w:numPr>
        <w:ind w:left="900" w:hanging="540"/>
      </w:pPr>
      <w:r w:rsidRPr="6AABE24A">
        <w:t>Music clubs magazine.</w:t>
      </w:r>
    </w:p>
    <w:p w14:paraId="0B44E8B6" w14:textId="77777777" w:rsidR="004B0085" w:rsidRPr="00066A59" w:rsidRDefault="004B0085" w:rsidP="004B0085">
      <w:pPr>
        <w:numPr>
          <w:ilvl w:val="0"/>
          <w:numId w:val="16"/>
        </w:numPr>
        <w:ind w:left="900" w:hanging="540"/>
      </w:pPr>
      <w:r w:rsidRPr="6AABE24A">
        <w:t>Music education research.</w:t>
      </w:r>
    </w:p>
    <w:p w14:paraId="6DA05825" w14:textId="77777777" w:rsidR="004B0085" w:rsidRPr="00066A59" w:rsidRDefault="004B0085" w:rsidP="004B0085">
      <w:pPr>
        <w:numPr>
          <w:ilvl w:val="0"/>
          <w:numId w:val="16"/>
        </w:numPr>
        <w:ind w:left="900" w:hanging="540"/>
      </w:pPr>
      <w:r w:rsidRPr="6AABE24A">
        <w:t>Music education technology.</w:t>
      </w:r>
    </w:p>
    <w:p w14:paraId="3B626EF7" w14:textId="77777777" w:rsidR="004B0085" w:rsidRPr="00066A59" w:rsidRDefault="004B0085" w:rsidP="004B0085">
      <w:pPr>
        <w:numPr>
          <w:ilvl w:val="0"/>
          <w:numId w:val="16"/>
        </w:numPr>
        <w:ind w:left="900" w:hanging="540"/>
      </w:pPr>
      <w:r w:rsidRPr="6AABE24A">
        <w:t>Music educators journal.</w:t>
      </w:r>
    </w:p>
    <w:p w14:paraId="4A47C662" w14:textId="77777777" w:rsidR="004B0085" w:rsidRPr="00066A59" w:rsidRDefault="004B0085" w:rsidP="004B0085">
      <w:pPr>
        <w:numPr>
          <w:ilvl w:val="0"/>
          <w:numId w:val="16"/>
        </w:numPr>
        <w:ind w:left="900" w:hanging="540"/>
      </w:pPr>
      <w:r w:rsidRPr="6AABE24A">
        <w:t>Music in art : international journal for music iconography.</w:t>
      </w:r>
    </w:p>
    <w:p w14:paraId="3E927079" w14:textId="77777777" w:rsidR="004B0085" w:rsidRPr="00066A59" w:rsidRDefault="004B0085" w:rsidP="004B0085">
      <w:pPr>
        <w:numPr>
          <w:ilvl w:val="0"/>
          <w:numId w:val="16"/>
        </w:numPr>
        <w:ind w:left="900" w:hanging="540"/>
      </w:pPr>
      <w:r w:rsidRPr="6AABE24A">
        <w:t>Music journal.</w:t>
      </w:r>
    </w:p>
    <w:p w14:paraId="12F1A7C1" w14:textId="77777777" w:rsidR="004B0085" w:rsidRPr="00066A59" w:rsidRDefault="004B0085" w:rsidP="004B0085">
      <w:pPr>
        <w:numPr>
          <w:ilvl w:val="0"/>
          <w:numId w:val="16"/>
        </w:numPr>
        <w:ind w:left="900" w:hanging="540"/>
      </w:pPr>
      <w:r w:rsidRPr="6AABE24A">
        <w:t>Music perception.</w:t>
      </w:r>
    </w:p>
    <w:p w14:paraId="5BBD49C3" w14:textId="77777777" w:rsidR="004B0085" w:rsidRPr="00066A59" w:rsidRDefault="004B0085" w:rsidP="004B0085">
      <w:pPr>
        <w:numPr>
          <w:ilvl w:val="0"/>
          <w:numId w:val="16"/>
        </w:numPr>
        <w:ind w:left="900" w:hanging="540"/>
      </w:pPr>
      <w:r w:rsidRPr="6AABE24A">
        <w:t>Music performance research.</w:t>
      </w:r>
    </w:p>
    <w:p w14:paraId="07C3B5F4" w14:textId="77777777" w:rsidR="004B0085" w:rsidRPr="00066A59" w:rsidRDefault="004B0085" w:rsidP="004B0085">
      <w:pPr>
        <w:numPr>
          <w:ilvl w:val="0"/>
          <w:numId w:val="16"/>
        </w:numPr>
        <w:ind w:left="900" w:hanging="540"/>
      </w:pPr>
      <w:r w:rsidRPr="6AABE24A">
        <w:t>Music reference services quarterly : MRSQ.</w:t>
      </w:r>
    </w:p>
    <w:p w14:paraId="7A280BA2" w14:textId="77777777" w:rsidR="004B0085" w:rsidRPr="00066A59" w:rsidRDefault="004B0085" w:rsidP="004B0085">
      <w:pPr>
        <w:numPr>
          <w:ilvl w:val="0"/>
          <w:numId w:val="16"/>
        </w:numPr>
        <w:ind w:left="900" w:hanging="540"/>
      </w:pPr>
      <w:r w:rsidRPr="6AABE24A">
        <w:t>Music, sound and the moving image.</w:t>
      </w:r>
    </w:p>
    <w:p w14:paraId="6D533651" w14:textId="77777777" w:rsidR="004B0085" w:rsidRPr="00066A59" w:rsidRDefault="004B0085" w:rsidP="004B0085">
      <w:pPr>
        <w:numPr>
          <w:ilvl w:val="0"/>
          <w:numId w:val="16"/>
        </w:numPr>
        <w:ind w:left="900" w:hanging="540"/>
      </w:pPr>
      <w:r w:rsidRPr="6AABE24A">
        <w:t>Music supervisors' bulletin.</w:t>
      </w:r>
    </w:p>
    <w:p w14:paraId="2C57B3FE" w14:textId="77777777" w:rsidR="004B0085" w:rsidRPr="00066A59" w:rsidRDefault="004B0085" w:rsidP="004B0085">
      <w:pPr>
        <w:numPr>
          <w:ilvl w:val="0"/>
          <w:numId w:val="16"/>
        </w:numPr>
        <w:ind w:left="900" w:hanging="540"/>
      </w:pPr>
      <w:r w:rsidRPr="6AABE24A">
        <w:t>Music supervisors' journal.</w:t>
      </w:r>
    </w:p>
    <w:p w14:paraId="3BA0E6C6" w14:textId="77777777" w:rsidR="004B0085" w:rsidRPr="00066A59" w:rsidRDefault="004B0085" w:rsidP="004B0085">
      <w:pPr>
        <w:numPr>
          <w:ilvl w:val="0"/>
          <w:numId w:val="16"/>
        </w:numPr>
        <w:ind w:left="900" w:hanging="540"/>
      </w:pPr>
      <w:r w:rsidRPr="6AABE24A">
        <w:t>Music theory online : MTO : a publication of the Society for Music Theory.</w:t>
      </w:r>
    </w:p>
    <w:p w14:paraId="26C2090E" w14:textId="77777777" w:rsidR="004B0085" w:rsidRPr="00066A59" w:rsidRDefault="004B0085" w:rsidP="004B0085">
      <w:pPr>
        <w:numPr>
          <w:ilvl w:val="0"/>
          <w:numId w:val="16"/>
        </w:numPr>
        <w:ind w:left="900" w:hanging="540"/>
      </w:pPr>
      <w:r w:rsidRPr="6AABE24A">
        <w:t>Music theory spectrum.</w:t>
      </w:r>
    </w:p>
    <w:p w14:paraId="7CE230BA" w14:textId="77777777" w:rsidR="004B0085" w:rsidRPr="00066A59" w:rsidRDefault="004B0085" w:rsidP="004B0085">
      <w:pPr>
        <w:numPr>
          <w:ilvl w:val="0"/>
          <w:numId w:val="16"/>
        </w:numPr>
        <w:ind w:left="900" w:hanging="540"/>
      </w:pPr>
      <w:r w:rsidRPr="6AABE24A">
        <w:t>Music therapy perspectives.</w:t>
      </w:r>
    </w:p>
    <w:p w14:paraId="0C745D30" w14:textId="77777777" w:rsidR="004B0085" w:rsidRPr="00066A59" w:rsidRDefault="004B0085" w:rsidP="004B0085">
      <w:pPr>
        <w:numPr>
          <w:ilvl w:val="0"/>
          <w:numId w:val="16"/>
        </w:numPr>
        <w:ind w:left="900" w:hanging="540"/>
      </w:pPr>
      <w:r w:rsidRPr="6AABE24A">
        <w:t>Music therapy : the journal of the American Association for Music Therapy.</w:t>
      </w:r>
    </w:p>
    <w:p w14:paraId="6727B99A" w14:textId="77777777" w:rsidR="004B0085" w:rsidRPr="00066A59" w:rsidRDefault="004B0085" w:rsidP="004B0085">
      <w:pPr>
        <w:numPr>
          <w:ilvl w:val="0"/>
          <w:numId w:val="16"/>
        </w:numPr>
        <w:ind w:left="900" w:hanging="540"/>
      </w:pPr>
      <w:r w:rsidRPr="6AABE24A">
        <w:t>Music trades.</w:t>
      </w:r>
    </w:p>
    <w:p w14:paraId="7A082780" w14:textId="77777777" w:rsidR="004B0085" w:rsidRPr="00066A59" w:rsidRDefault="004B0085" w:rsidP="004B0085">
      <w:pPr>
        <w:numPr>
          <w:ilvl w:val="0"/>
          <w:numId w:val="16"/>
        </w:numPr>
        <w:ind w:left="900" w:hanging="540"/>
      </w:pPr>
      <w:r w:rsidRPr="6AABE24A">
        <w:t>Music week.</w:t>
      </w:r>
    </w:p>
    <w:p w14:paraId="25E0628C" w14:textId="77777777" w:rsidR="004B0085" w:rsidRPr="00066A59" w:rsidRDefault="004B0085" w:rsidP="004B0085">
      <w:pPr>
        <w:numPr>
          <w:ilvl w:val="0"/>
          <w:numId w:val="16"/>
        </w:numPr>
        <w:ind w:left="900" w:hanging="540"/>
      </w:pPr>
      <w:r w:rsidRPr="6AABE24A">
        <w:t>Musica disciplina : a yearbook of the history of music.</w:t>
      </w:r>
    </w:p>
    <w:p w14:paraId="2C3150E1" w14:textId="77777777" w:rsidR="004B0085" w:rsidRPr="00066A59" w:rsidRDefault="004B0085" w:rsidP="004B0085">
      <w:pPr>
        <w:numPr>
          <w:ilvl w:val="0"/>
          <w:numId w:val="16"/>
        </w:numPr>
        <w:ind w:left="900" w:hanging="540"/>
      </w:pPr>
      <w:r w:rsidRPr="6AABE24A">
        <w:t>Musica judaica.</w:t>
      </w:r>
    </w:p>
    <w:p w14:paraId="7AF88E2B" w14:textId="77777777" w:rsidR="004B0085" w:rsidRPr="00066A59" w:rsidRDefault="004B0085" w:rsidP="004B0085">
      <w:pPr>
        <w:ind w:left="900" w:hanging="540"/>
      </w:pPr>
      <w:r>
        <w:t xml:space="preserve"> </w:t>
      </w:r>
      <w:r>
        <w:tab/>
      </w:r>
      <w:r w:rsidRPr="6AABE24A">
        <w:t>Musica, tecnologia = Music, technology : rivista della Fondazione Ezio Franceschini.</w:t>
      </w:r>
    </w:p>
    <w:p w14:paraId="2C72FDEF" w14:textId="77777777" w:rsidR="004B0085" w:rsidRPr="00066A59" w:rsidRDefault="004B0085" w:rsidP="004B0085">
      <w:pPr>
        <w:numPr>
          <w:ilvl w:val="0"/>
          <w:numId w:val="16"/>
        </w:numPr>
        <w:ind w:left="900" w:hanging="540"/>
      </w:pPr>
      <w:r w:rsidRPr="6AABE24A">
        <w:t>Musical America.</w:t>
      </w:r>
    </w:p>
    <w:p w14:paraId="52848C78" w14:textId="77777777" w:rsidR="004B0085" w:rsidRPr="00066A59" w:rsidRDefault="004B0085" w:rsidP="004B0085">
      <w:pPr>
        <w:numPr>
          <w:ilvl w:val="0"/>
          <w:numId w:val="16"/>
        </w:numPr>
        <w:ind w:left="900" w:hanging="540"/>
      </w:pPr>
      <w:r w:rsidRPr="6AABE24A">
        <w:t>The musical magazine.</w:t>
      </w:r>
    </w:p>
    <w:p w14:paraId="420DBED8" w14:textId="77777777" w:rsidR="004B0085" w:rsidRPr="00066A59" w:rsidRDefault="004B0085" w:rsidP="004B0085">
      <w:pPr>
        <w:numPr>
          <w:ilvl w:val="0"/>
          <w:numId w:val="16"/>
        </w:numPr>
        <w:ind w:left="900" w:hanging="540"/>
      </w:pPr>
      <w:r w:rsidRPr="6AABE24A">
        <w:t>Musical merchandise review.</w:t>
      </w:r>
    </w:p>
    <w:p w14:paraId="245F49D9" w14:textId="77777777" w:rsidR="004B0085" w:rsidRPr="00066A59" w:rsidRDefault="004B0085" w:rsidP="004B0085">
      <w:pPr>
        <w:numPr>
          <w:ilvl w:val="0"/>
          <w:numId w:val="16"/>
        </w:numPr>
        <w:ind w:left="900" w:hanging="540"/>
      </w:pPr>
      <w:r w:rsidRPr="6AABE24A">
        <w:t>Musical opinion.</w:t>
      </w:r>
    </w:p>
    <w:p w14:paraId="76A0DA74" w14:textId="77777777" w:rsidR="004B0085" w:rsidRPr="00066A59" w:rsidRDefault="004B0085" w:rsidP="004B0085">
      <w:pPr>
        <w:numPr>
          <w:ilvl w:val="0"/>
          <w:numId w:val="16"/>
        </w:numPr>
        <w:ind w:left="900" w:hanging="540"/>
      </w:pPr>
      <w:r w:rsidRPr="6AABE24A">
        <w:t>Musical opinion quarterly.</w:t>
      </w:r>
    </w:p>
    <w:p w14:paraId="13E97F11" w14:textId="77777777" w:rsidR="004B0085" w:rsidRPr="00066A59" w:rsidRDefault="004B0085" w:rsidP="004B0085">
      <w:pPr>
        <w:numPr>
          <w:ilvl w:val="0"/>
          <w:numId w:val="16"/>
        </w:numPr>
        <w:ind w:left="900" w:hanging="540"/>
      </w:pPr>
      <w:r w:rsidRPr="6AABE24A">
        <w:t>Musical opinion supplement.</w:t>
      </w:r>
    </w:p>
    <w:p w14:paraId="7FBC6A71" w14:textId="77777777" w:rsidR="004B0085" w:rsidRPr="00066A59" w:rsidRDefault="004B0085" w:rsidP="004B0085">
      <w:pPr>
        <w:numPr>
          <w:ilvl w:val="0"/>
          <w:numId w:val="16"/>
        </w:numPr>
        <w:ind w:left="900" w:hanging="540"/>
      </w:pPr>
      <w:r w:rsidRPr="6AABE24A">
        <w:t>The musical quarterly.</w:t>
      </w:r>
    </w:p>
    <w:p w14:paraId="7A4C64E3" w14:textId="77777777" w:rsidR="004B0085" w:rsidRPr="00066A59" w:rsidRDefault="004B0085" w:rsidP="004B0085">
      <w:pPr>
        <w:numPr>
          <w:ilvl w:val="0"/>
          <w:numId w:val="16"/>
        </w:numPr>
        <w:ind w:left="900" w:hanging="540"/>
      </w:pPr>
      <w:r w:rsidRPr="6AABE24A">
        <w:t>Musical reporter.</w:t>
      </w:r>
    </w:p>
    <w:p w14:paraId="5FC751C6" w14:textId="77777777" w:rsidR="004B0085" w:rsidRPr="00066A59" w:rsidRDefault="004B0085" w:rsidP="004B0085">
      <w:pPr>
        <w:numPr>
          <w:ilvl w:val="0"/>
          <w:numId w:val="16"/>
        </w:numPr>
        <w:ind w:left="900" w:hanging="540"/>
      </w:pPr>
      <w:r w:rsidRPr="6AABE24A">
        <w:t>The musical times.</w:t>
      </w:r>
    </w:p>
    <w:p w14:paraId="7C98F5C3" w14:textId="77777777" w:rsidR="004B0085" w:rsidRPr="00066A59" w:rsidRDefault="004B0085" w:rsidP="004B0085">
      <w:pPr>
        <w:numPr>
          <w:ilvl w:val="0"/>
          <w:numId w:val="16"/>
        </w:numPr>
        <w:ind w:left="900" w:hanging="540"/>
      </w:pPr>
      <w:r w:rsidRPr="6AABE24A">
        <w:t>The musical times and singing-class circular.</w:t>
      </w:r>
    </w:p>
    <w:p w14:paraId="13193C11" w14:textId="77777777" w:rsidR="004B0085" w:rsidRPr="00066A59" w:rsidRDefault="004B0085" w:rsidP="004B0085">
      <w:pPr>
        <w:numPr>
          <w:ilvl w:val="0"/>
          <w:numId w:val="16"/>
        </w:numPr>
        <w:ind w:left="900" w:hanging="540"/>
      </w:pPr>
      <w:r w:rsidRPr="6AABE24A">
        <w:t>Musicology and cultural science.</w:t>
      </w:r>
    </w:p>
    <w:p w14:paraId="4A222653" w14:textId="77777777" w:rsidR="004B0085" w:rsidRPr="00066A59" w:rsidRDefault="004B0085" w:rsidP="004B0085">
      <w:pPr>
        <w:numPr>
          <w:ilvl w:val="0"/>
          <w:numId w:val="16"/>
        </w:numPr>
        <w:ind w:left="900" w:hanging="540"/>
      </w:pPr>
      <w:r w:rsidRPr="6AABE24A">
        <w:t>MUSICultures.</w:t>
      </w:r>
    </w:p>
    <w:p w14:paraId="1B25294D" w14:textId="77777777" w:rsidR="004B0085" w:rsidRPr="00066A59" w:rsidRDefault="004B0085" w:rsidP="004B0085">
      <w:pPr>
        <w:numPr>
          <w:ilvl w:val="0"/>
          <w:numId w:val="16"/>
        </w:numPr>
        <w:ind w:left="900" w:hanging="540"/>
      </w:pPr>
      <w:r w:rsidRPr="6AABE24A">
        <w:t>Die Musikforschung.</w:t>
      </w:r>
    </w:p>
    <w:p w14:paraId="7BAE3F11" w14:textId="77777777" w:rsidR="004B0085" w:rsidRPr="00066A59" w:rsidRDefault="004B0085" w:rsidP="004B0085">
      <w:pPr>
        <w:numPr>
          <w:ilvl w:val="0"/>
          <w:numId w:val="16"/>
        </w:numPr>
        <w:ind w:left="900" w:hanging="540"/>
      </w:pPr>
      <w:r w:rsidRPr="6AABE24A">
        <w:t>Musurgia.</w:t>
      </w:r>
    </w:p>
    <w:p w14:paraId="66B6760B" w14:textId="77777777" w:rsidR="004B0085" w:rsidRPr="00066A59" w:rsidRDefault="004B0085" w:rsidP="004B0085">
      <w:pPr>
        <w:numPr>
          <w:ilvl w:val="0"/>
          <w:numId w:val="16"/>
        </w:numPr>
        <w:ind w:left="900" w:hanging="540"/>
      </w:pPr>
      <w:r w:rsidRPr="6AABE24A">
        <w:t>Muziki : journal of music research in Africa.</w:t>
      </w:r>
    </w:p>
    <w:p w14:paraId="00DB8268" w14:textId="77777777" w:rsidR="004B0085" w:rsidRPr="00066A59" w:rsidRDefault="004B0085" w:rsidP="004B0085">
      <w:pPr>
        <w:ind w:left="900"/>
      </w:pPr>
      <w:r w:rsidRPr="6AABE24A">
        <w:t>Muzikologija : ?asopis Muzikološkog instituta Srpske akademije nauka i umetnosti.</w:t>
      </w:r>
    </w:p>
    <w:p w14:paraId="00266D4F" w14:textId="77777777" w:rsidR="004B0085" w:rsidRPr="00066A59" w:rsidRDefault="004B0085" w:rsidP="004B0085">
      <w:pPr>
        <w:numPr>
          <w:ilvl w:val="0"/>
          <w:numId w:val="16"/>
        </w:numPr>
        <w:ind w:left="900" w:hanging="540"/>
      </w:pPr>
      <w:r w:rsidRPr="6AABE24A">
        <w:t>Muzikološki zbornik. Musicological annual.</w:t>
      </w:r>
    </w:p>
    <w:p w14:paraId="5D3C128A" w14:textId="77777777" w:rsidR="004B0085" w:rsidRPr="00066A59" w:rsidRDefault="004B0085" w:rsidP="004B0085">
      <w:pPr>
        <w:numPr>
          <w:ilvl w:val="0"/>
          <w:numId w:val="16"/>
        </w:numPr>
        <w:ind w:left="900" w:hanging="540"/>
      </w:pPr>
      <w:r w:rsidRPr="6AABE24A">
        <w:t>Neue Zeitschrift für Musik : NZ.</w:t>
      </w:r>
    </w:p>
    <w:p w14:paraId="64A02F3A" w14:textId="77777777" w:rsidR="004B0085" w:rsidRPr="00066A59" w:rsidRDefault="004B0085" w:rsidP="004B0085">
      <w:pPr>
        <w:numPr>
          <w:ilvl w:val="0"/>
          <w:numId w:val="16"/>
        </w:numPr>
        <w:ind w:left="900" w:hanging="540"/>
      </w:pPr>
      <w:r w:rsidRPr="6AABE24A">
        <w:t>New sound.</w:t>
      </w:r>
    </w:p>
    <w:p w14:paraId="7040B882" w14:textId="77777777" w:rsidR="004B0085" w:rsidRPr="00066A59" w:rsidRDefault="004B0085" w:rsidP="004B0085">
      <w:pPr>
        <w:numPr>
          <w:ilvl w:val="0"/>
          <w:numId w:val="16"/>
        </w:numPr>
        <w:ind w:left="900" w:hanging="540"/>
      </w:pPr>
      <w:r w:rsidRPr="6AABE24A">
        <w:t>Newsletter / African Music Society.</w:t>
      </w:r>
    </w:p>
    <w:p w14:paraId="7DF33767" w14:textId="77777777" w:rsidR="004B0085" w:rsidRPr="00066A59" w:rsidRDefault="004B0085" w:rsidP="004B0085">
      <w:pPr>
        <w:numPr>
          <w:ilvl w:val="0"/>
          <w:numId w:val="16"/>
        </w:numPr>
        <w:ind w:left="900" w:hanging="540"/>
      </w:pPr>
      <w:r w:rsidRPr="6AABE24A">
        <w:t>Newsletter - Institute for Studies in American Music.</w:t>
      </w:r>
    </w:p>
    <w:p w14:paraId="76A16513" w14:textId="77777777" w:rsidR="004B0085" w:rsidRPr="00066A59" w:rsidRDefault="004B0085" w:rsidP="004B0085">
      <w:pPr>
        <w:numPr>
          <w:ilvl w:val="0"/>
          <w:numId w:val="16"/>
        </w:numPr>
        <w:ind w:left="900" w:hanging="540"/>
      </w:pPr>
      <w:r w:rsidRPr="6AABE24A">
        <w:t>Newsletter / Music OCLC Users Group.</w:t>
      </w:r>
    </w:p>
    <w:p w14:paraId="28AF7115" w14:textId="77777777" w:rsidR="004B0085" w:rsidRPr="00066A59" w:rsidRDefault="004B0085" w:rsidP="004B0085">
      <w:pPr>
        <w:numPr>
          <w:ilvl w:val="0"/>
          <w:numId w:val="16"/>
        </w:numPr>
        <w:ind w:left="900" w:hanging="540"/>
      </w:pPr>
      <w:r w:rsidRPr="6AABE24A">
        <w:t>Nineteenth-century music review.</w:t>
      </w:r>
    </w:p>
    <w:p w14:paraId="6D91EABF" w14:textId="77777777" w:rsidR="004B0085" w:rsidRPr="00066A59" w:rsidRDefault="004B0085" w:rsidP="004B0085">
      <w:pPr>
        <w:numPr>
          <w:ilvl w:val="0"/>
          <w:numId w:val="16"/>
        </w:numPr>
        <w:ind w:left="900" w:hanging="540"/>
      </w:pPr>
      <w:r w:rsidRPr="6AABE24A">
        <w:t>Nordic journal of music therapy.</w:t>
      </w:r>
    </w:p>
    <w:p w14:paraId="11E7A377" w14:textId="77777777" w:rsidR="004B0085" w:rsidRPr="00066A59" w:rsidRDefault="004B0085" w:rsidP="004B0085">
      <w:pPr>
        <w:numPr>
          <w:ilvl w:val="0"/>
          <w:numId w:val="16"/>
        </w:numPr>
        <w:ind w:left="900" w:hanging="540"/>
      </w:pPr>
      <w:r w:rsidRPr="6AABE24A">
        <w:t>Notes.</w:t>
      </w:r>
    </w:p>
    <w:p w14:paraId="7E76CC4A" w14:textId="77777777" w:rsidR="004B0085" w:rsidRPr="00066A59" w:rsidRDefault="004B0085" w:rsidP="004B0085">
      <w:pPr>
        <w:numPr>
          <w:ilvl w:val="0"/>
          <w:numId w:val="16"/>
        </w:numPr>
        <w:ind w:left="900" w:hanging="540"/>
      </w:pPr>
      <w:r w:rsidRPr="6AABE24A">
        <w:t>Österreichische Musikzeitschrift.</w:t>
      </w:r>
    </w:p>
    <w:p w14:paraId="2E883EB3" w14:textId="77777777" w:rsidR="004B0085" w:rsidRPr="00066A59" w:rsidRDefault="004B0085" w:rsidP="004B0085">
      <w:pPr>
        <w:numPr>
          <w:ilvl w:val="0"/>
          <w:numId w:val="16"/>
        </w:numPr>
        <w:ind w:left="900" w:hanging="540"/>
      </w:pPr>
      <w:r w:rsidRPr="6AABE24A">
        <w:t>Offbeat.</w:t>
      </w:r>
    </w:p>
    <w:p w14:paraId="3BDA30C5" w14:textId="77777777" w:rsidR="004B0085" w:rsidRPr="00066A59" w:rsidRDefault="004B0085" w:rsidP="004B0085">
      <w:pPr>
        <w:numPr>
          <w:ilvl w:val="0"/>
          <w:numId w:val="16"/>
        </w:numPr>
        <w:ind w:left="900" w:hanging="540"/>
      </w:pPr>
      <w:r w:rsidRPr="6AABE24A">
        <w:t>The old-time herald : a magazine dedicated to old-time music.</w:t>
      </w:r>
    </w:p>
    <w:p w14:paraId="3C8DC3F1" w14:textId="77777777" w:rsidR="004B0085" w:rsidRPr="00066A59" w:rsidRDefault="004B0085" w:rsidP="004B0085">
      <w:pPr>
        <w:numPr>
          <w:ilvl w:val="0"/>
          <w:numId w:val="16"/>
        </w:numPr>
        <w:ind w:left="900" w:hanging="540"/>
      </w:pPr>
      <w:r w:rsidRPr="6AABE24A">
        <w:t>Ongakugaku.</w:t>
      </w:r>
    </w:p>
    <w:p w14:paraId="25A2CE3E" w14:textId="77777777" w:rsidR="004B0085" w:rsidRPr="00066A59" w:rsidRDefault="004B0085" w:rsidP="004B0085">
      <w:pPr>
        <w:numPr>
          <w:ilvl w:val="0"/>
          <w:numId w:val="16"/>
        </w:numPr>
        <w:ind w:left="900" w:hanging="540"/>
      </w:pPr>
      <w:r w:rsidRPr="6AABE24A">
        <w:t>Onstage.</w:t>
      </w:r>
    </w:p>
    <w:p w14:paraId="71CEE442" w14:textId="77777777" w:rsidR="004B0085" w:rsidRPr="00066A59" w:rsidRDefault="004B0085" w:rsidP="004B0085">
      <w:pPr>
        <w:numPr>
          <w:ilvl w:val="0"/>
          <w:numId w:val="16"/>
        </w:numPr>
        <w:ind w:left="900" w:hanging="540"/>
      </w:pPr>
      <w:r w:rsidRPr="6AABE24A">
        <w:t>Opera Canada.</w:t>
      </w:r>
    </w:p>
    <w:p w14:paraId="2917999C" w14:textId="77777777" w:rsidR="004B0085" w:rsidRPr="00066A59" w:rsidRDefault="004B0085" w:rsidP="004B0085">
      <w:pPr>
        <w:numPr>
          <w:ilvl w:val="0"/>
          <w:numId w:val="16"/>
        </w:numPr>
        <w:ind w:left="900" w:hanging="540"/>
      </w:pPr>
      <w:r w:rsidRPr="6AABE24A">
        <w:t>Opera news.</w:t>
      </w:r>
    </w:p>
    <w:p w14:paraId="096CC33A" w14:textId="77777777" w:rsidR="004B0085" w:rsidRPr="00066A59" w:rsidRDefault="004B0085" w:rsidP="004B0085">
      <w:pPr>
        <w:numPr>
          <w:ilvl w:val="0"/>
          <w:numId w:val="16"/>
        </w:numPr>
        <w:ind w:left="900" w:hanging="540"/>
      </w:pPr>
      <w:r w:rsidRPr="6AABE24A">
        <w:t>The opera quarterly.</w:t>
      </w:r>
    </w:p>
    <w:p w14:paraId="2C8A3B79" w14:textId="77777777" w:rsidR="004B0085" w:rsidRPr="00066A59" w:rsidRDefault="004B0085" w:rsidP="004B0085">
      <w:pPr>
        <w:numPr>
          <w:ilvl w:val="0"/>
          <w:numId w:val="16"/>
        </w:numPr>
        <w:ind w:left="900" w:hanging="540"/>
      </w:pPr>
      <w:r w:rsidRPr="6AABE24A">
        <w:t>The organ.</w:t>
      </w:r>
    </w:p>
    <w:p w14:paraId="4E185BA9" w14:textId="77777777" w:rsidR="004B0085" w:rsidRPr="00066A59" w:rsidRDefault="004B0085" w:rsidP="004B0085">
      <w:pPr>
        <w:numPr>
          <w:ilvl w:val="0"/>
          <w:numId w:val="16"/>
        </w:numPr>
        <w:ind w:left="900" w:hanging="540"/>
      </w:pPr>
      <w:r w:rsidRPr="6AABE24A">
        <w:t>Organ atlas / Organ Historical Society.</w:t>
      </w:r>
    </w:p>
    <w:p w14:paraId="17813FE8" w14:textId="77777777" w:rsidR="004B0085" w:rsidRPr="00066A59" w:rsidRDefault="004B0085" w:rsidP="004B0085">
      <w:pPr>
        <w:numPr>
          <w:ilvl w:val="0"/>
          <w:numId w:val="16"/>
        </w:numPr>
        <w:ind w:left="900" w:hanging="540"/>
      </w:pPr>
      <w:r w:rsidRPr="6AABE24A">
        <w:t>Organ handbook.</w:t>
      </w:r>
    </w:p>
    <w:p w14:paraId="547D7521" w14:textId="77777777" w:rsidR="004B0085" w:rsidRPr="00066A59" w:rsidRDefault="004B0085" w:rsidP="004B0085">
      <w:pPr>
        <w:numPr>
          <w:ilvl w:val="0"/>
          <w:numId w:val="16"/>
        </w:numPr>
        <w:ind w:left="900" w:hanging="540"/>
      </w:pPr>
      <w:r w:rsidRPr="6AABE24A">
        <w:t>Organised sound : an international journal of music technology.</w:t>
      </w:r>
    </w:p>
    <w:p w14:paraId="6C0368A0" w14:textId="77777777" w:rsidR="004B0085" w:rsidRPr="00066A59" w:rsidRDefault="004B0085" w:rsidP="004B0085">
      <w:pPr>
        <w:numPr>
          <w:ilvl w:val="0"/>
          <w:numId w:val="16"/>
        </w:numPr>
        <w:ind w:left="900" w:hanging="540"/>
      </w:pPr>
      <w:r w:rsidRPr="6AABE24A">
        <w:t>Organists' review.</w:t>
      </w:r>
    </w:p>
    <w:p w14:paraId="59D1A2B5" w14:textId="77777777" w:rsidR="004B0085" w:rsidRPr="00066A59" w:rsidRDefault="004B0085" w:rsidP="004B0085">
      <w:pPr>
        <w:numPr>
          <w:ilvl w:val="0"/>
          <w:numId w:val="16"/>
        </w:numPr>
        <w:ind w:left="900" w:hanging="540"/>
      </w:pPr>
      <w:r w:rsidRPr="6AABE24A">
        <w:t>Ovation.</w:t>
      </w:r>
    </w:p>
    <w:p w14:paraId="5A5BD8D6" w14:textId="77777777" w:rsidR="004B0085" w:rsidRPr="00066A59" w:rsidRDefault="004B0085" w:rsidP="004B0085">
      <w:pPr>
        <w:numPr>
          <w:ilvl w:val="0"/>
          <w:numId w:val="16"/>
        </w:numPr>
        <w:ind w:left="900" w:hanging="540"/>
      </w:pPr>
      <w:r w:rsidRPr="6AABE24A">
        <w:t>Pan.</w:t>
      </w:r>
    </w:p>
    <w:p w14:paraId="109A76D7" w14:textId="77777777" w:rsidR="004B0085" w:rsidRPr="00066A59" w:rsidRDefault="004B0085" w:rsidP="004B0085">
      <w:pPr>
        <w:numPr>
          <w:ilvl w:val="0"/>
          <w:numId w:val="16"/>
        </w:numPr>
        <w:ind w:left="900" w:hanging="540"/>
      </w:pPr>
      <w:r w:rsidRPr="6AABE24A">
        <w:t>Pan pipes : Sigma Alpha Iota quarterly</w:t>
      </w:r>
    </w:p>
    <w:p w14:paraId="10CDDB91" w14:textId="77777777" w:rsidR="004B0085" w:rsidRPr="00066A59" w:rsidRDefault="004B0085" w:rsidP="004B0085">
      <w:pPr>
        <w:ind w:left="900"/>
      </w:pPr>
      <w:r w:rsidRPr="6AABE24A">
        <w:t>Papers read by members of the American Musicological Society at the annual meeting.</w:t>
      </w:r>
    </w:p>
    <w:p w14:paraId="446D0BC3" w14:textId="77777777" w:rsidR="004B0085" w:rsidRPr="00066A59" w:rsidRDefault="004B0085" w:rsidP="004B0085">
      <w:pPr>
        <w:numPr>
          <w:ilvl w:val="0"/>
          <w:numId w:val="16"/>
        </w:numPr>
        <w:ind w:left="900" w:hanging="540"/>
      </w:pPr>
      <w:r w:rsidRPr="6AABE24A">
        <w:t>Pastoral music.</w:t>
      </w:r>
    </w:p>
    <w:p w14:paraId="266919A0" w14:textId="77777777" w:rsidR="004B0085" w:rsidRPr="00066A59" w:rsidRDefault="004B0085" w:rsidP="004B0085">
      <w:pPr>
        <w:numPr>
          <w:ilvl w:val="0"/>
          <w:numId w:val="16"/>
        </w:numPr>
        <w:ind w:left="900" w:hanging="540"/>
      </w:pPr>
      <w:r w:rsidRPr="6AABE24A">
        <w:t>Per musi : revista de performance musical.</w:t>
      </w:r>
    </w:p>
    <w:p w14:paraId="2908C42D" w14:textId="77777777" w:rsidR="004B0085" w:rsidRPr="00066A59" w:rsidRDefault="004B0085" w:rsidP="004B0085">
      <w:pPr>
        <w:numPr>
          <w:ilvl w:val="0"/>
          <w:numId w:val="16"/>
        </w:numPr>
        <w:ind w:left="900" w:hanging="540"/>
      </w:pPr>
      <w:r w:rsidRPr="6AABE24A">
        <w:t>Percussionist.</w:t>
      </w:r>
    </w:p>
    <w:p w14:paraId="505ABCE7" w14:textId="77777777" w:rsidR="004B0085" w:rsidRPr="00066A59" w:rsidRDefault="004B0085" w:rsidP="004B0085">
      <w:pPr>
        <w:numPr>
          <w:ilvl w:val="0"/>
          <w:numId w:val="16"/>
        </w:numPr>
        <w:ind w:left="900" w:hanging="540"/>
      </w:pPr>
      <w:r w:rsidRPr="6AABE24A">
        <w:t>Percussive notes.</w:t>
      </w:r>
    </w:p>
    <w:p w14:paraId="440DB97E" w14:textId="77777777" w:rsidR="004B0085" w:rsidRPr="00066A59" w:rsidRDefault="004B0085" w:rsidP="004B0085">
      <w:pPr>
        <w:numPr>
          <w:ilvl w:val="0"/>
          <w:numId w:val="16"/>
        </w:numPr>
        <w:ind w:left="900" w:hanging="540"/>
      </w:pPr>
      <w:r w:rsidRPr="6AABE24A">
        <w:t>Perfect beat.</w:t>
      </w:r>
    </w:p>
    <w:p w14:paraId="5D91ECDD" w14:textId="77777777" w:rsidR="004B0085" w:rsidRPr="00066A59" w:rsidRDefault="004B0085" w:rsidP="004B0085">
      <w:pPr>
        <w:numPr>
          <w:ilvl w:val="0"/>
          <w:numId w:val="16"/>
        </w:numPr>
        <w:ind w:left="900" w:hanging="540"/>
      </w:pPr>
      <w:r w:rsidRPr="6AABE24A">
        <w:t>The performing songwriter.</w:t>
      </w:r>
    </w:p>
    <w:p w14:paraId="4238CF2C" w14:textId="77777777" w:rsidR="004B0085" w:rsidRPr="00066A59" w:rsidRDefault="004B0085" w:rsidP="004B0085">
      <w:pPr>
        <w:numPr>
          <w:ilvl w:val="0"/>
          <w:numId w:val="16"/>
        </w:numPr>
        <w:ind w:left="900" w:hanging="540"/>
      </w:pPr>
      <w:r w:rsidRPr="6AABE24A">
        <w:t>Perspectives of new music.</w:t>
      </w:r>
    </w:p>
    <w:p w14:paraId="1870B29D" w14:textId="77777777" w:rsidR="004B0085" w:rsidRPr="00066A59" w:rsidRDefault="004B0085" w:rsidP="004B0085">
      <w:pPr>
        <w:numPr>
          <w:ilvl w:val="0"/>
          <w:numId w:val="16"/>
        </w:numPr>
        <w:ind w:left="900" w:hanging="540"/>
      </w:pPr>
      <w:r w:rsidRPr="6AABE24A">
        <w:t>Philosophy of music education newsletter.</w:t>
      </w:r>
    </w:p>
    <w:p w14:paraId="3680EC87" w14:textId="77777777" w:rsidR="004B0085" w:rsidRPr="00066A59" w:rsidRDefault="004B0085" w:rsidP="004B0085">
      <w:pPr>
        <w:numPr>
          <w:ilvl w:val="0"/>
          <w:numId w:val="16"/>
        </w:numPr>
        <w:ind w:left="900" w:hanging="540"/>
      </w:pPr>
      <w:r w:rsidRPr="6AABE24A">
        <w:t>Philosophy of music education review.</w:t>
      </w:r>
    </w:p>
    <w:p w14:paraId="0AFED96D" w14:textId="77777777" w:rsidR="004B0085" w:rsidRPr="00066A59" w:rsidRDefault="004B0085" w:rsidP="004B0085">
      <w:pPr>
        <w:numPr>
          <w:ilvl w:val="0"/>
          <w:numId w:val="16"/>
        </w:numPr>
        <w:ind w:left="900" w:hanging="540"/>
      </w:pPr>
      <w:r w:rsidRPr="6AABE24A">
        <w:t>Piano &amp; keyboard : the bimonthly piano quarterly.</w:t>
      </w:r>
    </w:p>
    <w:p w14:paraId="6DE7F107" w14:textId="77777777" w:rsidR="004B0085" w:rsidRPr="00066A59" w:rsidRDefault="004B0085" w:rsidP="004B0085">
      <w:pPr>
        <w:numPr>
          <w:ilvl w:val="0"/>
          <w:numId w:val="16"/>
        </w:numPr>
        <w:ind w:left="900" w:hanging="540"/>
      </w:pPr>
      <w:r w:rsidRPr="6AABE24A">
        <w:t>The piano magazine : clavier companion.</w:t>
      </w:r>
    </w:p>
    <w:p w14:paraId="76168FDA" w14:textId="77777777" w:rsidR="004B0085" w:rsidRPr="00066A59" w:rsidRDefault="004B0085" w:rsidP="004B0085">
      <w:pPr>
        <w:numPr>
          <w:ilvl w:val="0"/>
          <w:numId w:val="16"/>
        </w:numPr>
        <w:ind w:left="900" w:hanging="540"/>
      </w:pPr>
      <w:r w:rsidRPr="6AABE24A">
        <w:t>Piano today.</w:t>
      </w:r>
    </w:p>
    <w:p w14:paraId="5A999734" w14:textId="77777777" w:rsidR="004B0085" w:rsidRPr="00066A59" w:rsidRDefault="004B0085" w:rsidP="004B0085">
      <w:pPr>
        <w:numPr>
          <w:ilvl w:val="0"/>
          <w:numId w:val="16"/>
        </w:numPr>
        <w:ind w:left="900" w:hanging="540"/>
      </w:pPr>
      <w:r w:rsidRPr="6AABE24A">
        <w:t>Plainsong and medieval music</w:t>
      </w:r>
    </w:p>
    <w:p w14:paraId="514A8D37" w14:textId="77777777" w:rsidR="004B0085" w:rsidRPr="00066A59" w:rsidRDefault="004B0085" w:rsidP="004B0085">
      <w:pPr>
        <w:numPr>
          <w:ilvl w:val="0"/>
          <w:numId w:val="16"/>
        </w:numPr>
        <w:ind w:left="900" w:hanging="540"/>
      </w:pPr>
      <w:r w:rsidRPr="6AABE24A">
        <w:t>Popular music.</w:t>
      </w:r>
    </w:p>
    <w:p w14:paraId="34186354" w14:textId="77777777" w:rsidR="004B0085" w:rsidRPr="00066A59" w:rsidRDefault="004B0085" w:rsidP="004B0085">
      <w:pPr>
        <w:numPr>
          <w:ilvl w:val="0"/>
          <w:numId w:val="16"/>
        </w:numPr>
        <w:ind w:left="900" w:hanging="540"/>
      </w:pPr>
      <w:r w:rsidRPr="6AABE24A">
        <w:t>Popular music and society.</w:t>
      </w:r>
    </w:p>
    <w:p w14:paraId="26A75A05" w14:textId="77777777" w:rsidR="004B0085" w:rsidRPr="00066A59" w:rsidRDefault="004B0085" w:rsidP="004B0085">
      <w:pPr>
        <w:numPr>
          <w:ilvl w:val="0"/>
          <w:numId w:val="16"/>
        </w:numPr>
        <w:ind w:left="900" w:hanging="540"/>
      </w:pPr>
      <w:r w:rsidRPr="6AABE24A">
        <w:t>Popular music history.</w:t>
      </w:r>
    </w:p>
    <w:p w14:paraId="7D3536BF" w14:textId="77777777" w:rsidR="004B0085" w:rsidRPr="00066A59" w:rsidRDefault="004B0085" w:rsidP="004B0085">
      <w:pPr>
        <w:numPr>
          <w:ilvl w:val="0"/>
          <w:numId w:val="16"/>
        </w:numPr>
        <w:ind w:left="900" w:hanging="540"/>
      </w:pPr>
      <w:r w:rsidRPr="6AABE24A">
        <w:t>Problems in music pedagogy.</w:t>
      </w:r>
    </w:p>
    <w:p w14:paraId="7D8241C8" w14:textId="77777777" w:rsidR="004B0085" w:rsidRPr="00066A59" w:rsidRDefault="004B0085" w:rsidP="004B0085">
      <w:pPr>
        <w:numPr>
          <w:ilvl w:val="0"/>
          <w:numId w:val="16"/>
        </w:numPr>
        <w:ind w:left="900" w:hanging="540"/>
      </w:pPr>
      <w:r w:rsidRPr="6AABE24A">
        <w:t>Proceedings of the Musical Association.</w:t>
      </w:r>
    </w:p>
    <w:p w14:paraId="0922945D" w14:textId="77777777" w:rsidR="004B0085" w:rsidRPr="00066A59" w:rsidRDefault="004B0085" w:rsidP="004B0085">
      <w:pPr>
        <w:numPr>
          <w:ilvl w:val="0"/>
          <w:numId w:val="16"/>
        </w:numPr>
        <w:ind w:left="900" w:hanging="540"/>
      </w:pPr>
      <w:r w:rsidRPr="6AABE24A">
        <w:t>Proceedings of the Royal Musical Association.</w:t>
      </w:r>
    </w:p>
    <w:p w14:paraId="0EA26D42" w14:textId="77777777" w:rsidR="004B0085" w:rsidRPr="00066A59" w:rsidRDefault="004B0085" w:rsidP="004B0085">
      <w:pPr>
        <w:numPr>
          <w:ilvl w:val="0"/>
          <w:numId w:val="16"/>
        </w:numPr>
        <w:ind w:left="900" w:hanging="540"/>
      </w:pPr>
      <w:r w:rsidRPr="6AABE24A">
        <w:t>Psychology of music.</w:t>
      </w:r>
    </w:p>
    <w:p w14:paraId="08463CAB" w14:textId="77777777" w:rsidR="004B0085" w:rsidRPr="00066A59" w:rsidRDefault="004B0085" w:rsidP="004B0085">
      <w:pPr>
        <w:numPr>
          <w:ilvl w:val="0"/>
          <w:numId w:val="16"/>
        </w:numPr>
        <w:ind w:left="900" w:hanging="540"/>
      </w:pPr>
      <w:r w:rsidRPr="6AABE24A">
        <w:t>Psychomusicology.</w:t>
      </w:r>
    </w:p>
    <w:p w14:paraId="09922EBC" w14:textId="77777777" w:rsidR="004B0085" w:rsidRPr="00066A59" w:rsidRDefault="004B0085" w:rsidP="004B0085">
      <w:pPr>
        <w:numPr>
          <w:ilvl w:val="0"/>
          <w:numId w:val="16"/>
        </w:numPr>
        <w:ind w:left="900" w:hanging="540"/>
      </w:pPr>
      <w:r w:rsidRPr="6AABE24A">
        <w:t>Qualitative inquiries in music therapy : a monograph series.</w:t>
      </w:r>
    </w:p>
    <w:p w14:paraId="4817A821" w14:textId="77777777" w:rsidR="004B0085" w:rsidRPr="00066A59" w:rsidRDefault="004B0085" w:rsidP="004B0085">
      <w:pPr>
        <w:numPr>
          <w:ilvl w:val="0"/>
          <w:numId w:val="16"/>
        </w:numPr>
        <w:ind w:left="900" w:hanging="540"/>
      </w:pPr>
      <w:r w:rsidRPr="6AABE24A">
        <w:t>Radio Duniya.</w:t>
      </w:r>
    </w:p>
    <w:p w14:paraId="4E99DEEB" w14:textId="77777777" w:rsidR="004B0085" w:rsidRPr="00066A59" w:rsidRDefault="004B0085" w:rsidP="004B0085">
      <w:pPr>
        <w:numPr>
          <w:ilvl w:val="0"/>
          <w:numId w:val="16"/>
        </w:numPr>
        <w:ind w:left="900" w:hanging="540"/>
      </w:pPr>
      <w:r w:rsidRPr="6AABE24A">
        <w:t>Radioandmusic.com.</w:t>
      </w:r>
    </w:p>
    <w:p w14:paraId="0009AA8D" w14:textId="77777777" w:rsidR="004B0085" w:rsidRPr="00066A59" w:rsidRDefault="004B0085" w:rsidP="004B0085">
      <w:pPr>
        <w:ind w:left="900"/>
      </w:pPr>
      <w:r w:rsidRPr="6AABE24A">
        <w:t>Recercare : rivista per lo studio e la pratica della musica antica : organo della Società italiana del flauto dolce.</w:t>
      </w:r>
    </w:p>
    <w:p w14:paraId="0DE09A26" w14:textId="77777777" w:rsidR="004B0085" w:rsidRPr="00066A59" w:rsidRDefault="004B0085" w:rsidP="004B0085">
      <w:pPr>
        <w:numPr>
          <w:ilvl w:val="0"/>
          <w:numId w:val="16"/>
        </w:numPr>
        <w:ind w:left="900" w:hanging="540"/>
      </w:pPr>
      <w:r w:rsidRPr="6AABE24A">
        <w:t>The record collector.</w:t>
      </w:r>
    </w:p>
    <w:p w14:paraId="7C865CC0" w14:textId="77777777" w:rsidR="004B0085" w:rsidRPr="00066A59" w:rsidRDefault="004B0085" w:rsidP="004B0085">
      <w:pPr>
        <w:numPr>
          <w:ilvl w:val="0"/>
          <w:numId w:val="16"/>
        </w:numPr>
        <w:ind w:left="900" w:hanging="540"/>
      </w:pPr>
      <w:r w:rsidRPr="6AABE24A">
        <w:t>The Recorder magazine.</w:t>
      </w:r>
    </w:p>
    <w:p w14:paraId="49A11B0B" w14:textId="77777777" w:rsidR="004B0085" w:rsidRPr="00066A59" w:rsidRDefault="004B0085" w:rsidP="004B0085">
      <w:pPr>
        <w:numPr>
          <w:ilvl w:val="0"/>
          <w:numId w:val="16"/>
        </w:numPr>
        <w:ind w:left="900" w:hanging="540"/>
      </w:pPr>
      <w:r w:rsidRPr="6AABE24A">
        <w:t>Remix.</w:t>
      </w:r>
    </w:p>
    <w:p w14:paraId="44974EFC" w14:textId="77777777" w:rsidR="004B0085" w:rsidRPr="00066A59" w:rsidRDefault="004B0085" w:rsidP="004B0085">
      <w:pPr>
        <w:numPr>
          <w:ilvl w:val="0"/>
          <w:numId w:val="16"/>
        </w:numPr>
        <w:ind w:left="900" w:hanging="540"/>
      </w:pPr>
      <w:r w:rsidRPr="6AABE24A">
        <w:t>Research and issues in music education : RIME.</w:t>
      </w:r>
    </w:p>
    <w:p w14:paraId="7BBDF927" w14:textId="77777777" w:rsidR="004B0085" w:rsidRPr="00066A59" w:rsidRDefault="004B0085" w:rsidP="004B0085">
      <w:pPr>
        <w:numPr>
          <w:ilvl w:val="0"/>
          <w:numId w:val="16"/>
        </w:numPr>
        <w:ind w:left="900" w:hanging="540"/>
      </w:pPr>
      <w:r w:rsidRPr="6AABE24A">
        <w:t>Research chronicle.</w:t>
      </w:r>
    </w:p>
    <w:p w14:paraId="420C44AE" w14:textId="77777777" w:rsidR="004B0085" w:rsidRPr="00066A59" w:rsidRDefault="004B0085" w:rsidP="004B0085">
      <w:pPr>
        <w:ind w:left="900"/>
      </w:pPr>
      <w:r w:rsidRPr="6AABE24A">
        <w:t>Research memorandum series / issued by the American Choral Foundation in affiliation with the American Choral Directors Association.</w:t>
      </w:r>
    </w:p>
    <w:p w14:paraId="6BB39642" w14:textId="77777777" w:rsidR="004B0085" w:rsidRPr="00066A59" w:rsidRDefault="004B0085" w:rsidP="004B0085">
      <w:pPr>
        <w:numPr>
          <w:ilvl w:val="0"/>
          <w:numId w:val="16"/>
        </w:numPr>
        <w:ind w:left="900" w:hanging="540"/>
      </w:pPr>
      <w:r w:rsidRPr="6AABE24A">
        <w:t>Research studies in music education.</w:t>
      </w:r>
    </w:p>
    <w:p w14:paraId="63985404" w14:textId="77777777" w:rsidR="004B0085" w:rsidRPr="00066A59" w:rsidRDefault="004B0085" w:rsidP="004B0085">
      <w:pPr>
        <w:numPr>
          <w:ilvl w:val="0"/>
          <w:numId w:val="16"/>
        </w:numPr>
        <w:ind w:left="900" w:hanging="540"/>
      </w:pPr>
      <w:r w:rsidRPr="6AABE24A">
        <w:t>Revista de musicología / Sociedad Española de Musicología.</w:t>
      </w:r>
    </w:p>
    <w:p w14:paraId="65DC08F9" w14:textId="77777777" w:rsidR="004B0085" w:rsidRPr="00066A59" w:rsidRDefault="004B0085" w:rsidP="004B0085">
      <w:pPr>
        <w:numPr>
          <w:ilvl w:val="0"/>
          <w:numId w:val="16"/>
        </w:numPr>
        <w:ind w:left="900" w:hanging="540"/>
      </w:pPr>
      <w:r w:rsidRPr="6AABE24A">
        <w:t>Revista electrónica complutense de investigación en educación musical.</w:t>
      </w:r>
    </w:p>
    <w:p w14:paraId="45512B66" w14:textId="77777777" w:rsidR="004B0085" w:rsidRPr="00066A59" w:rsidRDefault="004B0085" w:rsidP="004B0085">
      <w:pPr>
        <w:numPr>
          <w:ilvl w:val="0"/>
          <w:numId w:val="16"/>
        </w:numPr>
        <w:ind w:left="900" w:hanging="540"/>
      </w:pPr>
      <w:r w:rsidRPr="6AABE24A">
        <w:t>Revista internacional de educación musical.</w:t>
      </w:r>
    </w:p>
    <w:p w14:paraId="55FAB3F5" w14:textId="77777777" w:rsidR="004B0085" w:rsidRPr="00066A59" w:rsidRDefault="004B0085" w:rsidP="004B0085">
      <w:pPr>
        <w:numPr>
          <w:ilvl w:val="0"/>
          <w:numId w:val="16"/>
        </w:numPr>
        <w:ind w:left="900" w:hanging="540"/>
      </w:pPr>
      <w:r w:rsidRPr="6AABE24A">
        <w:t>Revista Vórtex.</w:t>
      </w:r>
    </w:p>
    <w:p w14:paraId="0DD697EC" w14:textId="77777777" w:rsidR="004B0085" w:rsidRPr="00066A59" w:rsidRDefault="004B0085" w:rsidP="004B0085">
      <w:pPr>
        <w:numPr>
          <w:ilvl w:val="0"/>
          <w:numId w:val="16"/>
        </w:numPr>
        <w:ind w:left="900" w:hanging="540"/>
      </w:pPr>
      <w:r w:rsidRPr="6AABE24A">
        <w:t>Revue belge de musicologie = Belgisch tijdschrift voor muziekwetenschap.</w:t>
      </w:r>
    </w:p>
    <w:p w14:paraId="7C8EEB02" w14:textId="77777777" w:rsidR="004B0085" w:rsidRPr="00066A59" w:rsidRDefault="004B0085" w:rsidP="004B0085">
      <w:pPr>
        <w:numPr>
          <w:ilvl w:val="0"/>
          <w:numId w:val="16"/>
        </w:numPr>
        <w:ind w:left="900" w:hanging="540"/>
      </w:pPr>
      <w:r w:rsidRPr="6AABE24A">
        <w:t>Revue de musicologie.</w:t>
      </w:r>
    </w:p>
    <w:p w14:paraId="11DAA75D" w14:textId="77777777" w:rsidR="004B0085" w:rsidRPr="00066A59" w:rsidRDefault="004B0085" w:rsidP="004B0085">
      <w:pPr>
        <w:numPr>
          <w:ilvl w:val="0"/>
          <w:numId w:val="16"/>
        </w:numPr>
        <w:ind w:left="900" w:hanging="540"/>
      </w:pPr>
      <w:r w:rsidRPr="6AABE24A">
        <w:t>Revue des Jeunesses musicales de France.</w:t>
      </w:r>
    </w:p>
    <w:p w14:paraId="0C53432D" w14:textId="77777777" w:rsidR="004B0085" w:rsidRPr="00066A59" w:rsidRDefault="004B0085" w:rsidP="004B0085">
      <w:pPr>
        <w:numPr>
          <w:ilvl w:val="0"/>
          <w:numId w:val="16"/>
        </w:numPr>
        <w:ind w:left="900" w:hanging="540"/>
      </w:pPr>
      <w:r w:rsidRPr="6AABE24A">
        <w:t>RIdIM/RCMI newsletter.</w:t>
      </w:r>
    </w:p>
    <w:p w14:paraId="7144C526" w14:textId="77777777" w:rsidR="004B0085" w:rsidRPr="00066A59" w:rsidRDefault="004B0085" w:rsidP="004B0085">
      <w:pPr>
        <w:numPr>
          <w:ilvl w:val="0"/>
          <w:numId w:val="16"/>
        </w:numPr>
        <w:ind w:left="900" w:hanging="540"/>
      </w:pPr>
      <w:r w:rsidRPr="6AABE24A">
        <w:t>Rivista italiana di musicologia.</w:t>
      </w:r>
    </w:p>
    <w:p w14:paraId="764C3EA8" w14:textId="77777777" w:rsidR="004B0085" w:rsidRPr="00066A59" w:rsidRDefault="004B0085" w:rsidP="004B0085">
      <w:pPr>
        <w:numPr>
          <w:ilvl w:val="0"/>
          <w:numId w:val="16"/>
        </w:numPr>
        <w:ind w:left="900" w:hanging="540"/>
      </w:pPr>
      <w:r w:rsidRPr="6AABE24A">
        <w:t>R.M.A. research chronicle.</w:t>
      </w:r>
    </w:p>
    <w:p w14:paraId="660CBCF9" w14:textId="77777777" w:rsidR="004B0085" w:rsidRPr="00066A59" w:rsidRDefault="004B0085" w:rsidP="004B0085">
      <w:pPr>
        <w:numPr>
          <w:ilvl w:val="0"/>
          <w:numId w:val="16"/>
        </w:numPr>
        <w:ind w:left="900" w:hanging="540"/>
      </w:pPr>
      <w:r w:rsidRPr="6AABE24A">
        <w:t>Rock &amp; rap confidential.</w:t>
      </w:r>
    </w:p>
    <w:p w14:paraId="11BA85BC" w14:textId="77777777" w:rsidR="004B0085" w:rsidRPr="00066A59" w:rsidRDefault="004B0085" w:rsidP="004B0085">
      <w:pPr>
        <w:numPr>
          <w:ilvl w:val="0"/>
          <w:numId w:val="16"/>
        </w:numPr>
        <w:ind w:left="900" w:hanging="540"/>
      </w:pPr>
      <w:r w:rsidRPr="6AABE24A">
        <w:t>Sacred music.</w:t>
      </w:r>
    </w:p>
    <w:p w14:paraId="3BA938A4" w14:textId="77777777" w:rsidR="004B0085" w:rsidRPr="00066A59" w:rsidRDefault="004B0085" w:rsidP="004B0085">
      <w:pPr>
        <w:numPr>
          <w:ilvl w:val="0"/>
          <w:numId w:val="16"/>
        </w:numPr>
        <w:ind w:left="900" w:hanging="540"/>
      </w:pPr>
      <w:r w:rsidRPr="6AABE24A">
        <w:t>Il saggiatore musicale.</w:t>
      </w:r>
    </w:p>
    <w:p w14:paraId="65EEC005" w14:textId="77777777" w:rsidR="004B0085" w:rsidRPr="00066A59" w:rsidRDefault="004B0085" w:rsidP="004B0085">
      <w:pPr>
        <w:numPr>
          <w:ilvl w:val="0"/>
          <w:numId w:val="16"/>
        </w:numPr>
        <w:ind w:left="900" w:hanging="540"/>
      </w:pPr>
      <w:r w:rsidRPr="6AABE24A">
        <w:t>Sammelbände der Internationalen Musikgesellschaft.</w:t>
      </w:r>
    </w:p>
    <w:p w14:paraId="134974DC" w14:textId="77777777" w:rsidR="004B0085" w:rsidRPr="00066A59" w:rsidRDefault="004B0085" w:rsidP="004B0085">
      <w:pPr>
        <w:numPr>
          <w:ilvl w:val="0"/>
          <w:numId w:val="16"/>
        </w:numPr>
        <w:ind w:left="900" w:hanging="540"/>
      </w:pPr>
      <w:r w:rsidRPr="6AABE24A">
        <w:t>School band and orchestra : SB and O.</w:t>
      </w:r>
    </w:p>
    <w:p w14:paraId="0414C4C3" w14:textId="77777777" w:rsidR="004B0085" w:rsidRPr="00066A59" w:rsidRDefault="004B0085" w:rsidP="004B0085">
      <w:pPr>
        <w:numPr>
          <w:ilvl w:val="0"/>
          <w:numId w:val="16"/>
        </w:numPr>
        <w:ind w:left="900" w:hanging="540"/>
      </w:pPr>
      <w:r w:rsidRPr="6AABE24A">
        <w:t>Sing out.</w:t>
      </w:r>
    </w:p>
    <w:p w14:paraId="2BCD2018" w14:textId="77777777" w:rsidR="004B0085" w:rsidRPr="00066A59" w:rsidRDefault="004B0085" w:rsidP="004B0085">
      <w:pPr>
        <w:numPr>
          <w:ilvl w:val="0"/>
          <w:numId w:val="16"/>
        </w:numPr>
        <w:ind w:left="900" w:hanging="540"/>
      </w:pPr>
      <w:r w:rsidRPr="6AABE24A">
        <w:t>The Sondheim review.</w:t>
      </w:r>
    </w:p>
    <w:p w14:paraId="7754F57C" w14:textId="77777777" w:rsidR="004B0085" w:rsidRPr="00066A59" w:rsidRDefault="004B0085" w:rsidP="004B0085">
      <w:pPr>
        <w:numPr>
          <w:ilvl w:val="0"/>
          <w:numId w:val="16"/>
        </w:numPr>
        <w:ind w:left="900" w:hanging="540"/>
      </w:pPr>
      <w:r w:rsidRPr="6AABE24A">
        <w:t>Sound post.</w:t>
      </w:r>
    </w:p>
    <w:p w14:paraId="115A7BCD" w14:textId="77777777" w:rsidR="004B0085" w:rsidRPr="00066A59" w:rsidRDefault="004B0085" w:rsidP="004B0085">
      <w:pPr>
        <w:numPr>
          <w:ilvl w:val="0"/>
          <w:numId w:val="16"/>
        </w:numPr>
        <w:ind w:left="900" w:hanging="540"/>
      </w:pPr>
      <w:r w:rsidRPr="6AABE24A">
        <w:t>Soundboard.</w:t>
      </w:r>
    </w:p>
    <w:p w14:paraId="574C34B9" w14:textId="77777777" w:rsidR="004B0085" w:rsidRPr="00066A59" w:rsidRDefault="004B0085" w:rsidP="004B0085">
      <w:pPr>
        <w:numPr>
          <w:ilvl w:val="0"/>
          <w:numId w:val="16"/>
        </w:numPr>
        <w:ind w:left="900" w:hanging="540"/>
      </w:pPr>
      <w:r w:rsidRPr="6AABE24A">
        <w:t>The soundtrack.</w:t>
      </w:r>
    </w:p>
    <w:p w14:paraId="218F8177" w14:textId="77777777" w:rsidR="004B0085" w:rsidRPr="00066A59" w:rsidRDefault="004B0085" w:rsidP="004B0085">
      <w:pPr>
        <w:numPr>
          <w:ilvl w:val="0"/>
          <w:numId w:val="16"/>
        </w:numPr>
        <w:ind w:left="900" w:hanging="540"/>
      </w:pPr>
      <w:r w:rsidRPr="6AABE24A">
        <w:t>The South Dakota musician.</w:t>
      </w:r>
    </w:p>
    <w:p w14:paraId="1966670F" w14:textId="77777777" w:rsidR="004B0085" w:rsidRPr="00066A59" w:rsidRDefault="004B0085" w:rsidP="004B0085">
      <w:pPr>
        <w:numPr>
          <w:ilvl w:val="0"/>
          <w:numId w:val="16"/>
        </w:numPr>
        <w:ind w:left="900" w:hanging="540"/>
      </w:pPr>
      <w:r w:rsidRPr="6AABE24A">
        <w:t>Spin.</w:t>
      </w:r>
    </w:p>
    <w:p w14:paraId="088C601A" w14:textId="77777777" w:rsidR="004B0085" w:rsidRPr="00066A59" w:rsidRDefault="004B0085" w:rsidP="004B0085">
      <w:pPr>
        <w:numPr>
          <w:ilvl w:val="0"/>
          <w:numId w:val="16"/>
        </w:numPr>
        <w:ind w:left="900" w:hanging="540"/>
      </w:pPr>
      <w:r w:rsidRPr="6AABE24A">
        <w:t>The Stanza.</w:t>
      </w:r>
    </w:p>
    <w:p w14:paraId="0C4F7B06" w14:textId="77777777" w:rsidR="004B0085" w:rsidRPr="00066A59" w:rsidRDefault="004B0085" w:rsidP="004B0085">
      <w:pPr>
        <w:numPr>
          <w:ilvl w:val="0"/>
          <w:numId w:val="16"/>
        </w:numPr>
        <w:ind w:left="900" w:hanging="540"/>
      </w:pPr>
      <w:r w:rsidRPr="6AABE24A">
        <w:t>Stereo review.</w:t>
      </w:r>
    </w:p>
    <w:p w14:paraId="602F43C9" w14:textId="77777777" w:rsidR="004B0085" w:rsidRPr="00066A59" w:rsidRDefault="004B0085" w:rsidP="004B0085">
      <w:pPr>
        <w:numPr>
          <w:ilvl w:val="0"/>
          <w:numId w:val="16"/>
        </w:numPr>
        <w:ind w:left="900" w:hanging="540"/>
      </w:pPr>
      <w:r w:rsidRPr="6AABE24A">
        <w:t>STM online.</w:t>
      </w:r>
    </w:p>
    <w:p w14:paraId="10484F1D" w14:textId="77777777" w:rsidR="004B0085" w:rsidRPr="00066A59" w:rsidRDefault="004B0085" w:rsidP="004B0085">
      <w:pPr>
        <w:numPr>
          <w:ilvl w:val="0"/>
          <w:numId w:val="16"/>
        </w:numPr>
        <w:ind w:left="900" w:hanging="540"/>
      </w:pPr>
      <w:r w:rsidRPr="6AABE24A">
        <w:t>The Strad.</w:t>
      </w:r>
    </w:p>
    <w:p w14:paraId="410FBDE3" w14:textId="77777777" w:rsidR="004B0085" w:rsidRPr="00066A59" w:rsidRDefault="004B0085" w:rsidP="004B0085">
      <w:pPr>
        <w:numPr>
          <w:ilvl w:val="0"/>
          <w:numId w:val="16"/>
        </w:numPr>
        <w:ind w:left="900" w:hanging="540"/>
      </w:pPr>
      <w:r w:rsidRPr="6AABE24A">
        <w:t>Strings.</w:t>
      </w:r>
    </w:p>
    <w:p w14:paraId="13F489B4" w14:textId="77777777" w:rsidR="004B0085" w:rsidRPr="00066A59" w:rsidRDefault="004B0085" w:rsidP="004B0085">
      <w:pPr>
        <w:numPr>
          <w:ilvl w:val="0"/>
          <w:numId w:val="16"/>
        </w:numPr>
        <w:ind w:left="900" w:hanging="540"/>
      </w:pPr>
      <w:r w:rsidRPr="6AABE24A">
        <w:t>Studi musicali / Accademia nazionale di Santa Cecilia, Roma.</w:t>
      </w:r>
    </w:p>
    <w:p w14:paraId="275388DF" w14:textId="77777777" w:rsidR="004B0085" w:rsidRPr="00066A59" w:rsidRDefault="004B0085" w:rsidP="004B0085">
      <w:pPr>
        <w:numPr>
          <w:ilvl w:val="0"/>
          <w:numId w:val="16"/>
        </w:numPr>
        <w:ind w:left="900" w:hanging="540"/>
      </w:pPr>
      <w:r w:rsidRPr="6AABE24A">
        <w:t>Studia musicologica.</w:t>
      </w:r>
    </w:p>
    <w:p w14:paraId="4AB69B9E" w14:textId="77777777" w:rsidR="004B0085" w:rsidRPr="00066A59" w:rsidRDefault="004B0085" w:rsidP="004B0085">
      <w:pPr>
        <w:numPr>
          <w:ilvl w:val="0"/>
          <w:numId w:val="16"/>
        </w:numPr>
        <w:ind w:left="900" w:hanging="540"/>
      </w:pPr>
      <w:r w:rsidRPr="6AABE24A">
        <w:t>Studia musicologica Academiae Scientiarum Hungaricae.</w:t>
      </w:r>
    </w:p>
    <w:p w14:paraId="5A7CD69C" w14:textId="77777777" w:rsidR="004B0085" w:rsidRPr="00066A59" w:rsidRDefault="004B0085" w:rsidP="004B0085">
      <w:pPr>
        <w:numPr>
          <w:ilvl w:val="0"/>
          <w:numId w:val="16"/>
        </w:numPr>
        <w:ind w:left="900" w:hanging="540"/>
      </w:pPr>
      <w:r w:rsidRPr="6AABE24A">
        <w:t>Studien zur Musikwissenschaft.</w:t>
      </w:r>
    </w:p>
    <w:p w14:paraId="02421331" w14:textId="77777777" w:rsidR="004B0085" w:rsidRPr="00066A59" w:rsidRDefault="004B0085" w:rsidP="004B0085">
      <w:pPr>
        <w:numPr>
          <w:ilvl w:val="0"/>
          <w:numId w:val="16"/>
        </w:numPr>
        <w:ind w:left="900" w:hanging="540"/>
      </w:pPr>
      <w:r w:rsidRPr="6AABE24A">
        <w:t>Surround professional.</w:t>
      </w:r>
    </w:p>
    <w:p w14:paraId="3BE6DD39" w14:textId="77777777" w:rsidR="004B0085" w:rsidRPr="00066A59" w:rsidRDefault="004B0085" w:rsidP="004B0085">
      <w:pPr>
        <w:numPr>
          <w:ilvl w:val="0"/>
          <w:numId w:val="16"/>
        </w:numPr>
        <w:ind w:left="900" w:hanging="540"/>
      </w:pPr>
      <w:r w:rsidRPr="6AABE24A">
        <w:t>Teaching music.</w:t>
      </w:r>
    </w:p>
    <w:p w14:paraId="22C1A3CF" w14:textId="77777777" w:rsidR="004B0085" w:rsidRPr="00066A59" w:rsidRDefault="004B0085" w:rsidP="004B0085">
      <w:pPr>
        <w:numPr>
          <w:ilvl w:val="0"/>
          <w:numId w:val="16"/>
        </w:numPr>
        <w:ind w:left="900" w:hanging="540"/>
      </w:pPr>
      <w:r w:rsidRPr="6AABE24A">
        <w:t>Tempo.</w:t>
      </w:r>
    </w:p>
    <w:p w14:paraId="79B60D58" w14:textId="77777777" w:rsidR="004B0085" w:rsidRPr="00066A59" w:rsidRDefault="004B0085" w:rsidP="004B0085">
      <w:pPr>
        <w:ind w:left="900"/>
      </w:pPr>
      <w:r w:rsidRPr="6AABE24A">
        <w:t>Theory and practice : newsletter-journal of the Music Theory Society of New York State.</w:t>
      </w:r>
    </w:p>
    <w:p w14:paraId="582ADE4E" w14:textId="77777777" w:rsidR="004B0085" w:rsidRPr="00066A59" w:rsidRDefault="004B0085" w:rsidP="004B0085">
      <w:pPr>
        <w:numPr>
          <w:ilvl w:val="0"/>
          <w:numId w:val="16"/>
        </w:numPr>
        <w:ind w:left="900" w:hanging="540"/>
      </w:pPr>
      <w:r w:rsidRPr="6AABE24A">
        <w:t>Tijdschrift der Vereeniging voor Nederlandsche Muziekgeschiedenis.</w:t>
      </w:r>
    </w:p>
    <w:p w14:paraId="7F9F418E" w14:textId="77777777" w:rsidR="004B0085" w:rsidRPr="00066A59" w:rsidRDefault="004B0085" w:rsidP="004B0085">
      <w:pPr>
        <w:numPr>
          <w:ilvl w:val="0"/>
          <w:numId w:val="16"/>
        </w:numPr>
        <w:ind w:left="900" w:hanging="540"/>
      </w:pPr>
      <w:r w:rsidRPr="6AABE24A">
        <w:t>Tijdschrift der Vereeniging voor Noord-Nederlands Muziekgeschiedenis.</w:t>
      </w:r>
    </w:p>
    <w:p w14:paraId="1BA2E205" w14:textId="77777777" w:rsidR="004B0085" w:rsidRPr="00066A59" w:rsidRDefault="004B0085" w:rsidP="004B0085">
      <w:pPr>
        <w:numPr>
          <w:ilvl w:val="0"/>
          <w:numId w:val="16"/>
        </w:numPr>
        <w:ind w:left="900" w:hanging="540"/>
      </w:pPr>
      <w:r w:rsidRPr="6AABE24A">
        <w:t>Tijdschrift van de Koninklijke Vereniging voor Nederlandse Muziekgeschiedenis.</w:t>
      </w:r>
    </w:p>
    <w:p w14:paraId="52C58FFD" w14:textId="77777777" w:rsidR="004B0085" w:rsidRPr="00066A59" w:rsidRDefault="004B0085" w:rsidP="004B0085">
      <w:pPr>
        <w:numPr>
          <w:ilvl w:val="0"/>
          <w:numId w:val="16"/>
        </w:numPr>
        <w:ind w:left="900" w:hanging="540"/>
      </w:pPr>
      <w:r w:rsidRPr="6AABE24A">
        <w:t>Tijdschrift van de Vereniging voor Nederlandse Muziekgeschiedenis.</w:t>
      </w:r>
    </w:p>
    <w:p w14:paraId="0031C344" w14:textId="77777777" w:rsidR="004B0085" w:rsidRPr="00066A59" w:rsidRDefault="004B0085" w:rsidP="004B0085">
      <w:pPr>
        <w:numPr>
          <w:ilvl w:val="0"/>
          <w:numId w:val="16"/>
        </w:numPr>
        <w:ind w:left="900" w:hanging="540"/>
      </w:pPr>
      <w:r w:rsidRPr="6AABE24A">
        <w:t>T?y? ongaku kenky?.</w:t>
      </w:r>
    </w:p>
    <w:p w14:paraId="101CBFD4" w14:textId="77777777" w:rsidR="004B0085" w:rsidRPr="00066A59" w:rsidRDefault="004B0085" w:rsidP="004B0085">
      <w:pPr>
        <w:numPr>
          <w:ilvl w:val="0"/>
          <w:numId w:val="16"/>
        </w:numPr>
        <w:ind w:left="900" w:hanging="540"/>
      </w:pPr>
      <w:r w:rsidRPr="6AABE24A">
        <w:t>The Tracker.</w:t>
      </w:r>
    </w:p>
    <w:p w14:paraId="39F7DD5E" w14:textId="77777777" w:rsidR="004B0085" w:rsidRPr="00066A59" w:rsidRDefault="004B0085" w:rsidP="004B0085">
      <w:pPr>
        <w:numPr>
          <w:ilvl w:val="0"/>
          <w:numId w:val="16"/>
        </w:numPr>
        <w:ind w:left="900" w:hanging="540"/>
      </w:pPr>
      <w:r w:rsidRPr="6AABE24A">
        <w:t>The Triangle of Mu Phi Epsilon.</w:t>
      </w:r>
    </w:p>
    <w:p w14:paraId="74F42D94" w14:textId="77777777" w:rsidR="004B0085" w:rsidRPr="00066A59" w:rsidRDefault="004B0085" w:rsidP="004B0085">
      <w:pPr>
        <w:numPr>
          <w:ilvl w:val="0"/>
          <w:numId w:val="16"/>
        </w:numPr>
        <w:ind w:left="900" w:hanging="540"/>
      </w:pPr>
      <w:r w:rsidRPr="6AABE24A">
        <w:t>La Tribune de l'orgue.</w:t>
      </w:r>
    </w:p>
    <w:p w14:paraId="56856F4A" w14:textId="77777777" w:rsidR="004B0085" w:rsidRPr="00066A59" w:rsidRDefault="004B0085" w:rsidP="004B0085">
      <w:pPr>
        <w:numPr>
          <w:ilvl w:val="0"/>
          <w:numId w:val="16"/>
        </w:numPr>
        <w:ind w:left="900" w:hanging="540"/>
      </w:pPr>
      <w:r w:rsidRPr="6AABE24A">
        <w:t>Twentieth-century music.</w:t>
      </w:r>
    </w:p>
    <w:p w14:paraId="580B52B5" w14:textId="77777777" w:rsidR="004B0085" w:rsidRPr="00066A59" w:rsidRDefault="004B0085" w:rsidP="004B0085">
      <w:pPr>
        <w:numPr>
          <w:ilvl w:val="0"/>
          <w:numId w:val="16"/>
        </w:numPr>
        <w:ind w:left="900" w:hanging="540"/>
      </w:pPr>
      <w:r w:rsidRPr="6AABE24A">
        <w:t>Uncut.</w:t>
      </w:r>
    </w:p>
    <w:p w14:paraId="4570C804" w14:textId="77777777" w:rsidR="004B0085" w:rsidRPr="00066A59" w:rsidRDefault="004B0085" w:rsidP="004B0085">
      <w:pPr>
        <w:numPr>
          <w:ilvl w:val="0"/>
          <w:numId w:val="16"/>
        </w:numPr>
        <w:ind w:left="900" w:hanging="540"/>
      </w:pPr>
      <w:r w:rsidRPr="6AABE24A">
        <w:t>Update.</w:t>
      </w:r>
    </w:p>
    <w:p w14:paraId="12B60843" w14:textId="77777777" w:rsidR="004B0085" w:rsidRPr="00066A59" w:rsidRDefault="004B0085" w:rsidP="004B0085">
      <w:pPr>
        <w:numPr>
          <w:ilvl w:val="0"/>
          <w:numId w:val="16"/>
        </w:numPr>
        <w:ind w:left="900" w:hanging="540"/>
      </w:pPr>
      <w:r w:rsidRPr="6AABE24A">
        <w:t>VdGSA news.</w:t>
      </w:r>
    </w:p>
    <w:p w14:paraId="6C67BEC4" w14:textId="77777777" w:rsidR="004B0085" w:rsidRPr="00066A59" w:rsidRDefault="004B0085" w:rsidP="004B0085">
      <w:pPr>
        <w:numPr>
          <w:ilvl w:val="0"/>
          <w:numId w:val="16"/>
        </w:numPr>
        <w:ind w:left="900" w:hanging="540"/>
      </w:pPr>
      <w:r w:rsidRPr="6AABE24A">
        <w:t>Victorian journal of music education.</w:t>
      </w:r>
    </w:p>
    <w:p w14:paraId="630E4988" w14:textId="77777777" w:rsidR="004B0085" w:rsidRPr="00066A59" w:rsidRDefault="004B0085" w:rsidP="004B0085">
      <w:pPr>
        <w:numPr>
          <w:ilvl w:val="0"/>
          <w:numId w:val="16"/>
        </w:numPr>
        <w:ind w:left="900" w:hanging="540"/>
      </w:pPr>
      <w:r w:rsidRPr="6AABE24A">
        <w:t>The Voice of Chorus America.</w:t>
      </w:r>
    </w:p>
    <w:p w14:paraId="3627C8A3" w14:textId="77777777" w:rsidR="004B0085" w:rsidRPr="00066A59" w:rsidRDefault="004B0085" w:rsidP="004B0085">
      <w:pPr>
        <w:numPr>
          <w:ilvl w:val="0"/>
          <w:numId w:val="16"/>
        </w:numPr>
        <w:ind w:left="900" w:hanging="540"/>
      </w:pPr>
      <w:r w:rsidRPr="6AABE24A">
        <w:t>Voiceprints : bulletin of the New York Singing Teachers' Association.</w:t>
      </w:r>
    </w:p>
    <w:p w14:paraId="2F48F413" w14:textId="77777777" w:rsidR="004B0085" w:rsidRPr="00066A59" w:rsidRDefault="004B0085" w:rsidP="004B0085">
      <w:pPr>
        <w:numPr>
          <w:ilvl w:val="0"/>
          <w:numId w:val="16"/>
        </w:numPr>
        <w:ind w:left="900" w:hanging="540"/>
      </w:pPr>
      <w:r w:rsidRPr="6AABE24A">
        <w:t>The Wagner journal.</w:t>
      </w:r>
    </w:p>
    <w:p w14:paraId="1CC85518" w14:textId="77777777" w:rsidR="004B0085" w:rsidRPr="00066A59" w:rsidRDefault="004B0085" w:rsidP="004B0085">
      <w:pPr>
        <w:numPr>
          <w:ilvl w:val="0"/>
          <w:numId w:val="16"/>
        </w:numPr>
        <w:ind w:left="900" w:hanging="540"/>
      </w:pPr>
      <w:r w:rsidRPr="6AABE24A">
        <w:t>Watson's art journal : a weekly record of music, art and literature.</w:t>
      </w:r>
    </w:p>
    <w:p w14:paraId="4C754B8A" w14:textId="77777777" w:rsidR="004B0085" w:rsidRPr="00066A59" w:rsidRDefault="004B0085" w:rsidP="004B0085">
      <w:pPr>
        <w:numPr>
          <w:ilvl w:val="0"/>
          <w:numId w:val="16"/>
        </w:numPr>
        <w:ind w:left="900" w:hanging="540"/>
      </w:pPr>
      <w:r w:rsidRPr="6AABE24A">
        <w:t>Women &amp; music : a journal of gender and culture.</w:t>
      </w:r>
    </w:p>
    <w:p w14:paraId="4ADFD475" w14:textId="77777777" w:rsidR="004B0085" w:rsidRPr="00066A59" w:rsidRDefault="004B0085" w:rsidP="004B0085">
      <w:pPr>
        <w:numPr>
          <w:ilvl w:val="0"/>
          <w:numId w:val="16"/>
        </w:numPr>
        <w:ind w:left="900" w:hanging="540"/>
      </w:pPr>
      <w:r w:rsidRPr="6AABE24A">
        <w:t>Word and music studies.</w:t>
      </w:r>
    </w:p>
    <w:p w14:paraId="07E678DB" w14:textId="77777777" w:rsidR="004B0085" w:rsidRPr="00066A59" w:rsidRDefault="004B0085" w:rsidP="004B0085">
      <w:pPr>
        <w:ind w:left="900"/>
      </w:pPr>
      <w:r w:rsidRPr="6AABE24A">
        <w:t>Words &amp; music / Society of Composers, Authors, and Music Publishers of Canada.</w:t>
      </w:r>
    </w:p>
    <w:p w14:paraId="2FB70FB3" w14:textId="77777777" w:rsidR="004B0085" w:rsidRPr="00066A59" w:rsidRDefault="004B0085" w:rsidP="004B0085">
      <w:pPr>
        <w:ind w:left="900"/>
      </w:pPr>
      <w:r w:rsidRPr="6AABE24A">
        <w:t>World Harp Congress review : official publication of the World Harp Congress, Inc. = Revue du Congrès mondial de la harpe.</w:t>
      </w:r>
    </w:p>
    <w:p w14:paraId="1CE20AF7" w14:textId="77777777" w:rsidR="004B0085" w:rsidRPr="00066A59" w:rsidRDefault="004B0085" w:rsidP="004B0085">
      <w:pPr>
        <w:numPr>
          <w:ilvl w:val="0"/>
          <w:numId w:val="16"/>
        </w:numPr>
        <w:ind w:left="900" w:hanging="540"/>
      </w:pPr>
      <w:r w:rsidRPr="6AABE24A">
        <w:t>The world of music.</w:t>
      </w:r>
    </w:p>
    <w:p w14:paraId="26CB5D67" w14:textId="77777777" w:rsidR="004B0085" w:rsidRPr="00066A59" w:rsidRDefault="004B0085" w:rsidP="004B0085">
      <w:pPr>
        <w:numPr>
          <w:ilvl w:val="0"/>
          <w:numId w:val="16"/>
        </w:numPr>
        <w:ind w:left="900" w:hanging="540"/>
      </w:pPr>
      <w:r w:rsidRPr="6AABE24A">
        <w:t>Yearbook for traditional music.</w:t>
      </w:r>
    </w:p>
    <w:p w14:paraId="62CB10AF" w14:textId="77777777" w:rsidR="004B0085" w:rsidRDefault="004B0085" w:rsidP="004B0085">
      <w:pPr>
        <w:numPr>
          <w:ilvl w:val="0"/>
          <w:numId w:val="16"/>
        </w:numPr>
        <w:ind w:left="900" w:hanging="540"/>
      </w:pPr>
      <w:r w:rsidRPr="6AABE24A">
        <w:t>Yearbook of the International Folk Music Council.</w:t>
      </w:r>
    </w:p>
    <w:p w14:paraId="56593E27" w14:textId="77777777" w:rsidR="004B0085" w:rsidRDefault="004B0085" w:rsidP="6AABE24A">
      <w:pPr>
        <w:ind w:left="360"/>
      </w:pPr>
    </w:p>
    <w:p w14:paraId="4D037118" w14:textId="53843D59" w:rsidR="00436968" w:rsidRDefault="002F1C72" w:rsidP="00571A05">
      <w:pPr>
        <w:ind w:left="360"/>
        <w:rPr>
          <w:b/>
          <w:bCs/>
          <w:u w:val="single"/>
        </w:rPr>
      </w:pPr>
      <w:r w:rsidRPr="6AABE24A">
        <w:rPr>
          <w:b/>
          <w:bCs/>
          <w:u w:val="single"/>
        </w:rPr>
        <w:t xml:space="preserve">Current </w:t>
      </w:r>
      <w:r w:rsidR="00956496" w:rsidRPr="6AABE24A">
        <w:rPr>
          <w:b/>
          <w:bCs/>
          <w:u w:val="single"/>
        </w:rPr>
        <w:t>i</w:t>
      </w:r>
      <w:r w:rsidRPr="6AABE24A">
        <w:rPr>
          <w:b/>
          <w:bCs/>
          <w:u w:val="single"/>
        </w:rPr>
        <w:t>nstructional f</w:t>
      </w:r>
      <w:r w:rsidR="70354B1A" w:rsidRPr="6AABE24A">
        <w:rPr>
          <w:b/>
          <w:bCs/>
          <w:u w:val="single"/>
        </w:rPr>
        <w:t>acilities</w:t>
      </w:r>
      <w:r w:rsidRPr="6AABE24A">
        <w:rPr>
          <w:b/>
          <w:bCs/>
          <w:u w:val="single"/>
        </w:rPr>
        <w:t xml:space="preserve"> including classrooms, instructional equipment</w:t>
      </w:r>
    </w:p>
    <w:p w14:paraId="2FB178E4" w14:textId="6255E137" w:rsidR="70354B1A" w:rsidRPr="00CF5799" w:rsidRDefault="002F1C72" w:rsidP="6AABE24A">
      <w:pPr>
        <w:spacing w:line="259" w:lineRule="auto"/>
        <w:ind w:right="720" w:firstLine="360"/>
        <w:rPr>
          <w:b/>
          <w:bCs/>
          <w:u w:val="single"/>
        </w:rPr>
      </w:pPr>
      <w:r w:rsidRPr="6AABE24A">
        <w:rPr>
          <w:b/>
          <w:bCs/>
          <w:u w:val="single"/>
        </w:rPr>
        <w:t>and technology</w:t>
      </w:r>
      <w:r w:rsidR="00436968" w:rsidRPr="6AABE24A">
        <w:rPr>
          <w:b/>
          <w:bCs/>
          <w:u w:val="single"/>
        </w:rPr>
        <w:t>, laboratories (if applicable)</w:t>
      </w:r>
    </w:p>
    <w:p w14:paraId="42B313D7" w14:textId="4B39B2B4" w:rsidR="70354B1A" w:rsidRPr="00CF5799" w:rsidRDefault="70354B1A" w:rsidP="6AABE24A">
      <w:pPr>
        <w:spacing w:line="259" w:lineRule="auto"/>
        <w:ind w:right="720"/>
        <w:rPr>
          <w:b/>
          <w:bCs/>
          <w:u w:val="single"/>
        </w:rPr>
      </w:pPr>
    </w:p>
    <w:p w14:paraId="54FB00BD" w14:textId="333CD650" w:rsidR="003F03D1" w:rsidRPr="00CF5799" w:rsidRDefault="425F8D1B" w:rsidP="6AABE24A">
      <w:pPr>
        <w:ind w:left="360" w:right="720"/>
      </w:pPr>
      <w:r w:rsidRPr="6AABE24A">
        <w:t>This program will utilize the current facilities of the Department of Music. These include: </w:t>
      </w:r>
    </w:p>
    <w:p w14:paraId="3FF69C78" w14:textId="77777777" w:rsidR="00A42427" w:rsidRPr="00CF5799" w:rsidRDefault="00A42427" w:rsidP="6AABE24A">
      <w:pPr>
        <w:ind w:right="720"/>
      </w:pPr>
    </w:p>
    <w:p w14:paraId="3C583EC8" w14:textId="77777777" w:rsidR="003F03D1" w:rsidRPr="00CF5799" w:rsidRDefault="425F8D1B" w:rsidP="6AABE24A">
      <w:pPr>
        <w:ind w:left="360" w:right="720"/>
        <w:rPr>
          <w:u w:val="single"/>
        </w:rPr>
      </w:pPr>
      <w:r w:rsidRPr="6AABE24A">
        <w:rPr>
          <w:b/>
          <w:bCs/>
          <w:u w:val="single"/>
        </w:rPr>
        <w:t>The George and Boyce Billingsley Music Building</w:t>
      </w:r>
      <w:r w:rsidRPr="6AABE24A">
        <w:rPr>
          <w:u w:val="single"/>
        </w:rPr>
        <w:t>.  </w:t>
      </w:r>
    </w:p>
    <w:p w14:paraId="0CA1B8D7" w14:textId="730B7946" w:rsidR="00A42427" w:rsidRPr="00CF5799" w:rsidRDefault="425F8D1B" w:rsidP="6AABE24A">
      <w:pPr>
        <w:ind w:left="360" w:right="720"/>
      </w:pPr>
      <w:r w:rsidRPr="6AABE24A">
        <w:t>The music building was completed in 1977 and renamed in the Fall of 2000 to honor the donors of our largest gift. It contains the music office (which houses two secretaries and the chair and associate chair), 26 faculty studios/offices, 9 spaces assigned to graduate students and 28 practice rooms (4 designated for piano majors), there are three large classrooms, two small classrooms, a class-piano room, a choral rehearsal room, a computer lab, a music education materials room, choral and opera theater libraries, two storage rooms, two rooms with practice organs which double as accompanying rooms and chamber music rehearsal facilities, a practice room with recording equipment, a faculty lounge which is often used for official meetings. This building contains the main practice rooms.</w:t>
      </w:r>
    </w:p>
    <w:p w14:paraId="6964F2EC" w14:textId="0E0768A1" w:rsidR="00A42427" w:rsidRPr="00CF5799" w:rsidRDefault="00A42427" w:rsidP="6AABE24A">
      <w:pPr>
        <w:ind w:left="360" w:right="720"/>
      </w:pPr>
    </w:p>
    <w:p w14:paraId="4DDDE4E2" w14:textId="7B8CF376" w:rsidR="003F03D1" w:rsidRPr="00CF5799" w:rsidRDefault="425F8D1B" w:rsidP="6AABE24A">
      <w:pPr>
        <w:ind w:left="360" w:right="720"/>
        <w:rPr>
          <w:u w:val="single"/>
        </w:rPr>
      </w:pPr>
      <w:r w:rsidRPr="6AABE24A">
        <w:rPr>
          <w:b/>
          <w:bCs/>
          <w:u w:val="single"/>
        </w:rPr>
        <w:t>Stella Boyle Smith Concert Hall.</w:t>
      </w:r>
      <w:r w:rsidRPr="6AABE24A">
        <w:rPr>
          <w:u w:val="single"/>
        </w:rPr>
        <w:t>   </w:t>
      </w:r>
    </w:p>
    <w:p w14:paraId="54A29B60" w14:textId="0AA0301A" w:rsidR="003F03D1" w:rsidRPr="00CF5799" w:rsidRDefault="425F8D1B" w:rsidP="6AABE24A">
      <w:pPr>
        <w:ind w:left="360" w:right="720"/>
      </w:pPr>
      <w:r w:rsidRPr="6AABE24A">
        <w:t>The Stella Boyle Smith Concert Hall is a 220-seat concert hall with recently added new PA and digital recording equipment. It can accommodate solo and chamber groups as well as small to medium size electric ensembles. This facility is currently undergoing renovation to improve the backstage area, acoustic characteristics, and recording capabilities. The renovation is due for completion in Spring 2024.</w:t>
      </w:r>
    </w:p>
    <w:p w14:paraId="16D15BD5" w14:textId="77777777" w:rsidR="00A42427" w:rsidRPr="00CF5799" w:rsidRDefault="00A42427" w:rsidP="6AABE24A">
      <w:pPr>
        <w:ind w:left="360" w:right="720"/>
      </w:pPr>
    </w:p>
    <w:p w14:paraId="7D2F9394" w14:textId="77777777" w:rsidR="003F03D1" w:rsidRPr="00CF5799" w:rsidRDefault="425F8D1B" w:rsidP="6AABE24A">
      <w:pPr>
        <w:ind w:left="360" w:right="720"/>
      </w:pPr>
      <w:r w:rsidRPr="6AABE24A">
        <w:rPr>
          <w:b/>
          <w:bCs/>
          <w:u w:val="single"/>
        </w:rPr>
        <w:t>Jim and Joyce Faulkner Performing Arts Center</w:t>
      </w:r>
      <w:r w:rsidRPr="6AABE24A">
        <w:t> </w:t>
      </w:r>
    </w:p>
    <w:p w14:paraId="253D8F93" w14:textId="7B424D3D" w:rsidR="003F03D1" w:rsidRPr="00CF5799" w:rsidRDefault="425F8D1B" w:rsidP="6AABE24A">
      <w:pPr>
        <w:ind w:left="360" w:right="720"/>
      </w:pPr>
      <w:r w:rsidRPr="6AABE24A">
        <w:t xml:space="preserve">Completed in September 2015, this world-class performing arts center provides a seating capacity for up to 587 patrons. The Faulkner Performing Arts Center is the main performance venue for the university’s musical organizations and hosts guest musical activities for the university and Northwest Arkansas community. The Faulkner Center provides an educational, community-centered approach to the performing arts.  The mission in part is to provide a professional environment for U of A students to receive hands-on experience in administration, production and marketing in the performing arts field. Within the framework of the mission, the FPAC will promote collaboration, artistic excellence, and creativity in a free exchange of ideas in a community of learners. The M.M. in Black Sacred Music program will provide for any additional staff required for individual performances. </w:t>
      </w:r>
    </w:p>
    <w:p w14:paraId="5EE705EA" w14:textId="3178E424" w:rsidR="70354B1A" w:rsidRPr="00CF5799" w:rsidRDefault="70354B1A" w:rsidP="6AABE24A">
      <w:pPr>
        <w:spacing w:line="259" w:lineRule="auto"/>
        <w:ind w:left="360" w:right="720"/>
        <w:rPr>
          <w:b/>
          <w:bCs/>
          <w:u w:val="single"/>
        </w:rPr>
      </w:pPr>
      <w:r w:rsidRPr="6AABE24A">
        <w:rPr>
          <w:b/>
          <w:bCs/>
          <w:u w:val="single"/>
        </w:rPr>
        <w:t>University of Arkansas Black Box Theater</w:t>
      </w:r>
    </w:p>
    <w:p w14:paraId="3F9EC1DE" w14:textId="0B87248C" w:rsidR="70354B1A" w:rsidRPr="00CF5799" w:rsidRDefault="70354B1A" w:rsidP="6AABE24A">
      <w:pPr>
        <w:spacing w:line="259" w:lineRule="auto"/>
        <w:ind w:left="360" w:right="720"/>
      </w:pPr>
      <w:r w:rsidRPr="6AABE24A">
        <w:t xml:space="preserve">The UA Black Box Theater is a 181 seat theater that can adopt a variety of configurations. Its strategic location in downtown Fayetteville provides an ideal space for off-campus performances, as well as an opportunity to collaborate with the Department of Theater on sound, lighting, costumes, and other performance elements. </w:t>
      </w:r>
    </w:p>
    <w:p w14:paraId="04FB93DB" w14:textId="77777777" w:rsidR="00341FC6" w:rsidRDefault="00341FC6" w:rsidP="6AABE24A">
      <w:pPr>
        <w:ind w:left="360" w:right="720"/>
        <w:rPr>
          <w:b/>
          <w:bCs/>
          <w:u w:val="single"/>
        </w:rPr>
      </w:pPr>
    </w:p>
    <w:p w14:paraId="45B9C927" w14:textId="21D86085" w:rsidR="003F03D1" w:rsidRPr="00CF5799" w:rsidRDefault="425F8D1B" w:rsidP="6AABE24A">
      <w:pPr>
        <w:ind w:left="360" w:right="720"/>
      </w:pPr>
      <w:r w:rsidRPr="6AABE24A">
        <w:rPr>
          <w:b/>
          <w:bCs/>
          <w:u w:val="single"/>
        </w:rPr>
        <w:t>The Lewis E Epley Jr. Band Hall</w:t>
      </w:r>
      <w:r w:rsidRPr="6AABE24A">
        <w:t> </w:t>
      </w:r>
    </w:p>
    <w:p w14:paraId="0366B357" w14:textId="77777777" w:rsidR="003F03D1" w:rsidRPr="00CF5799" w:rsidRDefault="425F8D1B" w:rsidP="6AABE24A">
      <w:pPr>
        <w:ind w:left="360" w:right="720"/>
      </w:pPr>
      <w:r w:rsidRPr="6AABE24A">
        <w:t>The Lewis E. Epley, Jr., Band Hall contains a large room (4400 sq. ft.) and a smaller rehearsal hall (1500 sq. ft.)  as well as the offices of the Director of Bands, Associate Director of Bands, and the percussion studio.  All university bands, symphonies, large ensembles, as well as the North Arkansas Symphony use this space for rehearsals and informal concerts.    </w:t>
      </w:r>
    </w:p>
    <w:p w14:paraId="7ECBC4AC" w14:textId="2A24D471" w:rsidR="001235C2" w:rsidRPr="00CF5799" w:rsidRDefault="425F8D1B" w:rsidP="6AABE24A">
      <w:pPr>
        <w:ind w:left="360" w:right="720"/>
      </w:pPr>
      <w:r w:rsidRPr="6AABE24A">
        <w:t> </w:t>
      </w:r>
    </w:p>
    <w:p w14:paraId="306BFC22" w14:textId="6EA58D76" w:rsidR="001235C2" w:rsidRPr="00CF5799" w:rsidRDefault="171F8C3A" w:rsidP="6AABE24A">
      <w:pPr>
        <w:ind w:left="360" w:right="720"/>
        <w:rPr>
          <w:b/>
          <w:bCs/>
          <w:u w:val="single"/>
        </w:rPr>
      </w:pPr>
      <w:r w:rsidRPr="6AABE24A">
        <w:rPr>
          <w:b/>
          <w:bCs/>
          <w:u w:val="single"/>
        </w:rPr>
        <w:t>Graduate Student Study Space</w:t>
      </w:r>
    </w:p>
    <w:p w14:paraId="352EBE9A" w14:textId="2E276985" w:rsidR="001235C2" w:rsidRPr="00CF5799" w:rsidRDefault="67F0B9EA" w:rsidP="6AABE24A">
      <w:pPr>
        <w:ind w:left="360" w:right="720"/>
      </w:pPr>
      <w:r w:rsidRPr="6AABE24A">
        <w:t>All graduate students will be provided with individual study spaces</w:t>
      </w:r>
      <w:r w:rsidR="1FC47A8E" w:rsidRPr="6AABE24A">
        <w:t xml:space="preserve">, as well as access to printers, scanners, and photocopiers. This includes the main library, Mullins Library: </w:t>
      </w:r>
      <w:hyperlink r:id="rId19">
        <w:r w:rsidR="70354B1A" w:rsidRPr="6AABE24A">
          <w:rPr>
            <w:rStyle w:val="Hyperlink"/>
          </w:rPr>
          <w:t>https://libraries.uark.edu/rooms/</w:t>
        </w:r>
      </w:hyperlink>
    </w:p>
    <w:p w14:paraId="40F48DF2" w14:textId="295EB688" w:rsidR="001235C2" w:rsidRPr="00CF5799" w:rsidRDefault="001235C2" w:rsidP="6AABE24A">
      <w:pPr>
        <w:ind w:left="360" w:right="720"/>
      </w:pPr>
    </w:p>
    <w:p w14:paraId="06C9AC03" w14:textId="4ADBC1E4" w:rsidR="001235C2" w:rsidRPr="00CF5799" w:rsidRDefault="171F8C3A" w:rsidP="6AABE24A">
      <w:pPr>
        <w:ind w:left="360" w:right="720"/>
        <w:rPr>
          <w:b/>
          <w:bCs/>
          <w:u w:val="single"/>
        </w:rPr>
      </w:pPr>
      <w:r w:rsidRPr="6AABE24A">
        <w:rPr>
          <w:b/>
          <w:bCs/>
          <w:u w:val="single"/>
        </w:rPr>
        <w:t>Equipment</w:t>
      </w:r>
      <w:r w:rsidRPr="6AABE24A">
        <w:rPr>
          <w:b/>
          <w:bCs/>
        </w:rPr>
        <w:t xml:space="preserve"> </w:t>
      </w:r>
    </w:p>
    <w:p w14:paraId="1ADFBE23" w14:textId="4A7D9BBD" w:rsidR="00D46FCD" w:rsidRDefault="00AE3A5C" w:rsidP="6AABE24A">
      <w:pPr>
        <w:ind w:left="360" w:right="720"/>
      </w:pPr>
      <w:r w:rsidRPr="6AABE24A">
        <w:t xml:space="preserve">The </w:t>
      </w:r>
      <w:r w:rsidR="1FC47A8E" w:rsidRPr="6AABE24A">
        <w:t>f</w:t>
      </w:r>
      <w:r w:rsidR="171F8C3A" w:rsidRPr="6AABE24A">
        <w:t xml:space="preserve">aculty </w:t>
      </w:r>
      <w:r w:rsidRPr="6AABE24A">
        <w:t>has access to essential resources through the</w:t>
      </w:r>
      <w:r w:rsidR="3CD63274" w:rsidRPr="6AABE24A">
        <w:t xml:space="preserve"> Department of Music</w:t>
      </w:r>
      <w:r w:rsidRPr="6AABE24A">
        <w:t xml:space="preserve"> to be utilized </w:t>
      </w:r>
      <w:r w:rsidR="171F8C3A" w:rsidRPr="6AABE24A">
        <w:t>for research and class preparation, including</w:t>
      </w:r>
      <w:r w:rsidR="1FC47A8E" w:rsidRPr="6AABE24A">
        <w:t xml:space="preserve"> printers,</w:t>
      </w:r>
      <w:r w:rsidR="171F8C3A" w:rsidRPr="6AABE24A">
        <w:t xml:space="preserve"> scanners</w:t>
      </w:r>
      <w:r w:rsidR="1FC47A8E" w:rsidRPr="6AABE24A">
        <w:t>,</w:t>
      </w:r>
      <w:r w:rsidR="171F8C3A" w:rsidRPr="6AABE24A">
        <w:t xml:space="preserve"> and photocopiers.</w:t>
      </w:r>
      <w:r w:rsidR="1FC47A8E" w:rsidRPr="6AABE24A">
        <w:t xml:space="preserve"> They will be provided </w:t>
      </w:r>
      <w:r w:rsidR="02D86E9A" w:rsidRPr="6AABE24A">
        <w:t xml:space="preserve">all of the necessary </w:t>
      </w:r>
      <w:r w:rsidR="1FC47A8E" w:rsidRPr="6AABE24A">
        <w:t xml:space="preserve">office furniture </w:t>
      </w:r>
      <w:r w:rsidR="69774BFE" w:rsidRPr="6AABE24A">
        <w:t>and equipment that facilitates</w:t>
      </w:r>
      <w:r w:rsidR="02D86E9A" w:rsidRPr="6AABE24A">
        <w:t xml:space="preserve"> research, course preparation, meeting with students, and administrative duties. </w:t>
      </w:r>
    </w:p>
    <w:p w14:paraId="4FCC9187" w14:textId="20C840F4" w:rsidR="00956496" w:rsidRDefault="00956496" w:rsidP="6AABE24A">
      <w:pPr>
        <w:ind w:left="360" w:right="720"/>
      </w:pPr>
    </w:p>
    <w:p w14:paraId="3D708D1C" w14:textId="0B7BA257" w:rsidR="00956496" w:rsidRPr="00FB10C3" w:rsidRDefault="00956496" w:rsidP="6AABE24A">
      <w:pPr>
        <w:tabs>
          <w:tab w:val="left" w:pos="360"/>
          <w:tab w:val="left" w:pos="720"/>
        </w:tabs>
        <w:ind w:left="360"/>
        <w:rPr>
          <w:b/>
          <w:bCs/>
        </w:rPr>
      </w:pPr>
      <w:r w:rsidRPr="6AABE24A">
        <w:rPr>
          <w:b/>
          <w:bCs/>
        </w:rPr>
        <w:t>New instructional resources required, including costs and acquisition plan</w:t>
      </w:r>
    </w:p>
    <w:p w14:paraId="210FAA7D" w14:textId="710C50CD" w:rsidR="00C47063" w:rsidRDefault="00C47063" w:rsidP="6AABE24A">
      <w:pPr>
        <w:tabs>
          <w:tab w:val="left" w:pos="360"/>
          <w:tab w:val="left" w:pos="720"/>
        </w:tabs>
        <w:ind w:left="360"/>
      </w:pPr>
    </w:p>
    <w:p w14:paraId="0084CF0C" w14:textId="4A573B47" w:rsidR="00C47063" w:rsidRDefault="00C47063" w:rsidP="6AABE24A">
      <w:pPr>
        <w:tabs>
          <w:tab w:val="left" w:pos="360"/>
          <w:tab w:val="left" w:pos="720"/>
        </w:tabs>
        <w:ind w:left="360"/>
      </w:pPr>
      <w:r w:rsidRPr="6AABE24A">
        <w:t>N/A.  No new resources are required.</w:t>
      </w:r>
    </w:p>
    <w:p w14:paraId="5FFA7222" w14:textId="169AB070" w:rsidR="70354B1A" w:rsidRPr="00CF5799" w:rsidRDefault="70354B1A" w:rsidP="6AABE24A">
      <w:pPr>
        <w:ind w:right="720"/>
        <w:rPr>
          <w:color w:val="000000" w:themeColor="text1"/>
        </w:rPr>
      </w:pPr>
    </w:p>
    <w:p w14:paraId="2A71DC98" w14:textId="79702ADC" w:rsidR="008C5306" w:rsidRPr="00CF5799" w:rsidRDefault="20193627" w:rsidP="6AABE24A">
      <w:pPr>
        <w:rPr>
          <w:b/>
          <w:bCs/>
          <w:color w:val="000000" w:themeColor="text1"/>
        </w:rPr>
      </w:pPr>
      <w:bookmarkStart w:id="11" w:name="programcosts"/>
      <w:r w:rsidRPr="6AABE24A">
        <w:rPr>
          <w:b/>
          <w:bCs/>
          <w:color w:val="000000" w:themeColor="text1"/>
        </w:rPr>
        <w:t xml:space="preserve">10. </w:t>
      </w:r>
      <w:r w:rsidR="236FB73E" w:rsidRPr="6AABE24A">
        <w:rPr>
          <w:b/>
          <w:bCs/>
          <w:color w:val="000000" w:themeColor="text1"/>
        </w:rPr>
        <w:t xml:space="preserve">NEW PROGRAM COSTS </w:t>
      </w:r>
      <w:bookmarkEnd w:id="11"/>
      <w:r w:rsidR="236FB73E" w:rsidRPr="6AABE24A">
        <w:rPr>
          <w:b/>
          <w:bCs/>
          <w:color w:val="000000" w:themeColor="text1"/>
        </w:rPr>
        <w:t>– Expenditures for the first 3 years</w:t>
      </w:r>
    </w:p>
    <w:p w14:paraId="73EFA2F6" w14:textId="77777777" w:rsidR="00845C09" w:rsidRPr="00CF5799" w:rsidRDefault="00845C09" w:rsidP="6AABE24A">
      <w:pPr>
        <w:ind w:left="360" w:hanging="360"/>
        <w:rPr>
          <w:b/>
          <w:bCs/>
          <w:color w:val="000000" w:themeColor="text1"/>
        </w:rPr>
      </w:pPr>
    </w:p>
    <w:p w14:paraId="6E8A972F" w14:textId="27C8D6BD" w:rsidR="008C5306" w:rsidRPr="00CF5799" w:rsidRDefault="236FB73E" w:rsidP="6AABE24A">
      <w:pPr>
        <w:ind w:left="720" w:right="720" w:hanging="360"/>
        <w:rPr>
          <w:b/>
          <w:bCs/>
          <w:color w:val="000000" w:themeColor="text1"/>
        </w:rPr>
      </w:pPr>
      <w:r w:rsidRPr="6AABE24A">
        <w:rPr>
          <w:b/>
          <w:bCs/>
          <w:color w:val="000000" w:themeColor="text1"/>
        </w:rPr>
        <w:t>a) New administrative costs (number and position titles of new administrators)</w:t>
      </w:r>
    </w:p>
    <w:p w14:paraId="68D97260" w14:textId="4826C6FA" w:rsidR="008C5306" w:rsidRPr="00CF5799" w:rsidRDefault="008C5306" w:rsidP="6AABE24A">
      <w:pPr>
        <w:ind w:left="720" w:right="720" w:hanging="360"/>
        <w:rPr>
          <w:color w:val="000000" w:themeColor="text1"/>
        </w:rPr>
      </w:pPr>
    </w:p>
    <w:p w14:paraId="55D6EAD9" w14:textId="30136CB6" w:rsidR="008C5306" w:rsidRPr="00CF5799" w:rsidRDefault="00AE3A5C" w:rsidP="6AABE24A">
      <w:pPr>
        <w:ind w:left="360" w:right="720"/>
        <w:rPr>
          <w:color w:val="0070C0"/>
        </w:rPr>
      </w:pPr>
      <w:r w:rsidRPr="6AABE24A">
        <w:rPr>
          <w:color w:val="000000" w:themeColor="text1"/>
        </w:rPr>
        <w:t>There will be no new positions or administrators for this program.</w:t>
      </w:r>
    </w:p>
    <w:p w14:paraId="30FC5B94" w14:textId="77777777" w:rsidR="008C5306" w:rsidRPr="00CF5799" w:rsidRDefault="008C5306" w:rsidP="6AABE24A">
      <w:pPr>
        <w:rPr>
          <w:color w:val="000000" w:themeColor="text1"/>
        </w:rPr>
      </w:pPr>
    </w:p>
    <w:p w14:paraId="5C5200F3" w14:textId="71ECE2E1" w:rsidR="008C5306" w:rsidRPr="00CF5799" w:rsidRDefault="236FB73E" w:rsidP="6AABE24A">
      <w:pPr>
        <w:ind w:left="720" w:right="720" w:hanging="360"/>
        <w:rPr>
          <w:b/>
          <w:bCs/>
          <w:color w:val="000000" w:themeColor="text1"/>
        </w:rPr>
      </w:pPr>
      <w:r w:rsidRPr="6AABE24A">
        <w:rPr>
          <w:b/>
          <w:bCs/>
          <w:color w:val="000000" w:themeColor="text1"/>
        </w:rPr>
        <w:t>b) Number of new faculty (full-time and part-time) and costs</w:t>
      </w:r>
    </w:p>
    <w:p w14:paraId="50FB4F5B" w14:textId="77777777" w:rsidR="008C5306" w:rsidRPr="00CF5799" w:rsidRDefault="008C5306" w:rsidP="6AABE24A">
      <w:pPr>
        <w:rPr>
          <w:color w:val="000000" w:themeColor="text1"/>
        </w:rPr>
      </w:pPr>
    </w:p>
    <w:p w14:paraId="5420312C" w14:textId="69D077E6" w:rsidR="008C5306" w:rsidRPr="00CF5799" w:rsidRDefault="236FB73E" w:rsidP="6AABE24A">
      <w:pPr>
        <w:ind w:left="1080" w:right="720" w:hanging="720"/>
        <w:rPr>
          <w:color w:val="000000" w:themeColor="text1"/>
        </w:rPr>
      </w:pPr>
      <w:r w:rsidRPr="6AABE24A">
        <w:rPr>
          <w:color w:val="000000" w:themeColor="text1"/>
        </w:rPr>
        <w:t>Faculty resources:</w:t>
      </w:r>
    </w:p>
    <w:p w14:paraId="01673820" w14:textId="77777777" w:rsidR="00845C09" w:rsidRPr="00CF5799" w:rsidRDefault="00845C09" w:rsidP="6AABE24A">
      <w:pPr>
        <w:ind w:left="360"/>
        <w:rPr>
          <w:color w:val="000000" w:themeColor="text1"/>
        </w:rPr>
      </w:pPr>
    </w:p>
    <w:p w14:paraId="720B3A06" w14:textId="61D26B14" w:rsidR="008C5306" w:rsidRPr="00A36FCC" w:rsidRDefault="236FB73E" w:rsidP="6AABE24A">
      <w:pPr>
        <w:ind w:left="360" w:right="720"/>
        <w:rPr>
          <w:color w:val="000000" w:themeColor="text1"/>
        </w:rPr>
      </w:pPr>
      <w:r w:rsidRPr="6AABE24A">
        <w:rPr>
          <w:color w:val="000000" w:themeColor="text1"/>
        </w:rPr>
        <w:t xml:space="preserve">Current </w:t>
      </w:r>
      <w:r w:rsidR="00AE3A5C" w:rsidRPr="6AABE24A">
        <w:rPr>
          <w:color w:val="000000" w:themeColor="text1"/>
        </w:rPr>
        <w:t>graduate faculty</w:t>
      </w:r>
      <w:r w:rsidR="00EA05C3" w:rsidRPr="6AABE24A">
        <w:rPr>
          <w:color w:val="000000" w:themeColor="text1"/>
        </w:rPr>
        <w:t xml:space="preserve"> are listed above (#3 of this document) and CVs are attached in Appendix </w:t>
      </w:r>
      <w:r w:rsidR="0076511C">
        <w:rPr>
          <w:color w:val="000000" w:themeColor="text1"/>
        </w:rPr>
        <w:t>C</w:t>
      </w:r>
      <w:r w:rsidR="00EA05C3" w:rsidRPr="6AABE24A">
        <w:rPr>
          <w:color w:val="000000" w:themeColor="text1"/>
        </w:rPr>
        <w:t>.</w:t>
      </w:r>
    </w:p>
    <w:p w14:paraId="3E3C1BC4" w14:textId="5339F806" w:rsidR="008C5306" w:rsidRPr="00CF5799" w:rsidRDefault="236FB73E" w:rsidP="6AABE24A">
      <w:pPr>
        <w:ind w:left="1080" w:right="720" w:hanging="720"/>
        <w:rPr>
          <w:b/>
          <w:bCs/>
          <w:color w:val="000000" w:themeColor="text1"/>
        </w:rPr>
      </w:pPr>
      <w:r w:rsidRPr="6AABE24A">
        <w:rPr>
          <w:b/>
          <w:bCs/>
          <w:color w:val="000000" w:themeColor="text1"/>
        </w:rPr>
        <w:t>c) New library resources and costs</w:t>
      </w:r>
    </w:p>
    <w:p w14:paraId="23020652" w14:textId="77777777" w:rsidR="008C5306" w:rsidRPr="00CF5799" w:rsidRDefault="008C5306" w:rsidP="6AABE24A">
      <w:pPr>
        <w:ind w:left="360"/>
        <w:rPr>
          <w:color w:val="000000" w:themeColor="text1"/>
        </w:rPr>
      </w:pPr>
    </w:p>
    <w:p w14:paraId="213E7907" w14:textId="54EC7C23" w:rsidR="008C5306" w:rsidRPr="00CF5799" w:rsidRDefault="17B19073" w:rsidP="6AABE24A">
      <w:pPr>
        <w:ind w:left="1080" w:right="720" w:hanging="720"/>
      </w:pPr>
      <w:r w:rsidRPr="6AABE24A">
        <w:t>See above #9</w:t>
      </w:r>
    </w:p>
    <w:p w14:paraId="0F632EF9" w14:textId="77777777" w:rsidR="00BF75F9" w:rsidRPr="00CF5799" w:rsidRDefault="00BF75F9" w:rsidP="6AABE24A">
      <w:pPr>
        <w:ind w:left="1080" w:right="720" w:hanging="720"/>
        <w:rPr>
          <w:color w:val="000000" w:themeColor="text1"/>
        </w:rPr>
      </w:pPr>
    </w:p>
    <w:p w14:paraId="74B5C726" w14:textId="5E288317" w:rsidR="008C5306" w:rsidRPr="00CF5799" w:rsidRDefault="236FB73E" w:rsidP="6AABE24A">
      <w:pPr>
        <w:ind w:left="1080" w:right="720" w:hanging="720"/>
        <w:rPr>
          <w:b/>
          <w:bCs/>
          <w:color w:val="000000" w:themeColor="text1"/>
        </w:rPr>
      </w:pPr>
      <w:r w:rsidRPr="6AABE24A">
        <w:rPr>
          <w:b/>
          <w:bCs/>
          <w:color w:val="000000" w:themeColor="text1"/>
        </w:rPr>
        <w:t>d) New/renovated facilities and costs</w:t>
      </w:r>
    </w:p>
    <w:p w14:paraId="560F38EB" w14:textId="77777777" w:rsidR="00BF75F9" w:rsidRPr="00CF5799" w:rsidRDefault="17B19073" w:rsidP="6AABE24A">
      <w:pPr>
        <w:ind w:left="1080" w:right="720" w:hanging="720"/>
      </w:pPr>
      <w:r w:rsidRPr="6AABE24A">
        <w:t>See above #9</w:t>
      </w:r>
    </w:p>
    <w:p w14:paraId="20687DD8" w14:textId="77777777" w:rsidR="008C5306" w:rsidRPr="00CF5799" w:rsidRDefault="008C5306" w:rsidP="6AABE24A">
      <w:pPr>
        <w:ind w:left="1080" w:right="720" w:hanging="720"/>
        <w:rPr>
          <w:color w:val="000000" w:themeColor="text1"/>
        </w:rPr>
      </w:pPr>
    </w:p>
    <w:p w14:paraId="63B091F2" w14:textId="75C693FF" w:rsidR="008C5306" w:rsidRPr="00CF5799" w:rsidRDefault="236FB73E" w:rsidP="6AABE24A">
      <w:pPr>
        <w:ind w:left="1080" w:right="720" w:hanging="720"/>
        <w:rPr>
          <w:b/>
          <w:bCs/>
          <w:color w:val="000000" w:themeColor="text1"/>
        </w:rPr>
      </w:pPr>
      <w:r w:rsidRPr="6AABE24A">
        <w:rPr>
          <w:b/>
          <w:bCs/>
          <w:color w:val="000000" w:themeColor="text1"/>
        </w:rPr>
        <w:t>e) New instructional equipment and costs</w:t>
      </w:r>
    </w:p>
    <w:p w14:paraId="07DBDFE3" w14:textId="77777777" w:rsidR="008C5306" w:rsidRPr="00CF5799" w:rsidRDefault="008C5306" w:rsidP="6AABE24A">
      <w:pPr>
        <w:ind w:left="1080" w:right="720" w:hanging="720"/>
        <w:rPr>
          <w:color w:val="000000" w:themeColor="text1"/>
        </w:rPr>
      </w:pPr>
    </w:p>
    <w:p w14:paraId="21076877" w14:textId="77777777" w:rsidR="00BF75F9" w:rsidRPr="00CF5799" w:rsidRDefault="17B19073" w:rsidP="6AABE24A">
      <w:pPr>
        <w:ind w:left="1080" w:right="720" w:hanging="720"/>
      </w:pPr>
      <w:r w:rsidRPr="6AABE24A">
        <w:t>See above #9</w:t>
      </w:r>
    </w:p>
    <w:p w14:paraId="4AA6E093" w14:textId="77777777" w:rsidR="008C5306" w:rsidRPr="00CF5799" w:rsidRDefault="008C5306" w:rsidP="6AABE24A">
      <w:pPr>
        <w:ind w:left="1080" w:right="720" w:hanging="720"/>
        <w:rPr>
          <w:color w:val="000000" w:themeColor="text1"/>
        </w:rPr>
      </w:pPr>
    </w:p>
    <w:p w14:paraId="7F02528C" w14:textId="01DC26BB" w:rsidR="008C5306" w:rsidRPr="00CF5799" w:rsidRDefault="236FB73E" w:rsidP="6AABE24A">
      <w:pPr>
        <w:ind w:left="1080" w:right="720" w:hanging="720"/>
        <w:rPr>
          <w:b/>
          <w:bCs/>
          <w:i/>
          <w:iCs/>
          <w:color w:val="000000" w:themeColor="text1"/>
        </w:rPr>
      </w:pPr>
      <w:r w:rsidRPr="6AABE24A">
        <w:rPr>
          <w:b/>
          <w:bCs/>
          <w:color w:val="000000" w:themeColor="text1"/>
        </w:rPr>
        <w:t>Distance delivery costs (if applicable</w:t>
      </w:r>
      <w:r w:rsidRPr="6AABE24A">
        <w:rPr>
          <w:b/>
          <w:bCs/>
          <w:i/>
          <w:iCs/>
          <w:color w:val="000000" w:themeColor="text1"/>
        </w:rPr>
        <w:t>)</w:t>
      </w:r>
    </w:p>
    <w:p w14:paraId="1725BB53" w14:textId="77777777" w:rsidR="008C5306" w:rsidRPr="00CF5799" w:rsidRDefault="008C5306" w:rsidP="6AABE24A">
      <w:pPr>
        <w:ind w:left="1080" w:right="720" w:hanging="720"/>
        <w:rPr>
          <w:color w:val="000000" w:themeColor="text1"/>
        </w:rPr>
      </w:pPr>
    </w:p>
    <w:p w14:paraId="1D901960" w14:textId="7E22DCC1" w:rsidR="008C5306" w:rsidRPr="00CF5799" w:rsidRDefault="0039539C" w:rsidP="6AABE24A">
      <w:pPr>
        <w:ind w:left="1080" w:right="720" w:hanging="720"/>
        <w:rPr>
          <w:color w:val="000000" w:themeColor="text1"/>
        </w:rPr>
      </w:pPr>
      <w:r>
        <w:rPr>
          <w:color w:val="000000" w:themeColor="text1"/>
        </w:rPr>
        <w:t>N/A</w:t>
      </w:r>
    </w:p>
    <w:p w14:paraId="3C2A3085" w14:textId="77777777" w:rsidR="008C5306" w:rsidRPr="00CF5799" w:rsidRDefault="008C5306" w:rsidP="6AABE24A">
      <w:pPr>
        <w:ind w:left="720" w:right="720" w:hanging="720"/>
        <w:rPr>
          <w:b/>
          <w:bCs/>
          <w:color w:val="000000" w:themeColor="text1"/>
        </w:rPr>
      </w:pPr>
    </w:p>
    <w:p w14:paraId="0921D2D7" w14:textId="2D607017" w:rsidR="0069593B" w:rsidRPr="00CF5799" w:rsidRDefault="236FB73E" w:rsidP="6AABE24A">
      <w:pPr>
        <w:ind w:left="360" w:right="720"/>
        <w:rPr>
          <w:b/>
          <w:bCs/>
          <w:color w:val="000000" w:themeColor="text1"/>
        </w:rPr>
      </w:pPr>
      <w:r w:rsidRPr="6AABE24A">
        <w:rPr>
          <w:b/>
          <w:bCs/>
          <w:color w:val="000000" w:themeColor="text1"/>
        </w:rPr>
        <w:t>Other new costs (graduate assistants, secretarial support, supplies, faculty development, faculty/students research, program accreditation, etc.)</w:t>
      </w:r>
    </w:p>
    <w:p w14:paraId="074B6F70" w14:textId="77777777" w:rsidR="0035015E" w:rsidRPr="00CF5799" w:rsidRDefault="0035015E" w:rsidP="6AABE24A">
      <w:pPr>
        <w:ind w:left="360" w:right="720"/>
        <w:rPr>
          <w:color w:val="000000" w:themeColor="text1"/>
        </w:rPr>
      </w:pPr>
      <w:bookmarkStart w:id="12" w:name="gradfunding"/>
      <w:bookmarkEnd w:id="12"/>
    </w:p>
    <w:p w14:paraId="139B3819" w14:textId="1B7DDD4D" w:rsidR="00894D74" w:rsidRPr="00CF5799" w:rsidRDefault="70354B1A" w:rsidP="6AABE24A">
      <w:pPr>
        <w:ind w:left="360" w:right="720"/>
        <w:rPr>
          <w:color w:val="000000" w:themeColor="text1"/>
        </w:rPr>
      </w:pPr>
      <w:r w:rsidRPr="6AABE24A">
        <w:rPr>
          <w:color w:val="000000" w:themeColor="text1"/>
        </w:rPr>
        <w:t>none</w:t>
      </w:r>
    </w:p>
    <w:p w14:paraId="62672C0E" w14:textId="0949868A" w:rsidR="00894D74" w:rsidRPr="00CF5799" w:rsidRDefault="00894D74" w:rsidP="6AABE24A">
      <w:pPr>
        <w:ind w:left="720" w:right="720"/>
        <w:rPr>
          <w:color w:val="000000" w:themeColor="text1"/>
        </w:rPr>
      </w:pPr>
    </w:p>
    <w:p w14:paraId="355C7E2D" w14:textId="7EF2CD8D" w:rsidR="008C5306" w:rsidRPr="00CF5799" w:rsidRDefault="236FB73E" w:rsidP="6AABE24A">
      <w:pPr>
        <w:ind w:left="360" w:right="720"/>
        <w:rPr>
          <w:b/>
          <w:bCs/>
          <w:color w:val="000000" w:themeColor="text1"/>
        </w:rPr>
      </w:pPr>
      <w:r w:rsidRPr="6AABE24A">
        <w:rPr>
          <w:b/>
          <w:bCs/>
          <w:color w:val="000000" w:themeColor="text1"/>
        </w:rPr>
        <w:t xml:space="preserve">h) If no new costs required for program implementation, provide explanation.  </w:t>
      </w:r>
    </w:p>
    <w:p w14:paraId="43C4A7D6" w14:textId="77777777" w:rsidR="00633042" w:rsidRPr="00CF5799" w:rsidRDefault="00633042" w:rsidP="6AABE24A">
      <w:pPr>
        <w:rPr>
          <w:i/>
          <w:iCs/>
          <w:color w:val="000000" w:themeColor="text1"/>
        </w:rPr>
      </w:pPr>
    </w:p>
    <w:p w14:paraId="38615040" w14:textId="59FC28CB" w:rsidR="008C5306" w:rsidRPr="00CF5799" w:rsidRDefault="236FB73E" w:rsidP="6AABE24A">
      <w:pPr>
        <w:ind w:left="360" w:right="720"/>
        <w:rPr>
          <w:color w:val="000000" w:themeColor="text1"/>
        </w:rPr>
      </w:pPr>
      <w:r w:rsidRPr="6AABE24A">
        <w:rPr>
          <w:color w:val="000000" w:themeColor="text1"/>
        </w:rPr>
        <w:t>N</w:t>
      </w:r>
      <w:r w:rsidR="00812D6A" w:rsidRPr="6AABE24A">
        <w:rPr>
          <w:color w:val="000000" w:themeColor="text1"/>
        </w:rPr>
        <w:t>o n</w:t>
      </w:r>
      <w:r w:rsidRPr="6AABE24A">
        <w:rPr>
          <w:color w:val="000000" w:themeColor="text1"/>
        </w:rPr>
        <w:t>ew costs are required</w:t>
      </w:r>
      <w:r w:rsidR="002E0251" w:rsidRPr="6AABE24A">
        <w:rPr>
          <w:color w:val="000000" w:themeColor="text1"/>
        </w:rPr>
        <w:t>, as the existing graduate faculty resources are sufficient to support the D.M.A program.</w:t>
      </w:r>
      <w:r w:rsidR="00066A59" w:rsidRPr="6AABE24A">
        <w:rPr>
          <w:color w:val="000000" w:themeColor="text1"/>
        </w:rPr>
        <w:t xml:space="preserve"> Most courses that will be taught will be offered as needed.  Music faculty will be offered a reprieve from a class when teaching a doctoral course, if not concurrent to a master’s level course.  For those courses </w:t>
      </w:r>
      <w:r w:rsidR="00720442" w:rsidRPr="6AABE24A">
        <w:rPr>
          <w:color w:val="000000" w:themeColor="text1"/>
        </w:rPr>
        <w:t>with both 5000 numbers and 6000 numbers, the courses will be taught concurrently, with additional assignments/responsibility for doctoral students, as appropriate.</w:t>
      </w:r>
    </w:p>
    <w:p w14:paraId="0850812B" w14:textId="77777777" w:rsidR="008C5306" w:rsidRPr="00CF5799" w:rsidRDefault="008C5306" w:rsidP="6AABE24A">
      <w:pPr>
        <w:rPr>
          <w:color w:val="000000" w:themeColor="text1"/>
        </w:rPr>
      </w:pPr>
    </w:p>
    <w:p w14:paraId="11E4BD10" w14:textId="3BEF6B47" w:rsidR="00DD69FE" w:rsidRPr="00CF5799" w:rsidRDefault="00DD69FE" w:rsidP="6AABE24A">
      <w:pPr>
        <w:ind w:left="360" w:right="720" w:hanging="360"/>
        <w:rPr>
          <w:b/>
          <w:bCs/>
          <w:color w:val="000000" w:themeColor="text1"/>
        </w:rPr>
      </w:pPr>
      <w:bookmarkStart w:id="13" w:name="sourcefunding"/>
      <w:r w:rsidRPr="6AABE24A">
        <w:rPr>
          <w:b/>
          <w:bCs/>
          <w:color w:val="000000" w:themeColor="text1"/>
        </w:rPr>
        <w:t xml:space="preserve">11. </w:t>
      </w:r>
      <w:r w:rsidR="008C5306" w:rsidRPr="6AABE24A">
        <w:rPr>
          <w:b/>
          <w:bCs/>
          <w:color w:val="000000" w:themeColor="text1"/>
        </w:rPr>
        <w:t xml:space="preserve">SOURCE OF PROGRAM FUNDING </w:t>
      </w:r>
      <w:bookmarkEnd w:id="13"/>
      <w:r w:rsidR="008C5306" w:rsidRPr="6AABE24A">
        <w:rPr>
          <w:b/>
          <w:bCs/>
          <w:color w:val="000000" w:themeColor="text1"/>
        </w:rPr>
        <w:t>– Income for the first 3 years of</w:t>
      </w:r>
    </w:p>
    <w:p w14:paraId="61DB0940" w14:textId="0F35D2A0" w:rsidR="008C5306" w:rsidRPr="00CF5799" w:rsidRDefault="236FB73E" w:rsidP="6AABE24A">
      <w:pPr>
        <w:ind w:left="360" w:right="720"/>
        <w:rPr>
          <w:b/>
          <w:bCs/>
          <w:color w:val="000000" w:themeColor="text1"/>
        </w:rPr>
      </w:pPr>
      <w:r w:rsidRPr="6AABE24A">
        <w:rPr>
          <w:b/>
          <w:bCs/>
          <w:color w:val="000000" w:themeColor="text1"/>
        </w:rPr>
        <w:t>program operation</w:t>
      </w:r>
    </w:p>
    <w:p w14:paraId="6C864229" w14:textId="6877FCC0" w:rsidR="70354B1A" w:rsidRPr="00CF5799" w:rsidRDefault="70354B1A" w:rsidP="6AABE24A">
      <w:pPr>
        <w:ind w:right="720"/>
        <w:rPr>
          <w:b/>
          <w:bCs/>
          <w:color w:val="000000" w:themeColor="text1"/>
        </w:rPr>
      </w:pPr>
    </w:p>
    <w:p w14:paraId="2AFECAEC" w14:textId="2ACE3D15" w:rsidR="008C5306" w:rsidRPr="00CF5799" w:rsidRDefault="236FB73E" w:rsidP="6AABE24A">
      <w:pPr>
        <w:ind w:left="360" w:right="720"/>
        <w:rPr>
          <w:b/>
          <w:bCs/>
          <w:color w:val="000000" w:themeColor="text1"/>
        </w:rPr>
      </w:pPr>
      <w:r w:rsidRPr="6AABE24A">
        <w:rPr>
          <w:b/>
          <w:bCs/>
          <w:color w:val="000000" w:themeColor="text1"/>
        </w:rPr>
        <w:t>If there will be a reallocation of funds, indicate from which department, program, etc.</w:t>
      </w:r>
    </w:p>
    <w:p w14:paraId="09D4AF34" w14:textId="0DA9A58E" w:rsidR="70354B1A" w:rsidRPr="00CF5799" w:rsidRDefault="70354B1A" w:rsidP="6AABE24A">
      <w:pPr>
        <w:ind w:right="720"/>
        <w:rPr>
          <w:color w:val="000000" w:themeColor="text1"/>
        </w:rPr>
      </w:pPr>
    </w:p>
    <w:p w14:paraId="3F407831" w14:textId="1D3D0C6E" w:rsidR="70354B1A" w:rsidRPr="00CF5799" w:rsidRDefault="70354B1A" w:rsidP="6AABE24A">
      <w:pPr>
        <w:ind w:left="360" w:right="720"/>
        <w:rPr>
          <w:color w:val="000000" w:themeColor="text1"/>
        </w:rPr>
      </w:pPr>
      <w:r w:rsidRPr="6AABE24A">
        <w:rPr>
          <w:color w:val="000000" w:themeColor="text1"/>
        </w:rPr>
        <w:t>No new funds are required from the Department of Music or the Fulbright College of Arts and Sciences to fund this program.</w:t>
      </w:r>
    </w:p>
    <w:p w14:paraId="693CDA6B" w14:textId="77777777" w:rsidR="008C5306" w:rsidRPr="00CF5799" w:rsidRDefault="008C5306" w:rsidP="6AABE24A">
      <w:pPr>
        <w:ind w:left="360" w:right="720"/>
        <w:rPr>
          <w:color w:val="000000" w:themeColor="text1"/>
        </w:rPr>
      </w:pPr>
    </w:p>
    <w:p w14:paraId="5E94190E" w14:textId="0C0242C3" w:rsidR="008C5306" w:rsidRPr="00CF5799" w:rsidRDefault="008C5306" w:rsidP="6AABE24A">
      <w:pPr>
        <w:ind w:left="360" w:right="720"/>
        <w:rPr>
          <w:b/>
          <w:bCs/>
          <w:color w:val="000000" w:themeColor="text1"/>
        </w:rPr>
      </w:pPr>
      <w:r w:rsidRPr="6AABE24A">
        <w:rPr>
          <w:b/>
          <w:bCs/>
          <w:color w:val="000000" w:themeColor="text1"/>
        </w:rPr>
        <w:t>Provide the projected annual student enrollment, the amount of student tuition per</w:t>
      </w:r>
      <w:r w:rsidR="00D82B61" w:rsidRPr="6AABE24A">
        <w:rPr>
          <w:b/>
          <w:bCs/>
          <w:color w:val="000000" w:themeColor="text1"/>
        </w:rPr>
        <w:t xml:space="preserve"> </w:t>
      </w:r>
      <w:r w:rsidRPr="6AABE24A">
        <w:rPr>
          <w:b/>
          <w:bCs/>
          <w:color w:val="000000" w:themeColor="text1"/>
        </w:rPr>
        <w:t xml:space="preserve">credit hour, and the total cost of the program that includes tuition and fees.  </w:t>
      </w:r>
    </w:p>
    <w:p w14:paraId="1E18634B" w14:textId="6B748F43" w:rsidR="00704347" w:rsidRPr="00CF5799" w:rsidRDefault="00704347" w:rsidP="6AABE24A">
      <w:pPr>
        <w:rPr>
          <w:b/>
          <w:bCs/>
          <w:i/>
          <w:iCs/>
          <w:color w:val="000000" w:themeColor="text1"/>
        </w:rPr>
      </w:pPr>
    </w:p>
    <w:p w14:paraId="71A8E09E" w14:textId="217F2C2E" w:rsidR="000372FD" w:rsidRPr="00CF5799" w:rsidRDefault="2C9402E1" w:rsidP="6AABE24A">
      <w:pPr>
        <w:ind w:left="360" w:right="720"/>
        <w:rPr>
          <w:color w:val="000000" w:themeColor="text1"/>
        </w:rPr>
      </w:pPr>
      <w:r w:rsidRPr="6AABE24A">
        <w:rPr>
          <w:color w:val="000000" w:themeColor="text1"/>
        </w:rPr>
        <w:t>Tuition is set at $43</w:t>
      </w:r>
      <w:r w:rsidR="082E9511" w:rsidRPr="6AABE24A">
        <w:rPr>
          <w:color w:val="000000" w:themeColor="text1"/>
        </w:rPr>
        <w:t>7</w:t>
      </w:r>
      <w:r w:rsidRPr="6AABE24A">
        <w:rPr>
          <w:color w:val="000000" w:themeColor="text1"/>
        </w:rPr>
        <w:t>.</w:t>
      </w:r>
      <w:r w:rsidR="082E9511" w:rsidRPr="6AABE24A">
        <w:rPr>
          <w:color w:val="000000" w:themeColor="text1"/>
        </w:rPr>
        <w:t>54</w:t>
      </w:r>
      <w:r w:rsidRPr="6AABE24A">
        <w:rPr>
          <w:color w:val="000000" w:themeColor="text1"/>
        </w:rPr>
        <w:t xml:space="preserve"> per credit hour for Arkansas residents, and $1,1</w:t>
      </w:r>
      <w:r w:rsidR="082E9511" w:rsidRPr="6AABE24A">
        <w:rPr>
          <w:color w:val="000000" w:themeColor="text1"/>
        </w:rPr>
        <w:t>90</w:t>
      </w:r>
      <w:r w:rsidRPr="6AABE24A">
        <w:rPr>
          <w:color w:val="000000" w:themeColor="text1"/>
        </w:rPr>
        <w:t>.</w:t>
      </w:r>
      <w:r w:rsidR="082E9511" w:rsidRPr="6AABE24A">
        <w:rPr>
          <w:color w:val="000000" w:themeColor="text1"/>
        </w:rPr>
        <w:t>02</w:t>
      </w:r>
      <w:r w:rsidRPr="6AABE24A">
        <w:rPr>
          <w:color w:val="000000" w:themeColor="text1"/>
        </w:rPr>
        <w:t xml:space="preserve"> per credit hour for non-residents.  College of Arts and Science</w:t>
      </w:r>
      <w:r w:rsidR="0E8EC92D" w:rsidRPr="6AABE24A">
        <w:rPr>
          <w:color w:val="000000" w:themeColor="text1"/>
        </w:rPr>
        <w:t>s</w:t>
      </w:r>
      <w:r w:rsidRPr="6AABE24A">
        <w:rPr>
          <w:color w:val="000000" w:themeColor="text1"/>
        </w:rPr>
        <w:t xml:space="preserve"> students are charged fees of $1</w:t>
      </w:r>
      <w:r w:rsidR="082E9511" w:rsidRPr="6AABE24A">
        <w:rPr>
          <w:color w:val="000000" w:themeColor="text1"/>
        </w:rPr>
        <w:t>4.46</w:t>
      </w:r>
      <w:r w:rsidRPr="6AABE24A">
        <w:rPr>
          <w:color w:val="000000" w:themeColor="text1"/>
        </w:rPr>
        <w:t xml:space="preserve"> per credit hour</w:t>
      </w:r>
      <w:r w:rsidR="082E9511" w:rsidRPr="6AABE24A">
        <w:rPr>
          <w:color w:val="000000" w:themeColor="text1"/>
        </w:rPr>
        <w:t xml:space="preserve"> in addition to other fees</w:t>
      </w:r>
      <w:r w:rsidRPr="6AABE24A">
        <w:rPr>
          <w:color w:val="000000" w:themeColor="text1"/>
        </w:rPr>
        <w:t xml:space="preserve">. See </w:t>
      </w:r>
      <w:hyperlink r:id="rId20">
        <w:r w:rsidRPr="6AABE24A">
          <w:rPr>
            <w:rStyle w:val="Hyperlink"/>
          </w:rPr>
          <w:t>https://catalog.uark.edu/graduatecatalog/feeandgeneralinformation/</w:t>
        </w:r>
      </w:hyperlink>
      <w:r w:rsidRPr="6AABE24A">
        <w:rPr>
          <w:color w:val="000000" w:themeColor="text1"/>
        </w:rPr>
        <w:t xml:space="preserve"> for tuition and fees. </w:t>
      </w:r>
      <w:r w:rsidR="706BE64B" w:rsidRPr="6AABE24A">
        <w:rPr>
          <w:color w:val="000000" w:themeColor="text1"/>
        </w:rPr>
        <w:t xml:space="preserve">Tuition for students with graduate assistantships is at the in-state rate. </w:t>
      </w:r>
    </w:p>
    <w:p w14:paraId="09993A91" w14:textId="205DF585" w:rsidR="00D82B61" w:rsidRPr="00CF5799" w:rsidRDefault="72E98682" w:rsidP="6AABE24A">
      <w:pPr>
        <w:ind w:left="360" w:right="720"/>
        <w:rPr>
          <w:color w:val="000000" w:themeColor="text1"/>
        </w:rPr>
      </w:pPr>
      <w:r w:rsidRPr="6AABE24A">
        <w:rPr>
          <w:color w:val="000000" w:themeColor="text1"/>
        </w:rPr>
        <w:t xml:space="preserve">The table below shows the estimated cost of attendance for each student enrolled in the </w:t>
      </w:r>
      <w:r w:rsidR="0E8EC92D" w:rsidRPr="6AABE24A">
        <w:rPr>
          <w:color w:val="000000" w:themeColor="text1"/>
        </w:rPr>
        <w:t>3</w:t>
      </w:r>
      <w:r w:rsidRPr="6AABE24A">
        <w:rPr>
          <w:color w:val="000000" w:themeColor="text1"/>
        </w:rPr>
        <w:t xml:space="preserve">-year </w:t>
      </w:r>
      <w:r w:rsidR="00B4166F" w:rsidRPr="6AABE24A">
        <w:rPr>
          <w:color w:val="000000" w:themeColor="text1"/>
        </w:rPr>
        <w:t xml:space="preserve">D.M.A. in </w:t>
      </w:r>
      <w:r w:rsidR="009546AC">
        <w:rPr>
          <w:color w:val="000000" w:themeColor="text1"/>
        </w:rPr>
        <w:t xml:space="preserve">Music with a Concentration in </w:t>
      </w:r>
      <w:r w:rsidR="00B4166F" w:rsidRPr="6AABE24A">
        <w:rPr>
          <w:color w:val="000000" w:themeColor="text1"/>
        </w:rPr>
        <w:t>Conducting.</w:t>
      </w:r>
    </w:p>
    <w:p w14:paraId="1473E232" w14:textId="61E54483" w:rsidR="70354B1A" w:rsidRPr="00CF5799" w:rsidRDefault="70354B1A" w:rsidP="6AABE24A">
      <w:pPr>
        <w:ind w:left="360"/>
        <w:rPr>
          <w:color w:val="000000" w:themeColor="text1"/>
        </w:rPr>
      </w:pPr>
    </w:p>
    <w:p w14:paraId="071A8BB7" w14:textId="07C7B5B2" w:rsidR="70354B1A" w:rsidRPr="00CF5799" w:rsidRDefault="70354B1A" w:rsidP="6AABE24A">
      <w:pPr>
        <w:ind w:left="360"/>
        <w:rPr>
          <w:color w:val="000000" w:themeColor="text1"/>
        </w:rPr>
      </w:pPr>
      <w:r w:rsidRPr="6AABE24A">
        <w:rPr>
          <w:color w:val="000000" w:themeColor="text1"/>
        </w:rPr>
        <w:t>Estimated Cost of Program Attendance for an In-State Student (Tuition and Fees):</w:t>
      </w:r>
    </w:p>
    <w:p w14:paraId="2A922DB6" w14:textId="6E3B9813" w:rsidR="00867A20" w:rsidRPr="00CF5799" w:rsidRDefault="00B4166F" w:rsidP="6AABE24A">
      <w:pPr>
        <w:ind w:left="360"/>
        <w:rPr>
          <w:color w:val="000000" w:themeColor="text1"/>
        </w:rPr>
      </w:pPr>
      <w:r w:rsidRPr="6AABE24A">
        <w:rPr>
          <w:color w:val="000000" w:themeColor="text1"/>
        </w:rPr>
        <w:t>60</w:t>
      </w:r>
      <w:r w:rsidR="22DEC1D7" w:rsidRPr="6AABE24A">
        <w:rPr>
          <w:color w:val="000000" w:themeColor="text1"/>
        </w:rPr>
        <w:t xml:space="preserve"> credit hours:</w:t>
      </w:r>
    </w:p>
    <w:p w14:paraId="5CC1BA01" w14:textId="2083BFD0" w:rsidR="00867A20" w:rsidRPr="00CF5799" w:rsidRDefault="22DEC1D7" w:rsidP="6AABE24A">
      <w:pPr>
        <w:ind w:left="360"/>
        <w:rPr>
          <w:color w:val="000000" w:themeColor="text1"/>
        </w:rPr>
      </w:pPr>
      <w:r w:rsidRPr="6AABE24A">
        <w:rPr>
          <w:color w:val="000000" w:themeColor="text1"/>
        </w:rPr>
        <w:t xml:space="preserve">Tuition: </w:t>
      </w:r>
      <w:r w:rsidR="00B4166F" w:rsidRPr="6AABE24A">
        <w:rPr>
          <w:color w:val="000000" w:themeColor="text1"/>
        </w:rPr>
        <w:t>$26,252.40</w:t>
      </w:r>
    </w:p>
    <w:p w14:paraId="4F079B76" w14:textId="41775BFF" w:rsidR="00867A20" w:rsidRPr="00CF5799" w:rsidRDefault="22DEC1D7" w:rsidP="6AABE24A">
      <w:pPr>
        <w:ind w:left="360"/>
        <w:rPr>
          <w:color w:val="000000" w:themeColor="text1"/>
        </w:rPr>
      </w:pPr>
      <w:r w:rsidRPr="6AABE24A">
        <w:rPr>
          <w:color w:val="000000" w:themeColor="text1"/>
        </w:rPr>
        <w:t>Fees: $</w:t>
      </w:r>
      <w:r w:rsidR="00B4166F" w:rsidRPr="6AABE24A">
        <w:rPr>
          <w:color w:val="000000" w:themeColor="text1"/>
        </w:rPr>
        <w:t>867.60</w:t>
      </w:r>
    </w:p>
    <w:p w14:paraId="7AD3C3DC" w14:textId="290DB5E0" w:rsidR="00867A20" w:rsidRPr="00CF5799" w:rsidRDefault="00867A20" w:rsidP="6AABE24A">
      <w:pPr>
        <w:ind w:left="360"/>
        <w:rPr>
          <w:color w:val="000000" w:themeColor="text1"/>
        </w:rPr>
      </w:pPr>
    </w:p>
    <w:p w14:paraId="0E071C08" w14:textId="3D776CF7" w:rsidR="00867A20" w:rsidRPr="00CF5799" w:rsidRDefault="22DEC1D7" w:rsidP="6AABE24A">
      <w:pPr>
        <w:ind w:left="360"/>
        <w:rPr>
          <w:color w:val="000000" w:themeColor="text1"/>
          <w:u w:val="single"/>
        </w:rPr>
      </w:pPr>
      <w:r w:rsidRPr="6AABE24A">
        <w:rPr>
          <w:color w:val="000000" w:themeColor="text1"/>
          <w:u w:val="single"/>
        </w:rPr>
        <w:t>Total cost (before housing, books, transportation): $</w:t>
      </w:r>
      <w:r w:rsidR="002E0251" w:rsidRPr="6AABE24A">
        <w:rPr>
          <w:color w:val="000000" w:themeColor="text1"/>
          <w:u w:val="single"/>
        </w:rPr>
        <w:t>27,120.00</w:t>
      </w:r>
    </w:p>
    <w:p w14:paraId="76001947" w14:textId="66549853" w:rsidR="70354B1A" w:rsidRPr="00CF5799" w:rsidRDefault="70354B1A" w:rsidP="6AABE24A">
      <w:pPr>
        <w:ind w:left="360"/>
        <w:rPr>
          <w:color w:val="000000" w:themeColor="text1"/>
        </w:rPr>
      </w:pPr>
    </w:p>
    <w:p w14:paraId="3B61FD68" w14:textId="120FE785" w:rsidR="70354B1A" w:rsidRPr="00CF5799" w:rsidRDefault="70354B1A" w:rsidP="6AABE24A">
      <w:pPr>
        <w:ind w:left="360"/>
        <w:rPr>
          <w:color w:val="000000" w:themeColor="text1"/>
        </w:rPr>
      </w:pPr>
      <w:r w:rsidRPr="6AABE24A">
        <w:rPr>
          <w:color w:val="000000" w:themeColor="text1"/>
        </w:rPr>
        <w:t>Estimated Cost of Program Attendance for an Out-of-State Student (Tuition and Fees):</w:t>
      </w:r>
    </w:p>
    <w:p w14:paraId="6F813FB1" w14:textId="3822213D" w:rsidR="22DEC1D7" w:rsidRPr="00CF5799" w:rsidRDefault="00B4166F" w:rsidP="6AABE24A">
      <w:pPr>
        <w:ind w:left="360"/>
        <w:rPr>
          <w:color w:val="000000" w:themeColor="text1"/>
        </w:rPr>
      </w:pPr>
      <w:r w:rsidRPr="6AABE24A">
        <w:rPr>
          <w:color w:val="000000" w:themeColor="text1"/>
        </w:rPr>
        <w:t>60</w:t>
      </w:r>
      <w:r w:rsidR="22DEC1D7" w:rsidRPr="6AABE24A">
        <w:rPr>
          <w:color w:val="000000" w:themeColor="text1"/>
        </w:rPr>
        <w:t xml:space="preserve"> credit hours:</w:t>
      </w:r>
    </w:p>
    <w:p w14:paraId="24F5A6F3" w14:textId="00FBFAB8" w:rsidR="22DEC1D7" w:rsidRPr="00CF5799" w:rsidRDefault="22DEC1D7" w:rsidP="6AABE24A">
      <w:pPr>
        <w:ind w:left="360"/>
        <w:rPr>
          <w:color w:val="000000" w:themeColor="text1"/>
        </w:rPr>
      </w:pPr>
      <w:r w:rsidRPr="6AABE24A">
        <w:rPr>
          <w:color w:val="000000" w:themeColor="text1"/>
        </w:rPr>
        <w:t>Tuition: $</w:t>
      </w:r>
      <w:r w:rsidR="00B4166F" w:rsidRPr="6AABE24A">
        <w:rPr>
          <w:color w:val="000000" w:themeColor="text1"/>
        </w:rPr>
        <w:t>71,401.20</w:t>
      </w:r>
    </w:p>
    <w:p w14:paraId="135D861A" w14:textId="540F09C5" w:rsidR="22DEC1D7" w:rsidRPr="00CF5799" w:rsidRDefault="22DEC1D7" w:rsidP="6AABE24A">
      <w:pPr>
        <w:ind w:left="360"/>
        <w:rPr>
          <w:color w:val="000000" w:themeColor="text1"/>
        </w:rPr>
      </w:pPr>
      <w:r w:rsidRPr="6AABE24A">
        <w:rPr>
          <w:color w:val="000000" w:themeColor="text1"/>
        </w:rPr>
        <w:t>Fees: $</w:t>
      </w:r>
      <w:r w:rsidR="00B4166F" w:rsidRPr="6AABE24A">
        <w:rPr>
          <w:color w:val="000000" w:themeColor="text1"/>
        </w:rPr>
        <w:t>867.60</w:t>
      </w:r>
    </w:p>
    <w:p w14:paraId="7C60BC4F" w14:textId="7C3D1CBE" w:rsidR="70354B1A" w:rsidRPr="00CF5799" w:rsidRDefault="70354B1A" w:rsidP="6AABE24A">
      <w:pPr>
        <w:ind w:left="360"/>
        <w:rPr>
          <w:color w:val="000000" w:themeColor="text1"/>
        </w:rPr>
      </w:pPr>
    </w:p>
    <w:p w14:paraId="0D5ECF9D" w14:textId="21E28926" w:rsidR="22DEC1D7" w:rsidRPr="00CF5799" w:rsidRDefault="22DEC1D7" w:rsidP="6AABE24A">
      <w:pPr>
        <w:ind w:left="360"/>
        <w:rPr>
          <w:color w:val="000000" w:themeColor="text1"/>
          <w:u w:val="single"/>
        </w:rPr>
      </w:pPr>
      <w:r w:rsidRPr="6AABE24A">
        <w:rPr>
          <w:color w:val="000000" w:themeColor="text1"/>
          <w:u w:val="single"/>
        </w:rPr>
        <w:t>Total cost (before housing, books, transportation): $</w:t>
      </w:r>
      <w:r w:rsidR="002E0251" w:rsidRPr="6AABE24A">
        <w:rPr>
          <w:color w:val="000000" w:themeColor="text1"/>
          <w:u w:val="single"/>
        </w:rPr>
        <w:t>72,268.80</w:t>
      </w:r>
    </w:p>
    <w:p w14:paraId="0173B092" w14:textId="4E49742E" w:rsidR="00D82B61" w:rsidRPr="00CF5799" w:rsidRDefault="00D82B61" w:rsidP="6AABE24A">
      <w:pPr>
        <w:rPr>
          <w:b/>
          <w:bCs/>
          <w:color w:val="000000" w:themeColor="text1"/>
        </w:rPr>
      </w:pPr>
    </w:p>
    <w:p w14:paraId="6DC21C8E" w14:textId="6215EBD2" w:rsidR="008C5306" w:rsidRPr="00CF5799" w:rsidRDefault="236FB73E" w:rsidP="6AABE24A">
      <w:pPr>
        <w:ind w:left="360" w:right="720"/>
        <w:rPr>
          <w:b/>
          <w:bCs/>
          <w:color w:val="000000" w:themeColor="text1"/>
        </w:rPr>
      </w:pPr>
      <w:r w:rsidRPr="6AABE24A">
        <w:rPr>
          <w:b/>
          <w:bCs/>
          <w:color w:val="000000" w:themeColor="text1"/>
        </w:rPr>
        <w:t>Indicate the projected annual state general revenues for the proposed program (Provide the amount of state general revenue per student).</w:t>
      </w:r>
      <w:r w:rsidR="2C9402E1" w:rsidRPr="6AABE24A">
        <w:rPr>
          <w:b/>
          <w:bCs/>
          <w:color w:val="000000" w:themeColor="text1"/>
        </w:rPr>
        <w:t xml:space="preserve"> </w:t>
      </w:r>
    </w:p>
    <w:p w14:paraId="1EA81DD0" w14:textId="29555C99" w:rsidR="000372FD" w:rsidRPr="00CF5799" w:rsidRDefault="00380E60" w:rsidP="6AABE24A">
      <w:pPr>
        <w:ind w:left="720" w:right="720"/>
        <w:rPr>
          <w:color w:val="000000" w:themeColor="text1"/>
        </w:rPr>
      </w:pPr>
      <w:r w:rsidRPr="6AABE24A">
        <w:rPr>
          <w:color w:val="000000" w:themeColor="text1"/>
        </w:rPr>
        <w:t xml:space="preserve"> </w:t>
      </w:r>
    </w:p>
    <w:p w14:paraId="77EC42BE" w14:textId="77777777" w:rsidR="004B62E7" w:rsidRDefault="004B62E7" w:rsidP="6AABE24A">
      <w:pPr>
        <w:ind w:left="600"/>
        <w:jc w:val="center"/>
        <w:rPr>
          <w:b/>
          <w:bCs/>
          <w:color w:val="000000" w:themeColor="text1"/>
        </w:rPr>
      </w:pPr>
    </w:p>
    <w:p w14:paraId="5B60A45C" w14:textId="7CE85405" w:rsidR="000372FD" w:rsidRPr="00FB10C3" w:rsidRDefault="22DEC1D7" w:rsidP="6AABE24A">
      <w:pPr>
        <w:ind w:left="600"/>
        <w:jc w:val="center"/>
        <w:rPr>
          <w:b/>
          <w:bCs/>
          <w:color w:val="000000" w:themeColor="text1"/>
        </w:rPr>
      </w:pPr>
      <w:r w:rsidRPr="6AABE24A">
        <w:rPr>
          <w:b/>
          <w:bCs/>
          <w:color w:val="000000" w:themeColor="text1"/>
        </w:rPr>
        <w:t>Estimated Tuition and Fees</w:t>
      </w:r>
      <w:r w:rsidR="06E726E9" w:rsidRPr="6AABE24A">
        <w:rPr>
          <w:b/>
          <w:bCs/>
          <w:color w:val="000000" w:themeColor="text1"/>
        </w:rPr>
        <w:t xml:space="preserve"> Projection</w:t>
      </w:r>
      <w:r w:rsidRPr="6AABE24A">
        <w:rPr>
          <w:b/>
          <w:bCs/>
          <w:color w:val="000000" w:themeColor="text1"/>
        </w:rPr>
        <w:t xml:space="preserve"> </w:t>
      </w:r>
      <w:r w:rsidR="70354B1A" w:rsidRPr="6AABE24A">
        <w:rPr>
          <w:b/>
          <w:bCs/>
          <w:color w:val="000000" w:themeColor="text1"/>
        </w:rPr>
        <w:t>2023-2026:</w:t>
      </w:r>
    </w:p>
    <w:p w14:paraId="7F607EE0" w14:textId="71B8D51D" w:rsidR="000372FD" w:rsidRPr="00FB10C3" w:rsidRDefault="22DEC1D7" w:rsidP="6AABE24A">
      <w:pPr>
        <w:ind w:left="600"/>
        <w:jc w:val="center"/>
        <w:rPr>
          <w:b/>
          <w:bCs/>
          <w:color w:val="000000" w:themeColor="text1"/>
        </w:rPr>
      </w:pPr>
      <w:r w:rsidRPr="6AABE24A">
        <w:rPr>
          <w:b/>
          <w:bCs/>
          <w:color w:val="000000" w:themeColor="text1"/>
        </w:rPr>
        <w:t>(less scholarships awarded)</w:t>
      </w:r>
    </w:p>
    <w:p w14:paraId="5B9466C6" w14:textId="2770B85D" w:rsidR="000372FD" w:rsidRPr="00FB10C3" w:rsidRDefault="70354B1A" w:rsidP="6AABE24A">
      <w:pPr>
        <w:ind w:left="600"/>
        <w:jc w:val="center"/>
        <w:rPr>
          <w:b/>
          <w:bCs/>
          <w:color w:val="000000" w:themeColor="text1"/>
        </w:rPr>
      </w:pPr>
      <w:r w:rsidRPr="6AABE24A">
        <w:rPr>
          <w:b/>
          <w:bCs/>
          <w:color w:val="000000" w:themeColor="text1"/>
        </w:rPr>
        <w:t>[calculated for 80% in-state students &amp; 20% out-of-state students]</w:t>
      </w:r>
    </w:p>
    <w:p w14:paraId="72789247" w14:textId="3DE1DD79" w:rsidR="000372FD" w:rsidRPr="00CF5799" w:rsidRDefault="000372FD" w:rsidP="6AABE24A">
      <w:pPr>
        <w:rPr>
          <w:b/>
          <w:bCs/>
          <w:i/>
          <w:iCs/>
          <w:color w:val="000000" w:themeColor="text1"/>
        </w:rPr>
      </w:pPr>
    </w:p>
    <w:tbl>
      <w:tblPr>
        <w:tblStyle w:val="TableGrid"/>
        <w:tblW w:w="0" w:type="auto"/>
        <w:tblInd w:w="355" w:type="dxa"/>
        <w:tblLook w:val="04A0" w:firstRow="1" w:lastRow="0" w:firstColumn="1" w:lastColumn="0" w:noHBand="0" w:noVBand="1"/>
      </w:tblPr>
      <w:tblGrid>
        <w:gridCol w:w="2628"/>
        <w:gridCol w:w="3215"/>
        <w:gridCol w:w="2882"/>
      </w:tblGrid>
      <w:tr w:rsidR="70354B1A" w:rsidRPr="00CF5799" w14:paraId="58DF4E76" w14:textId="77777777" w:rsidTr="6AABE24A">
        <w:tc>
          <w:tcPr>
            <w:tcW w:w="2628" w:type="dxa"/>
          </w:tcPr>
          <w:p w14:paraId="3C074140" w14:textId="3C3DBBBA" w:rsidR="06E726E9" w:rsidRPr="00CF5799" w:rsidRDefault="06E726E9" w:rsidP="6AABE24A">
            <w:pPr>
              <w:jc w:val="center"/>
              <w:rPr>
                <w:color w:val="000000" w:themeColor="text1"/>
              </w:rPr>
            </w:pPr>
            <w:r w:rsidRPr="6AABE24A">
              <w:rPr>
                <w:color w:val="000000" w:themeColor="text1"/>
              </w:rPr>
              <w:t>Year 1</w:t>
            </w:r>
          </w:p>
        </w:tc>
        <w:tc>
          <w:tcPr>
            <w:tcW w:w="3215" w:type="dxa"/>
          </w:tcPr>
          <w:p w14:paraId="3398A3A9" w14:textId="1E74D7CE" w:rsidR="06E726E9" w:rsidRPr="00CF5799" w:rsidRDefault="06E726E9" w:rsidP="6AABE24A">
            <w:pPr>
              <w:jc w:val="center"/>
              <w:rPr>
                <w:color w:val="000000" w:themeColor="text1"/>
              </w:rPr>
            </w:pPr>
            <w:r w:rsidRPr="6AABE24A">
              <w:rPr>
                <w:color w:val="000000" w:themeColor="text1"/>
              </w:rPr>
              <w:t>Year 2</w:t>
            </w:r>
          </w:p>
        </w:tc>
        <w:tc>
          <w:tcPr>
            <w:tcW w:w="2882" w:type="dxa"/>
          </w:tcPr>
          <w:p w14:paraId="035BA1B1" w14:textId="726AB961" w:rsidR="06E726E9" w:rsidRPr="00CF5799" w:rsidRDefault="06E726E9" w:rsidP="6AABE24A">
            <w:pPr>
              <w:jc w:val="center"/>
              <w:rPr>
                <w:color w:val="000000" w:themeColor="text1"/>
              </w:rPr>
            </w:pPr>
            <w:r w:rsidRPr="6AABE24A">
              <w:rPr>
                <w:color w:val="000000" w:themeColor="text1"/>
              </w:rPr>
              <w:t>Year 3</w:t>
            </w:r>
          </w:p>
        </w:tc>
      </w:tr>
      <w:tr w:rsidR="70354B1A" w:rsidRPr="00CF5799" w14:paraId="1D970E4E" w14:textId="77777777" w:rsidTr="6AABE24A">
        <w:tc>
          <w:tcPr>
            <w:tcW w:w="2628" w:type="dxa"/>
          </w:tcPr>
          <w:p w14:paraId="3298ED12" w14:textId="4814B107" w:rsidR="06E726E9" w:rsidRPr="00CF5799" w:rsidRDefault="06E726E9" w:rsidP="6AABE24A">
            <w:pPr>
              <w:jc w:val="center"/>
              <w:rPr>
                <w:color w:val="000000" w:themeColor="text1"/>
              </w:rPr>
            </w:pPr>
            <w:r w:rsidRPr="6AABE24A">
              <w:rPr>
                <w:color w:val="000000" w:themeColor="text1"/>
              </w:rPr>
              <w:t>2023-2024</w:t>
            </w:r>
          </w:p>
        </w:tc>
        <w:tc>
          <w:tcPr>
            <w:tcW w:w="3215" w:type="dxa"/>
          </w:tcPr>
          <w:p w14:paraId="35BDAA26" w14:textId="76519B70" w:rsidR="06E726E9" w:rsidRPr="00CF5799" w:rsidRDefault="06E726E9" w:rsidP="6AABE24A">
            <w:pPr>
              <w:jc w:val="center"/>
              <w:rPr>
                <w:color w:val="000000" w:themeColor="text1"/>
              </w:rPr>
            </w:pPr>
            <w:r w:rsidRPr="6AABE24A">
              <w:rPr>
                <w:color w:val="000000" w:themeColor="text1"/>
              </w:rPr>
              <w:t>2024-2025</w:t>
            </w:r>
          </w:p>
        </w:tc>
        <w:tc>
          <w:tcPr>
            <w:tcW w:w="2882" w:type="dxa"/>
          </w:tcPr>
          <w:p w14:paraId="00E0E543" w14:textId="4D4CA998" w:rsidR="06E726E9" w:rsidRPr="00CF5799" w:rsidRDefault="06E726E9" w:rsidP="6AABE24A">
            <w:pPr>
              <w:jc w:val="center"/>
              <w:rPr>
                <w:color w:val="000000" w:themeColor="text1"/>
              </w:rPr>
            </w:pPr>
            <w:r w:rsidRPr="6AABE24A">
              <w:rPr>
                <w:color w:val="000000" w:themeColor="text1"/>
              </w:rPr>
              <w:t>2025-2026</w:t>
            </w:r>
          </w:p>
        </w:tc>
      </w:tr>
      <w:tr w:rsidR="70354B1A" w:rsidRPr="00CF5799" w14:paraId="1A3A1A71" w14:textId="77777777" w:rsidTr="6AABE24A">
        <w:tc>
          <w:tcPr>
            <w:tcW w:w="2628" w:type="dxa"/>
          </w:tcPr>
          <w:p w14:paraId="79EBC868" w14:textId="5DE21523" w:rsidR="06E726E9" w:rsidRPr="00CF5799" w:rsidRDefault="06E726E9" w:rsidP="6AABE24A">
            <w:pPr>
              <w:jc w:val="center"/>
              <w:rPr>
                <w:color w:val="000000" w:themeColor="text1"/>
              </w:rPr>
            </w:pPr>
            <w:r w:rsidRPr="6AABE24A">
              <w:rPr>
                <w:color w:val="000000" w:themeColor="text1"/>
              </w:rPr>
              <w:t>$</w:t>
            </w:r>
            <w:r w:rsidR="22DEC1D7" w:rsidRPr="6AABE24A">
              <w:rPr>
                <w:color w:val="000000" w:themeColor="text1"/>
              </w:rPr>
              <w:t xml:space="preserve">5,424 per in-state student </w:t>
            </w:r>
          </w:p>
          <w:p w14:paraId="102934FE" w14:textId="591D60D3" w:rsidR="22DEC1D7" w:rsidRPr="00CF5799" w:rsidRDefault="22DEC1D7" w:rsidP="6AABE24A">
            <w:pPr>
              <w:jc w:val="center"/>
              <w:rPr>
                <w:color w:val="000000" w:themeColor="text1"/>
              </w:rPr>
            </w:pPr>
            <w:r w:rsidRPr="6AABE24A">
              <w:rPr>
                <w:color w:val="000000" w:themeColor="text1"/>
              </w:rPr>
              <w:t>(</w:t>
            </w:r>
            <w:r w:rsidR="0045262D" w:rsidRPr="6AABE24A">
              <w:rPr>
                <w:color w:val="000000" w:themeColor="text1"/>
              </w:rPr>
              <w:t>3</w:t>
            </w:r>
            <w:r w:rsidRPr="6AABE24A">
              <w:rPr>
                <w:color w:val="000000" w:themeColor="text1"/>
              </w:rPr>
              <w:t xml:space="preserve"> student</w:t>
            </w:r>
            <w:r w:rsidR="00B4166F" w:rsidRPr="6AABE24A">
              <w:rPr>
                <w:color w:val="000000" w:themeColor="text1"/>
              </w:rPr>
              <w:t>s</w:t>
            </w:r>
            <w:r w:rsidRPr="6AABE24A">
              <w:rPr>
                <w:color w:val="000000" w:themeColor="text1"/>
              </w:rPr>
              <w:t>)</w:t>
            </w:r>
          </w:p>
          <w:p w14:paraId="1D274819" w14:textId="293BAC4A" w:rsidR="70354B1A" w:rsidRPr="00CF5799" w:rsidRDefault="70354B1A" w:rsidP="6AABE24A">
            <w:pPr>
              <w:jc w:val="center"/>
              <w:rPr>
                <w:color w:val="000000" w:themeColor="text1"/>
              </w:rPr>
            </w:pPr>
            <w:r w:rsidRPr="6AABE24A">
              <w:rPr>
                <w:color w:val="000000" w:themeColor="text1"/>
              </w:rPr>
              <w:t>$14,453 per out-of-state student</w:t>
            </w:r>
          </w:p>
          <w:p w14:paraId="05479B75" w14:textId="567F84C3" w:rsidR="70354B1A" w:rsidRPr="00CF5799" w:rsidRDefault="70354B1A" w:rsidP="6AABE24A">
            <w:pPr>
              <w:jc w:val="center"/>
              <w:rPr>
                <w:color w:val="000000" w:themeColor="text1"/>
              </w:rPr>
            </w:pPr>
            <w:r w:rsidRPr="6AABE24A">
              <w:rPr>
                <w:color w:val="000000" w:themeColor="text1"/>
              </w:rPr>
              <w:t>(1 student)</w:t>
            </w:r>
          </w:p>
        </w:tc>
        <w:tc>
          <w:tcPr>
            <w:tcW w:w="3215" w:type="dxa"/>
          </w:tcPr>
          <w:p w14:paraId="29EA2A12" w14:textId="5DE21523" w:rsidR="06E726E9" w:rsidRPr="00CF5799" w:rsidRDefault="06E726E9" w:rsidP="6AABE24A">
            <w:pPr>
              <w:jc w:val="center"/>
              <w:rPr>
                <w:color w:val="000000" w:themeColor="text1"/>
              </w:rPr>
            </w:pPr>
            <w:r w:rsidRPr="6AABE24A">
              <w:rPr>
                <w:color w:val="000000" w:themeColor="text1"/>
              </w:rPr>
              <w:t>$</w:t>
            </w:r>
            <w:r w:rsidR="22DEC1D7" w:rsidRPr="6AABE24A">
              <w:rPr>
                <w:color w:val="000000" w:themeColor="text1"/>
              </w:rPr>
              <w:t xml:space="preserve">5,424 per in-state student </w:t>
            </w:r>
          </w:p>
          <w:p w14:paraId="39D29824" w14:textId="02CC2EA4" w:rsidR="22DEC1D7" w:rsidRPr="00CF5799" w:rsidRDefault="22DEC1D7" w:rsidP="6AABE24A">
            <w:pPr>
              <w:jc w:val="center"/>
              <w:rPr>
                <w:color w:val="000000" w:themeColor="text1"/>
              </w:rPr>
            </w:pPr>
            <w:r w:rsidRPr="6AABE24A">
              <w:rPr>
                <w:color w:val="000000" w:themeColor="text1"/>
              </w:rPr>
              <w:t>(</w:t>
            </w:r>
            <w:r w:rsidR="0045262D" w:rsidRPr="6AABE24A">
              <w:rPr>
                <w:color w:val="000000" w:themeColor="text1"/>
              </w:rPr>
              <w:t>3</w:t>
            </w:r>
            <w:r w:rsidRPr="6AABE24A">
              <w:rPr>
                <w:color w:val="000000" w:themeColor="text1"/>
              </w:rPr>
              <w:t xml:space="preserve"> students)</w:t>
            </w:r>
          </w:p>
          <w:p w14:paraId="4A841EF0" w14:textId="293BAC4A" w:rsidR="70354B1A" w:rsidRPr="00CF5799" w:rsidRDefault="70354B1A" w:rsidP="6AABE24A">
            <w:pPr>
              <w:jc w:val="center"/>
              <w:rPr>
                <w:color w:val="000000" w:themeColor="text1"/>
              </w:rPr>
            </w:pPr>
            <w:r w:rsidRPr="6AABE24A">
              <w:rPr>
                <w:color w:val="000000" w:themeColor="text1"/>
              </w:rPr>
              <w:t>$14,453 per out-of-state student</w:t>
            </w:r>
          </w:p>
          <w:p w14:paraId="61F04B8D" w14:textId="414A60B1" w:rsidR="70354B1A" w:rsidRPr="00CF5799" w:rsidRDefault="70354B1A" w:rsidP="6AABE24A">
            <w:pPr>
              <w:jc w:val="center"/>
              <w:rPr>
                <w:color w:val="000000" w:themeColor="text1"/>
              </w:rPr>
            </w:pPr>
            <w:r w:rsidRPr="6AABE24A">
              <w:rPr>
                <w:color w:val="000000" w:themeColor="text1"/>
              </w:rPr>
              <w:t>(</w:t>
            </w:r>
            <w:r w:rsidR="0045262D" w:rsidRPr="6AABE24A">
              <w:rPr>
                <w:color w:val="000000" w:themeColor="text1"/>
              </w:rPr>
              <w:t>1</w:t>
            </w:r>
            <w:r w:rsidRPr="6AABE24A">
              <w:rPr>
                <w:color w:val="000000" w:themeColor="text1"/>
              </w:rPr>
              <w:t xml:space="preserve"> students)</w:t>
            </w:r>
          </w:p>
          <w:p w14:paraId="1E601DF4" w14:textId="3BD27221" w:rsidR="70354B1A" w:rsidRPr="00CF5799" w:rsidRDefault="70354B1A" w:rsidP="6AABE24A">
            <w:pPr>
              <w:jc w:val="center"/>
              <w:rPr>
                <w:color w:val="000000" w:themeColor="text1"/>
              </w:rPr>
            </w:pPr>
          </w:p>
          <w:p w14:paraId="0C3CF09C" w14:textId="0566189C" w:rsidR="70354B1A" w:rsidRPr="00CF5799" w:rsidRDefault="70354B1A" w:rsidP="6AABE24A">
            <w:pPr>
              <w:jc w:val="center"/>
              <w:rPr>
                <w:color w:val="000000" w:themeColor="text1"/>
              </w:rPr>
            </w:pPr>
          </w:p>
        </w:tc>
        <w:tc>
          <w:tcPr>
            <w:tcW w:w="2882" w:type="dxa"/>
          </w:tcPr>
          <w:p w14:paraId="254F5BC6" w14:textId="6770079C" w:rsidR="06E726E9" w:rsidRPr="00CF5799" w:rsidRDefault="06E726E9" w:rsidP="6AABE24A">
            <w:pPr>
              <w:jc w:val="center"/>
              <w:rPr>
                <w:color w:val="000000" w:themeColor="text1"/>
              </w:rPr>
            </w:pPr>
            <w:r w:rsidRPr="6AABE24A">
              <w:rPr>
                <w:color w:val="000000" w:themeColor="text1"/>
              </w:rPr>
              <w:t>$</w:t>
            </w:r>
            <w:r w:rsidR="22DEC1D7" w:rsidRPr="6AABE24A">
              <w:rPr>
                <w:color w:val="000000" w:themeColor="text1"/>
              </w:rPr>
              <w:t>5,424 per in-state student</w:t>
            </w:r>
          </w:p>
          <w:p w14:paraId="395A1AC7" w14:textId="2A0E3481" w:rsidR="22DEC1D7" w:rsidRPr="00CF5799" w:rsidRDefault="22DEC1D7" w:rsidP="6AABE24A">
            <w:pPr>
              <w:jc w:val="center"/>
              <w:rPr>
                <w:color w:val="000000" w:themeColor="text1"/>
              </w:rPr>
            </w:pPr>
            <w:r w:rsidRPr="6AABE24A">
              <w:rPr>
                <w:color w:val="000000" w:themeColor="text1"/>
              </w:rPr>
              <w:t>(</w:t>
            </w:r>
            <w:r w:rsidR="0045262D" w:rsidRPr="6AABE24A">
              <w:rPr>
                <w:color w:val="000000" w:themeColor="text1"/>
              </w:rPr>
              <w:t xml:space="preserve">12 </w:t>
            </w:r>
            <w:r w:rsidRPr="6AABE24A">
              <w:rPr>
                <w:color w:val="000000" w:themeColor="text1"/>
              </w:rPr>
              <w:t>students)</w:t>
            </w:r>
          </w:p>
          <w:p w14:paraId="14D36D22" w14:textId="293BAC4A" w:rsidR="70354B1A" w:rsidRPr="00CF5799" w:rsidRDefault="70354B1A" w:rsidP="6AABE24A">
            <w:pPr>
              <w:jc w:val="center"/>
              <w:rPr>
                <w:color w:val="000000" w:themeColor="text1"/>
              </w:rPr>
            </w:pPr>
            <w:r w:rsidRPr="6AABE24A">
              <w:rPr>
                <w:color w:val="000000" w:themeColor="text1"/>
              </w:rPr>
              <w:t>$14,453 per out-of-state student</w:t>
            </w:r>
          </w:p>
          <w:p w14:paraId="4DD606EF" w14:textId="084BCB2E" w:rsidR="70354B1A" w:rsidRPr="00CF5799" w:rsidRDefault="70354B1A" w:rsidP="6AABE24A">
            <w:pPr>
              <w:jc w:val="center"/>
              <w:rPr>
                <w:color w:val="000000" w:themeColor="text1"/>
              </w:rPr>
            </w:pPr>
            <w:r w:rsidRPr="6AABE24A">
              <w:rPr>
                <w:color w:val="000000" w:themeColor="text1"/>
              </w:rPr>
              <w:t>(</w:t>
            </w:r>
            <w:r w:rsidR="0045262D" w:rsidRPr="6AABE24A">
              <w:rPr>
                <w:color w:val="000000" w:themeColor="text1"/>
              </w:rPr>
              <w:t>3</w:t>
            </w:r>
            <w:r w:rsidRPr="6AABE24A">
              <w:rPr>
                <w:color w:val="000000" w:themeColor="text1"/>
              </w:rPr>
              <w:t xml:space="preserve"> students)</w:t>
            </w:r>
          </w:p>
          <w:p w14:paraId="515BBD43" w14:textId="65A3FAD5" w:rsidR="70354B1A" w:rsidRPr="00CF5799" w:rsidRDefault="70354B1A" w:rsidP="6AABE24A">
            <w:pPr>
              <w:jc w:val="center"/>
              <w:rPr>
                <w:color w:val="000000" w:themeColor="text1"/>
              </w:rPr>
            </w:pPr>
          </w:p>
        </w:tc>
      </w:tr>
      <w:tr w:rsidR="70354B1A" w:rsidRPr="00CF5799" w14:paraId="026744BD" w14:textId="77777777" w:rsidTr="6AABE24A">
        <w:tc>
          <w:tcPr>
            <w:tcW w:w="2628" w:type="dxa"/>
          </w:tcPr>
          <w:p w14:paraId="5233B3EA" w14:textId="7D2B3777" w:rsidR="70354B1A" w:rsidRPr="00D47E04" w:rsidRDefault="00B4166F" w:rsidP="00306BAB">
            <w:pPr>
              <w:pStyle w:val="ListParagraph"/>
              <w:numPr>
                <w:ilvl w:val="0"/>
                <w:numId w:val="6"/>
              </w:numPr>
              <w:rPr>
                <w:color w:val="000000" w:themeColor="text1"/>
              </w:rPr>
            </w:pPr>
            <w:r w:rsidRPr="6AABE24A">
              <w:rPr>
                <w:color w:val="000000" w:themeColor="text1"/>
              </w:rPr>
              <w:t>There are no projected GAs available at this time.</w:t>
            </w:r>
          </w:p>
        </w:tc>
        <w:tc>
          <w:tcPr>
            <w:tcW w:w="3215" w:type="dxa"/>
          </w:tcPr>
          <w:p w14:paraId="437C504B" w14:textId="7509F61D" w:rsidR="70354B1A" w:rsidRPr="00D47E04" w:rsidRDefault="00B4166F" w:rsidP="00306BAB">
            <w:pPr>
              <w:pStyle w:val="ListParagraph"/>
              <w:numPr>
                <w:ilvl w:val="0"/>
                <w:numId w:val="6"/>
              </w:numPr>
              <w:spacing w:line="259" w:lineRule="auto"/>
              <w:rPr>
                <w:color w:val="000000" w:themeColor="text1"/>
              </w:rPr>
            </w:pPr>
            <w:r w:rsidRPr="6AABE24A">
              <w:rPr>
                <w:color w:val="000000" w:themeColor="text1"/>
              </w:rPr>
              <w:t>There are no projected GAs available at this time.</w:t>
            </w:r>
          </w:p>
          <w:p w14:paraId="0283B620" w14:textId="406BBA30" w:rsidR="70354B1A" w:rsidRPr="00CF5799" w:rsidRDefault="70354B1A" w:rsidP="6AABE24A">
            <w:pPr>
              <w:rPr>
                <w:color w:val="000000" w:themeColor="text1"/>
              </w:rPr>
            </w:pPr>
          </w:p>
        </w:tc>
        <w:tc>
          <w:tcPr>
            <w:tcW w:w="2882" w:type="dxa"/>
          </w:tcPr>
          <w:p w14:paraId="624F69B4" w14:textId="0A0C5609" w:rsidR="70354B1A" w:rsidRPr="00D46FCD" w:rsidRDefault="00B4166F" w:rsidP="00306BAB">
            <w:pPr>
              <w:pStyle w:val="ListParagraph"/>
              <w:numPr>
                <w:ilvl w:val="0"/>
                <w:numId w:val="6"/>
              </w:numPr>
              <w:spacing w:line="259" w:lineRule="auto"/>
              <w:rPr>
                <w:color w:val="000000" w:themeColor="text1"/>
              </w:rPr>
            </w:pPr>
            <w:r w:rsidRPr="6AABE24A">
              <w:rPr>
                <w:color w:val="000000" w:themeColor="text1"/>
              </w:rPr>
              <w:t>Graduate 4 students for the program.</w:t>
            </w:r>
          </w:p>
        </w:tc>
      </w:tr>
      <w:tr w:rsidR="70354B1A" w:rsidRPr="00CF5799" w14:paraId="739525F3" w14:textId="77777777" w:rsidTr="6AABE24A">
        <w:tc>
          <w:tcPr>
            <w:tcW w:w="2628" w:type="dxa"/>
          </w:tcPr>
          <w:p w14:paraId="151AA575" w14:textId="6AA36FAA" w:rsidR="06E726E9" w:rsidRPr="00CF5799" w:rsidRDefault="06E726E9" w:rsidP="6AABE24A">
            <w:pPr>
              <w:jc w:val="center"/>
              <w:rPr>
                <w:color w:val="0070C0"/>
              </w:rPr>
            </w:pPr>
            <w:r w:rsidRPr="6AABE24A">
              <w:rPr>
                <w:color w:val="000000" w:themeColor="text1"/>
              </w:rPr>
              <w:t>Total: $</w:t>
            </w:r>
            <w:r w:rsidR="0045262D" w:rsidRPr="6AABE24A">
              <w:rPr>
                <w:color w:val="000000" w:themeColor="text1"/>
              </w:rPr>
              <w:t>41,573</w:t>
            </w:r>
          </w:p>
        </w:tc>
        <w:tc>
          <w:tcPr>
            <w:tcW w:w="3215" w:type="dxa"/>
          </w:tcPr>
          <w:p w14:paraId="53BC9BC5" w14:textId="6474B0D4" w:rsidR="06E726E9" w:rsidRPr="00CF5799" w:rsidRDefault="06E726E9" w:rsidP="6AABE24A">
            <w:pPr>
              <w:jc w:val="center"/>
              <w:rPr>
                <w:color w:val="000000" w:themeColor="text1"/>
              </w:rPr>
            </w:pPr>
            <w:r w:rsidRPr="6AABE24A">
              <w:rPr>
                <w:color w:val="000000" w:themeColor="text1"/>
              </w:rPr>
              <w:t>Total: $</w:t>
            </w:r>
            <w:r w:rsidR="234DA9FA" w:rsidRPr="6AABE24A">
              <w:rPr>
                <w:color w:val="000000" w:themeColor="text1"/>
              </w:rPr>
              <w:t>41,573</w:t>
            </w:r>
          </w:p>
        </w:tc>
        <w:tc>
          <w:tcPr>
            <w:tcW w:w="2882" w:type="dxa"/>
          </w:tcPr>
          <w:p w14:paraId="71E0C7AA" w14:textId="27A972CF" w:rsidR="06E726E9" w:rsidRPr="00CF5799" w:rsidRDefault="06E726E9" w:rsidP="6AABE24A">
            <w:pPr>
              <w:jc w:val="center"/>
              <w:rPr>
                <w:color w:val="000000" w:themeColor="text1"/>
              </w:rPr>
            </w:pPr>
            <w:r w:rsidRPr="6AABE24A">
              <w:rPr>
                <w:color w:val="000000" w:themeColor="text1"/>
              </w:rPr>
              <w:t>Total: $</w:t>
            </w:r>
            <w:r w:rsidR="22DEC1D7" w:rsidRPr="6AABE24A">
              <w:rPr>
                <w:color w:val="000000" w:themeColor="text1"/>
              </w:rPr>
              <w:t>1</w:t>
            </w:r>
            <w:r w:rsidR="234DA9FA" w:rsidRPr="6AABE24A">
              <w:rPr>
                <w:color w:val="000000" w:themeColor="text1"/>
              </w:rPr>
              <w:t>0</w:t>
            </w:r>
            <w:r w:rsidR="22DEC1D7" w:rsidRPr="6AABE24A">
              <w:rPr>
                <w:color w:val="000000" w:themeColor="text1"/>
              </w:rPr>
              <w:t>8</w:t>
            </w:r>
            <w:r w:rsidR="234DA9FA" w:rsidRPr="6AABE24A">
              <w:rPr>
                <w:color w:val="000000" w:themeColor="text1"/>
              </w:rPr>
              <w:t>,447</w:t>
            </w:r>
          </w:p>
        </w:tc>
      </w:tr>
    </w:tbl>
    <w:p w14:paraId="0201B7DC" w14:textId="77777777" w:rsidR="000372FD" w:rsidRPr="00CF5799" w:rsidRDefault="000372FD" w:rsidP="6AABE24A">
      <w:pPr>
        <w:rPr>
          <w:color w:val="000000" w:themeColor="text1"/>
        </w:rPr>
      </w:pPr>
    </w:p>
    <w:p w14:paraId="1E805223" w14:textId="4CEDE8BF" w:rsidR="000372FD" w:rsidRPr="00CF5799" w:rsidRDefault="70354B1A" w:rsidP="6AABE24A">
      <w:pPr>
        <w:ind w:left="360" w:right="720"/>
        <w:rPr>
          <w:color w:val="000000" w:themeColor="text1"/>
        </w:rPr>
      </w:pPr>
      <w:r w:rsidRPr="6AABE24A">
        <w:rPr>
          <w:color w:val="000000" w:themeColor="text1"/>
        </w:rPr>
        <w:t>For each additional in-state student each semester, revenue would increase by $5,424. For each additional out-of-state student each semester, revenue would increase by $14,453.76.</w:t>
      </w:r>
    </w:p>
    <w:p w14:paraId="48740A74" w14:textId="61DA5223" w:rsidR="008C5306" w:rsidRPr="00CF5799" w:rsidRDefault="008C5306" w:rsidP="6AABE24A">
      <w:pPr>
        <w:ind w:right="720"/>
        <w:rPr>
          <w:color w:val="000000" w:themeColor="text1"/>
        </w:rPr>
      </w:pPr>
    </w:p>
    <w:p w14:paraId="26C1D8BD" w14:textId="4F74D108" w:rsidR="008C5306" w:rsidRPr="00CF5799" w:rsidRDefault="008C5306" w:rsidP="6AABE24A">
      <w:pPr>
        <w:ind w:left="360" w:right="720"/>
        <w:rPr>
          <w:b/>
          <w:bCs/>
          <w:color w:val="000000" w:themeColor="text1"/>
        </w:rPr>
      </w:pPr>
      <w:r w:rsidRPr="6AABE24A">
        <w:rPr>
          <w:b/>
          <w:bCs/>
          <w:color w:val="000000" w:themeColor="text1"/>
        </w:rPr>
        <w:t>Other (grants—list grant source &amp; amount of grant), employers, special tuition rates,</w:t>
      </w:r>
      <w:r w:rsidR="000372FD" w:rsidRPr="6AABE24A">
        <w:rPr>
          <w:b/>
          <w:bCs/>
          <w:color w:val="000000" w:themeColor="text1"/>
        </w:rPr>
        <w:t xml:space="preserve"> </w:t>
      </w:r>
      <w:r w:rsidRPr="6AABE24A">
        <w:rPr>
          <w:b/>
          <w:bCs/>
          <w:color w:val="000000" w:themeColor="text1"/>
        </w:rPr>
        <w:t xml:space="preserve">mandatory technology fees, program specific fees, etc.). </w:t>
      </w:r>
    </w:p>
    <w:p w14:paraId="75A480E8" w14:textId="77777777" w:rsidR="008C5306" w:rsidRPr="00CF5799" w:rsidRDefault="008C5306" w:rsidP="6AABE24A">
      <w:pPr>
        <w:ind w:left="360" w:right="720"/>
        <w:rPr>
          <w:color w:val="000000" w:themeColor="text1"/>
        </w:rPr>
      </w:pPr>
    </w:p>
    <w:p w14:paraId="74A3BC83" w14:textId="002063F8" w:rsidR="70354B1A" w:rsidRDefault="0039539C" w:rsidP="6AABE24A">
      <w:pPr>
        <w:spacing w:line="259" w:lineRule="auto"/>
        <w:ind w:left="360" w:right="720"/>
        <w:rPr>
          <w:color w:val="000000" w:themeColor="text1"/>
        </w:rPr>
      </w:pPr>
      <w:r>
        <w:rPr>
          <w:color w:val="000000" w:themeColor="text1"/>
        </w:rPr>
        <w:t>N/A</w:t>
      </w:r>
    </w:p>
    <w:p w14:paraId="75A7CE6C" w14:textId="41A70151" w:rsidR="0067144A" w:rsidRDefault="0067144A" w:rsidP="6AABE24A">
      <w:pPr>
        <w:spacing w:line="259" w:lineRule="auto"/>
        <w:ind w:left="360" w:right="720"/>
        <w:rPr>
          <w:color w:val="000000" w:themeColor="text1"/>
        </w:rPr>
      </w:pPr>
    </w:p>
    <w:p w14:paraId="3EEA60DC" w14:textId="77777777" w:rsidR="0067144A" w:rsidRDefault="0067144A" w:rsidP="6AABE24A">
      <w:pPr>
        <w:spacing w:line="259" w:lineRule="auto"/>
        <w:ind w:left="360" w:right="720"/>
        <w:rPr>
          <w:color w:val="000000" w:themeColor="text1"/>
        </w:rPr>
      </w:pPr>
    </w:p>
    <w:p w14:paraId="56B76B00" w14:textId="5590B28B" w:rsidR="0039539C" w:rsidRDefault="0039539C" w:rsidP="6AABE24A">
      <w:pPr>
        <w:spacing w:line="259" w:lineRule="auto"/>
        <w:ind w:left="360" w:right="720"/>
        <w:rPr>
          <w:color w:val="000000" w:themeColor="text1"/>
        </w:rPr>
      </w:pPr>
    </w:p>
    <w:p w14:paraId="5BC4E8D0" w14:textId="1C79FDC4" w:rsidR="008C5306" w:rsidRPr="00CF5799" w:rsidRDefault="008C5306" w:rsidP="6AABE24A">
      <w:pPr>
        <w:rPr>
          <w:color w:val="000000" w:themeColor="text1"/>
        </w:rPr>
      </w:pPr>
      <w:r w:rsidRPr="6AABE24A">
        <w:rPr>
          <w:b/>
          <w:bCs/>
          <w:color w:val="000000" w:themeColor="text1"/>
        </w:rPr>
        <w:t>12.</w:t>
      </w:r>
      <w:r w:rsidRPr="6AABE24A">
        <w:rPr>
          <w:color w:val="000000" w:themeColor="text1"/>
        </w:rPr>
        <w:t xml:space="preserve"> </w:t>
      </w:r>
      <w:bookmarkStart w:id="14" w:name="orgchart"/>
      <w:r w:rsidRPr="6AABE24A">
        <w:rPr>
          <w:b/>
          <w:bCs/>
          <w:color w:val="000000" w:themeColor="text1"/>
        </w:rPr>
        <w:t xml:space="preserve">ORGANIZATIONAL CHART </w:t>
      </w:r>
      <w:bookmarkEnd w:id="14"/>
      <w:r w:rsidRPr="6AABE24A">
        <w:rPr>
          <w:b/>
          <w:bCs/>
          <w:color w:val="000000" w:themeColor="text1"/>
        </w:rPr>
        <w:t>REFLECTING NEW PROGRAM</w:t>
      </w:r>
    </w:p>
    <w:p w14:paraId="2C246B26" w14:textId="30CB8603" w:rsidR="008C5306" w:rsidRPr="00CF5799" w:rsidRDefault="008C5306" w:rsidP="6AABE24A">
      <w:pPr>
        <w:tabs>
          <w:tab w:val="left" w:pos="360"/>
        </w:tabs>
        <w:ind w:left="360"/>
        <w:rPr>
          <w:color w:val="000000" w:themeColor="text1"/>
        </w:rPr>
      </w:pPr>
      <w:r w:rsidRPr="6AABE24A">
        <w:rPr>
          <w:color w:val="000000" w:themeColor="text1"/>
        </w:rPr>
        <w:t>Proposed program will be housed in (department/college)</w:t>
      </w:r>
    </w:p>
    <w:p w14:paraId="0C2F66C0" w14:textId="36B0927F" w:rsidR="008C5306" w:rsidRPr="00CF5799" w:rsidRDefault="00440F3E" w:rsidP="6AABE24A">
      <w:pPr>
        <w:rPr>
          <w:color w:val="000000" w:themeColor="text1"/>
        </w:rPr>
      </w:pPr>
      <w:r w:rsidRPr="00CF5799">
        <w:rPr>
          <w:noProof/>
          <w:color w:val="000000" w:themeColor="text1"/>
          <w:shd w:val="clear" w:color="auto" w:fill="E6E6E6"/>
        </w:rPr>
        <mc:AlternateContent>
          <mc:Choice Requires="wps">
            <w:drawing>
              <wp:anchor distT="0" distB="0" distL="114300" distR="114300" simplePos="0" relativeHeight="251658240" behindDoc="0" locked="0" layoutInCell="1" allowOverlap="1" wp14:anchorId="1503F4EE" wp14:editId="4D14B35E">
                <wp:simplePos x="0" y="0"/>
                <wp:positionH relativeFrom="column">
                  <wp:posOffset>469265</wp:posOffset>
                </wp:positionH>
                <wp:positionV relativeFrom="paragraph">
                  <wp:posOffset>163830</wp:posOffset>
                </wp:positionV>
                <wp:extent cx="2633345" cy="27622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3345" cy="276225"/>
                        </a:xfrm>
                        <a:prstGeom prst="rect">
                          <a:avLst/>
                        </a:prstGeom>
                        <a:solidFill>
                          <a:srgbClr val="FFFFFF"/>
                        </a:solidFill>
                        <a:ln w="9525">
                          <a:solidFill>
                            <a:srgbClr val="000000"/>
                          </a:solidFill>
                          <a:miter lim="800000"/>
                          <a:headEnd/>
                          <a:tailEnd/>
                        </a:ln>
                      </wps:spPr>
                      <wps:txbx>
                        <w:txbxContent>
                          <w:p w14:paraId="7A5F9A9E" w14:textId="77777777" w:rsidR="00E767DC" w:rsidRPr="00BB5C93" w:rsidRDefault="00E767DC" w:rsidP="008C5306">
                            <w:r w:rsidRPr="00BB5C93">
                              <w:t>University of Arkansas, Fayetteville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503F4EE" id="_x0000_t202" coordsize="21600,21600" o:spt="202" path="m,l,21600r21600,l21600,xe">
                <v:stroke joinstyle="miter"/>
                <v:path gradientshapeok="t" o:connecttype="rect"/>
              </v:shapetype>
              <v:shape id="Text Box 2" o:spid="_x0000_s1026" type="#_x0000_t202" style="position:absolute;margin-left:36.95pt;margin-top:12.9pt;width:207.35pt;height:21.7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">
                <v:textbox style="mso-fit-shape-to-text:t">
                  <w:txbxContent>
                    <w:p w14:paraId="7A5F9A9E" w14:textId="77777777" w:rsidR="00E767DC" w:rsidRPr="00BB5C93" w:rsidRDefault="00E767DC" w:rsidP="008C5306">
                      <w:r w:rsidRPr="00BB5C93">
                        <w:t>University of Arkansas, Fayetteville</w:t>
                      </w:r>
                    </w:p>
                  </w:txbxContent>
                </v:textbox>
              </v:shape>
            </w:pict>
          </mc:Fallback>
        </mc:AlternateContent>
      </w:r>
      <w:r w:rsidR="008C5306" w:rsidRPr="00CF5799">
        <w:rPr>
          <w:color w:val="000000" w:themeColor="text1"/>
        </w:rPr>
        <w:tab/>
      </w:r>
    </w:p>
    <w:p w14:paraId="11859457" w14:textId="2471A415" w:rsidR="008C5306" w:rsidRPr="00CF5799" w:rsidRDefault="008C5306" w:rsidP="6AABE24A">
      <w:pPr>
        <w:rPr>
          <w:color w:val="000000" w:themeColor="text1"/>
        </w:rPr>
      </w:pPr>
    </w:p>
    <w:p w14:paraId="4C98971C" w14:textId="77777777" w:rsidR="008C5306" w:rsidRPr="00CF5799" w:rsidRDefault="008C5306" w:rsidP="6AABE24A">
      <w:pPr>
        <w:rPr>
          <w:color w:val="000000" w:themeColor="text1"/>
        </w:rPr>
      </w:pPr>
      <w:r w:rsidRPr="00CF5799">
        <w:rPr>
          <w:noProof/>
          <w:color w:val="000000" w:themeColor="text1"/>
          <w:shd w:val="clear" w:color="auto" w:fill="E6E6E6"/>
        </w:rPr>
        <mc:AlternateContent>
          <mc:Choice Requires="wps">
            <w:drawing>
              <wp:anchor distT="0" distB="0" distL="114300" distR="114300" simplePos="0" relativeHeight="251658241" behindDoc="0" locked="0" layoutInCell="1" allowOverlap="1" wp14:anchorId="20594B2A" wp14:editId="487DA1F8">
                <wp:simplePos x="0" y="0"/>
                <wp:positionH relativeFrom="column">
                  <wp:posOffset>743585</wp:posOffset>
                </wp:positionH>
                <wp:positionV relativeFrom="paragraph">
                  <wp:posOffset>81915</wp:posOffset>
                </wp:positionV>
                <wp:extent cx="2802890" cy="30670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2890" cy="306705"/>
                        </a:xfrm>
                        <a:prstGeom prst="rect">
                          <a:avLst/>
                        </a:prstGeom>
                        <a:solidFill>
                          <a:srgbClr val="FFFFFF"/>
                        </a:solidFill>
                        <a:ln w="9525">
                          <a:solidFill>
                            <a:srgbClr val="000000"/>
                          </a:solidFill>
                          <a:miter lim="800000"/>
                          <a:headEnd/>
                          <a:tailEnd/>
                        </a:ln>
                      </wps:spPr>
                      <wps:txbx>
                        <w:txbxContent>
                          <w:p w14:paraId="77BBB624" w14:textId="77777777" w:rsidR="00E767DC" w:rsidRPr="00BB5C93" w:rsidRDefault="00E767DC" w:rsidP="008C5306">
                            <w:r w:rsidRPr="00BB5C93">
                              <w:t>Fulbright College of Arts and Sciences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594B2A" id="Text Box 3" o:spid="_x0000_s1027" type="#_x0000_t202" style="position:absolute;margin-left:58.55pt;margin-top:6.45pt;width:220.7pt;height:24.1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">
                <v:textbox>
                  <w:txbxContent>
                    <w:p w14:paraId="77BBB624" w14:textId="77777777" w:rsidR="00E767DC" w:rsidRPr="00BB5C93" w:rsidRDefault="00E767DC" w:rsidP="008C5306">
                      <w:r w:rsidRPr="00BB5C93">
                        <w:t>Fulbright College of Arts and Sciences</w:t>
                      </w:r>
                    </w:p>
                  </w:txbxContent>
                </v:textbox>
              </v:shape>
            </w:pict>
          </mc:Fallback>
        </mc:AlternateContent>
      </w:r>
    </w:p>
    <w:p w14:paraId="14E9EE48" w14:textId="77777777" w:rsidR="008C5306" w:rsidRPr="00CF5799" w:rsidRDefault="008C5306" w:rsidP="6AABE24A">
      <w:pPr>
        <w:rPr>
          <w:color w:val="000000" w:themeColor="text1"/>
        </w:rPr>
      </w:pPr>
    </w:p>
    <w:p w14:paraId="6D670337" w14:textId="77777777" w:rsidR="008C5306" w:rsidRPr="00CF5799" w:rsidRDefault="008C5306" w:rsidP="6AABE24A">
      <w:pPr>
        <w:rPr>
          <w:color w:val="000000" w:themeColor="text1"/>
        </w:rPr>
      </w:pPr>
      <w:r w:rsidRPr="00CF5799">
        <w:rPr>
          <w:noProof/>
          <w:color w:val="000000" w:themeColor="text1"/>
          <w:shd w:val="clear" w:color="auto" w:fill="E6E6E6"/>
        </w:rPr>
        <mc:AlternateContent>
          <mc:Choice Requires="wps">
            <w:drawing>
              <wp:anchor distT="0" distB="0" distL="114300" distR="114300" simplePos="0" relativeHeight="251658242" behindDoc="0" locked="0" layoutInCell="1" allowOverlap="1" wp14:anchorId="0C7FECFA" wp14:editId="154056BF">
                <wp:simplePos x="0" y="0"/>
                <wp:positionH relativeFrom="column">
                  <wp:posOffset>988695</wp:posOffset>
                </wp:positionH>
                <wp:positionV relativeFrom="paragraph">
                  <wp:posOffset>40005</wp:posOffset>
                </wp:positionV>
                <wp:extent cx="1623060" cy="38481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060" cy="384810"/>
                        </a:xfrm>
                        <a:prstGeom prst="rect">
                          <a:avLst/>
                        </a:prstGeom>
                        <a:solidFill>
                          <a:srgbClr val="FFFFFF"/>
                        </a:solidFill>
                        <a:ln w="9525">
                          <a:solidFill>
                            <a:srgbClr val="000000"/>
                          </a:solidFill>
                          <a:miter lim="800000"/>
                          <a:headEnd/>
                          <a:tailEnd/>
                        </a:ln>
                      </wps:spPr>
                      <wps:txbx>
                        <w:txbxContent>
                          <w:p w14:paraId="09BB7E90" w14:textId="012CC364" w:rsidR="00E767DC" w:rsidRPr="00BB5C93" w:rsidRDefault="00B51219" w:rsidP="008C5306">
                            <w:r>
                              <w:t>Department of Music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7FECFA" id="Text Box 4" o:spid="_x0000_s1028" type="#_x0000_t202" style="position:absolute;margin-left:77.85pt;margin-top:3.15pt;width:127.8pt;height:30.3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">
                <v:textbox>
                  <w:txbxContent>
                    <w:p w14:paraId="09BB7E90" w14:textId="012CC364" w:rsidR="00E767DC" w:rsidRPr="00BB5C93" w:rsidRDefault="00B51219" w:rsidP="008C5306">
                      <w:r>
                        <w:t>Department of Music</w:t>
                      </w:r>
                    </w:p>
                  </w:txbxContent>
                </v:textbox>
              </v:shape>
            </w:pict>
          </mc:Fallback>
        </mc:AlternateContent>
      </w:r>
    </w:p>
    <w:p w14:paraId="23F344A0" w14:textId="4C7B9D27" w:rsidR="008C5306" w:rsidRPr="00CF5799" w:rsidRDefault="008C5306" w:rsidP="6AABE24A">
      <w:pPr>
        <w:rPr>
          <w:color w:val="000000" w:themeColor="text1"/>
        </w:rPr>
      </w:pPr>
    </w:p>
    <w:p w14:paraId="469C7A7A" w14:textId="3D48D0A9" w:rsidR="008C5306" w:rsidRPr="00CF5799" w:rsidRDefault="00440F3E" w:rsidP="6AABE24A">
      <w:pPr>
        <w:rPr>
          <w:color w:val="000000" w:themeColor="text1"/>
        </w:rPr>
      </w:pPr>
      <w:r w:rsidRPr="00CF5799">
        <w:rPr>
          <w:noProof/>
          <w:color w:val="000000" w:themeColor="text1"/>
          <w:shd w:val="clear" w:color="auto" w:fill="E6E6E6"/>
        </w:rPr>
        <mc:AlternateContent>
          <mc:Choice Requires="wps">
            <w:drawing>
              <wp:anchor distT="0" distB="0" distL="114300" distR="114300" simplePos="0" relativeHeight="251658243" behindDoc="0" locked="0" layoutInCell="1" allowOverlap="1" wp14:anchorId="46814907" wp14:editId="20739EC5">
                <wp:simplePos x="0" y="0"/>
                <wp:positionH relativeFrom="column">
                  <wp:posOffset>1152525</wp:posOffset>
                </wp:positionH>
                <wp:positionV relativeFrom="paragraph">
                  <wp:posOffset>64770</wp:posOffset>
                </wp:positionV>
                <wp:extent cx="3451225" cy="495300"/>
                <wp:effectExtent l="0" t="0" r="15875" b="1905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1225" cy="495300"/>
                        </a:xfrm>
                        <a:prstGeom prst="rect">
                          <a:avLst/>
                        </a:prstGeom>
                        <a:solidFill>
                          <a:srgbClr val="FFFFFF"/>
                        </a:solidFill>
                        <a:ln w="9525">
                          <a:solidFill>
                            <a:srgbClr val="000000"/>
                          </a:solidFill>
                          <a:miter lim="800000"/>
                          <a:headEnd/>
                          <a:tailEnd/>
                        </a:ln>
                      </wps:spPr>
                      <wps:txbx>
                        <w:txbxContent>
                          <w:p w14:paraId="22952B54" w14:textId="0E9E9D52" w:rsidR="00E767DC" w:rsidRPr="00BB5C93" w:rsidRDefault="0045262D" w:rsidP="008C5306">
                            <w:r>
                              <w:t>Doctor of Musical Arts in</w:t>
                            </w:r>
                            <w:r w:rsidR="009546AC">
                              <w:t xml:space="preserve"> Music with a Concentration in</w:t>
                            </w:r>
                            <w:r>
                              <w:t xml:space="preserve"> Conducting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814907" id="Text Box 7" o:spid="_x0000_s1029" type="#_x0000_t202" style="position:absolute;margin-left:90.75pt;margin-top:5.1pt;width:271.75pt;height:39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">
                <v:textbox>
                  <w:txbxContent>
                    <w:p w14:paraId="22952B54" w14:textId="0E9E9D52" w:rsidR="00E767DC" w:rsidRPr="00BB5C93" w:rsidRDefault="0045262D" w:rsidP="008C5306">
                      <w:r>
                        <w:t>Doctor of Musical Arts in</w:t>
                      </w:r>
                      <w:r w:rsidR="009546AC">
                        <w:t xml:space="preserve"> Music with a Concentration in</w:t>
                      </w:r>
                      <w:r>
                        <w:t xml:space="preserve"> Conducting</w:t>
                      </w:r>
                    </w:p>
                  </w:txbxContent>
                </v:textbox>
              </v:shape>
            </w:pict>
          </mc:Fallback>
        </mc:AlternateContent>
      </w:r>
    </w:p>
    <w:p w14:paraId="7C1377AD" w14:textId="3B55D9DC" w:rsidR="008C5306" w:rsidRDefault="008C5306" w:rsidP="6AABE24A">
      <w:pPr>
        <w:rPr>
          <w:color w:val="000000" w:themeColor="text1"/>
        </w:rPr>
      </w:pPr>
    </w:p>
    <w:p w14:paraId="67939527" w14:textId="23CDD6E8" w:rsidR="006F7F68" w:rsidRDefault="006F7F68" w:rsidP="6AABE24A">
      <w:pPr>
        <w:rPr>
          <w:color w:val="000000" w:themeColor="text1"/>
        </w:rPr>
      </w:pPr>
    </w:p>
    <w:p w14:paraId="2ABA3EAD" w14:textId="77777777" w:rsidR="006F7F68" w:rsidRPr="00CF5799" w:rsidRDefault="006F7F68" w:rsidP="6AABE24A">
      <w:pPr>
        <w:rPr>
          <w:color w:val="000000" w:themeColor="text1"/>
        </w:rPr>
      </w:pPr>
    </w:p>
    <w:p w14:paraId="3A1F21CD" w14:textId="290B187A" w:rsidR="008C5306" w:rsidRPr="00CF5799" w:rsidRDefault="008C5306" w:rsidP="6AABE24A">
      <w:pPr>
        <w:rPr>
          <w:color w:val="000000" w:themeColor="text1"/>
        </w:rPr>
      </w:pPr>
      <w:r w:rsidRPr="6AABE24A">
        <w:rPr>
          <w:b/>
          <w:bCs/>
          <w:color w:val="000000" w:themeColor="text1"/>
        </w:rPr>
        <w:t>13. SPECIALIZED REQUIREMENTS</w:t>
      </w:r>
    </w:p>
    <w:p w14:paraId="57609767" w14:textId="5B3C5CA1" w:rsidR="008C5306" w:rsidRPr="00CF5799" w:rsidRDefault="008C5306" w:rsidP="6AABE24A">
      <w:pPr>
        <w:ind w:left="360" w:right="720"/>
        <w:rPr>
          <w:color w:val="000000" w:themeColor="text1"/>
        </w:rPr>
      </w:pPr>
      <w:r w:rsidRPr="6AABE24A">
        <w:rPr>
          <w:b/>
          <w:bCs/>
          <w:color w:val="000000" w:themeColor="text1"/>
        </w:rPr>
        <w:t xml:space="preserve">If specialized accreditation is required for program, list the name of accrediting agency. </w:t>
      </w:r>
      <w:r w:rsidRPr="6AABE24A">
        <w:rPr>
          <w:color w:val="000000" w:themeColor="text1"/>
        </w:rPr>
        <w:t xml:space="preserve"> </w:t>
      </w:r>
    </w:p>
    <w:p w14:paraId="2F9D33C5" w14:textId="77777777" w:rsidR="008C5306" w:rsidRPr="00CF5799" w:rsidRDefault="008C5306" w:rsidP="6AABE24A">
      <w:pPr>
        <w:ind w:right="720"/>
        <w:rPr>
          <w:color w:val="000000" w:themeColor="text1"/>
        </w:rPr>
      </w:pPr>
    </w:p>
    <w:p w14:paraId="3E285E10" w14:textId="465A60C6" w:rsidR="008C5306" w:rsidRDefault="0039539C" w:rsidP="6AABE24A">
      <w:pPr>
        <w:ind w:right="720" w:firstLine="360"/>
        <w:rPr>
          <w:color w:val="000000" w:themeColor="text1"/>
        </w:rPr>
      </w:pPr>
      <w:r>
        <w:rPr>
          <w:color w:val="000000" w:themeColor="text1"/>
        </w:rPr>
        <w:t>N/A</w:t>
      </w:r>
    </w:p>
    <w:p w14:paraId="78B0FD44" w14:textId="77777777" w:rsidR="004A7172" w:rsidRPr="00CF5799" w:rsidRDefault="004A7172" w:rsidP="6AABE24A">
      <w:pPr>
        <w:ind w:right="720" w:firstLine="360"/>
        <w:rPr>
          <w:color w:val="000000" w:themeColor="text1"/>
        </w:rPr>
      </w:pPr>
    </w:p>
    <w:p w14:paraId="2DAD5ADD" w14:textId="4A172025" w:rsidR="008C5306" w:rsidRPr="00CF5799" w:rsidRDefault="008C5306" w:rsidP="6AABE24A">
      <w:pPr>
        <w:ind w:right="720" w:firstLine="360"/>
        <w:rPr>
          <w:b/>
          <w:bCs/>
          <w:color w:val="000000" w:themeColor="text1"/>
        </w:rPr>
      </w:pPr>
      <w:r w:rsidRPr="6AABE24A">
        <w:rPr>
          <w:b/>
          <w:bCs/>
          <w:color w:val="000000" w:themeColor="text1"/>
        </w:rPr>
        <w:t>Indicate the licensure/certification requirements for student entry into the field.</w:t>
      </w:r>
    </w:p>
    <w:p w14:paraId="6E839BF6" w14:textId="77777777" w:rsidR="008C5306" w:rsidRPr="00CF5799" w:rsidRDefault="008C5306" w:rsidP="6AABE24A">
      <w:pPr>
        <w:ind w:right="720"/>
        <w:rPr>
          <w:color w:val="000000" w:themeColor="text1"/>
        </w:rPr>
      </w:pPr>
    </w:p>
    <w:p w14:paraId="4A0317BD" w14:textId="7D75C134" w:rsidR="008C5306" w:rsidRPr="00CF5799" w:rsidRDefault="000E7A5A" w:rsidP="6AABE24A">
      <w:pPr>
        <w:ind w:right="720" w:firstLine="360"/>
        <w:rPr>
          <w:color w:val="000000" w:themeColor="text1"/>
        </w:rPr>
      </w:pPr>
      <w:r>
        <w:rPr>
          <w:color w:val="000000" w:themeColor="text1"/>
        </w:rPr>
        <w:t>N/A</w:t>
      </w:r>
    </w:p>
    <w:p w14:paraId="73B292BC" w14:textId="77777777" w:rsidR="008C5306" w:rsidRPr="00CF5799" w:rsidRDefault="008C5306" w:rsidP="6AABE24A">
      <w:pPr>
        <w:ind w:right="720"/>
        <w:rPr>
          <w:color w:val="000000" w:themeColor="text1"/>
        </w:rPr>
      </w:pPr>
    </w:p>
    <w:p w14:paraId="24B437C6" w14:textId="3B74E3A6" w:rsidR="008C5306" w:rsidRPr="00CF5799" w:rsidRDefault="008C5306" w:rsidP="6AABE24A">
      <w:pPr>
        <w:ind w:left="360" w:right="720"/>
        <w:rPr>
          <w:b/>
          <w:bCs/>
          <w:color w:val="000000" w:themeColor="text1"/>
        </w:rPr>
      </w:pPr>
      <w:r w:rsidRPr="6AABE24A">
        <w:rPr>
          <w:b/>
          <w:bCs/>
          <w:color w:val="000000" w:themeColor="text1"/>
        </w:rPr>
        <w:t>Provide documentation of Agency/Board review/approvals (education, nursing</w:t>
      </w:r>
      <w:r w:rsidR="00E54684" w:rsidRPr="6AABE24A">
        <w:rPr>
          <w:b/>
          <w:bCs/>
          <w:color w:val="000000" w:themeColor="text1"/>
        </w:rPr>
        <w:t>—i</w:t>
      </w:r>
      <w:r w:rsidRPr="6AABE24A">
        <w:rPr>
          <w:b/>
          <w:bCs/>
          <w:color w:val="000000" w:themeColor="text1"/>
        </w:rPr>
        <w:t>nitial</w:t>
      </w:r>
      <w:r w:rsidR="00C86AD4" w:rsidRPr="6AABE24A">
        <w:rPr>
          <w:b/>
          <w:bCs/>
          <w:color w:val="000000" w:themeColor="text1"/>
        </w:rPr>
        <w:t xml:space="preserve"> </w:t>
      </w:r>
      <w:r w:rsidRPr="6AABE24A">
        <w:rPr>
          <w:b/>
          <w:bCs/>
          <w:color w:val="000000" w:themeColor="text1"/>
        </w:rPr>
        <w:t>approval required, health-professions, counseling, etc.)</w:t>
      </w:r>
    </w:p>
    <w:p w14:paraId="30CC7BF9" w14:textId="77777777" w:rsidR="008C5306" w:rsidRPr="00CF5799" w:rsidRDefault="008C5306" w:rsidP="6AABE24A">
      <w:pPr>
        <w:ind w:right="720"/>
        <w:rPr>
          <w:color w:val="000000" w:themeColor="text1"/>
        </w:rPr>
      </w:pPr>
    </w:p>
    <w:p w14:paraId="2FBCDF84" w14:textId="13897CE7" w:rsidR="008C5306" w:rsidRPr="00CF5799" w:rsidRDefault="000E7A5A" w:rsidP="6AABE24A">
      <w:pPr>
        <w:ind w:right="720" w:firstLine="360"/>
        <w:rPr>
          <w:color w:val="000000" w:themeColor="text1"/>
        </w:rPr>
      </w:pPr>
      <w:r>
        <w:rPr>
          <w:color w:val="000000" w:themeColor="text1"/>
        </w:rPr>
        <w:t>N/A</w:t>
      </w:r>
    </w:p>
    <w:p w14:paraId="7BD79F8B" w14:textId="77777777" w:rsidR="008C5306" w:rsidRPr="00CF5799" w:rsidRDefault="008C5306" w:rsidP="6AABE24A">
      <w:pPr>
        <w:rPr>
          <w:b/>
          <w:bCs/>
          <w:color w:val="000000" w:themeColor="text1"/>
        </w:rPr>
      </w:pPr>
    </w:p>
    <w:p w14:paraId="1A109A79" w14:textId="56B9AA44" w:rsidR="008C5306" w:rsidRPr="00CF5799" w:rsidRDefault="008C5306" w:rsidP="6AABE24A">
      <w:pPr>
        <w:rPr>
          <w:color w:val="000000" w:themeColor="text1"/>
        </w:rPr>
      </w:pPr>
      <w:r w:rsidRPr="6AABE24A">
        <w:rPr>
          <w:b/>
          <w:bCs/>
          <w:color w:val="000000" w:themeColor="text1"/>
        </w:rPr>
        <w:t>14.</w:t>
      </w:r>
      <w:r w:rsidRPr="6AABE24A">
        <w:rPr>
          <w:color w:val="000000" w:themeColor="text1"/>
        </w:rPr>
        <w:t xml:space="preserve"> </w:t>
      </w:r>
      <w:r w:rsidRPr="6AABE24A">
        <w:rPr>
          <w:b/>
          <w:bCs/>
          <w:color w:val="000000" w:themeColor="text1"/>
        </w:rPr>
        <w:t>BOARD OF TRUSTEES APPROVAL</w:t>
      </w:r>
    </w:p>
    <w:p w14:paraId="0A02DAEB" w14:textId="1C8972AD" w:rsidR="008C5306" w:rsidRDefault="236FB73E" w:rsidP="6AABE24A">
      <w:pPr>
        <w:ind w:left="360" w:right="720"/>
        <w:rPr>
          <w:color w:val="000000" w:themeColor="text1"/>
        </w:rPr>
      </w:pPr>
      <w:r w:rsidRPr="6AABE24A">
        <w:rPr>
          <w:color w:val="000000" w:themeColor="text1"/>
        </w:rPr>
        <w:t xml:space="preserve">Provide the date that the Board approved (or will consider) the proposed program.  </w:t>
      </w:r>
    </w:p>
    <w:p w14:paraId="600118A2" w14:textId="251AEB20" w:rsidR="000E7A5A" w:rsidRDefault="000E7A5A" w:rsidP="6AABE24A">
      <w:pPr>
        <w:ind w:left="360" w:right="720"/>
        <w:rPr>
          <w:color w:val="000000" w:themeColor="text1"/>
        </w:rPr>
      </w:pPr>
    </w:p>
    <w:p w14:paraId="14BAF029" w14:textId="687298C9" w:rsidR="000E7A5A" w:rsidRDefault="000E7A5A" w:rsidP="6AABE24A">
      <w:pPr>
        <w:ind w:left="360" w:right="720"/>
        <w:rPr>
          <w:color w:val="000000" w:themeColor="text1"/>
        </w:rPr>
      </w:pPr>
      <w:r>
        <w:rPr>
          <w:color w:val="000000" w:themeColor="text1"/>
        </w:rPr>
        <w:t>September 8, 2023</w:t>
      </w:r>
    </w:p>
    <w:p w14:paraId="66A1133D" w14:textId="77777777" w:rsidR="00835D7C" w:rsidRDefault="00835D7C" w:rsidP="6AABE24A">
      <w:pPr>
        <w:ind w:left="360" w:right="720"/>
        <w:rPr>
          <w:rStyle w:val="CommentReference"/>
        </w:rPr>
      </w:pPr>
    </w:p>
    <w:p w14:paraId="33918542" w14:textId="55EC55B6" w:rsidR="008C5306" w:rsidRPr="00CF5799" w:rsidRDefault="008C5306" w:rsidP="6AABE24A">
      <w:pPr>
        <w:ind w:left="360" w:right="720"/>
        <w:rPr>
          <w:b/>
          <w:bCs/>
          <w:color w:val="000000" w:themeColor="text1"/>
        </w:rPr>
      </w:pPr>
      <w:r w:rsidRPr="6AABE24A">
        <w:rPr>
          <w:b/>
          <w:bCs/>
          <w:color w:val="000000" w:themeColor="text1"/>
        </w:rPr>
        <w:t>Provide a copy of the Board meeting agenda that lists the proposed program, and written documentation of program/unit approval by the Board of Trustees prior to the Coordinating Board meeting that the proposal will be considered.</w:t>
      </w:r>
    </w:p>
    <w:p w14:paraId="70B20E70" w14:textId="77777777" w:rsidR="008C5306" w:rsidRPr="00CF5799" w:rsidRDefault="008C5306" w:rsidP="6AABE24A">
      <w:pPr>
        <w:rPr>
          <w:color w:val="000000" w:themeColor="text1"/>
        </w:rPr>
      </w:pPr>
    </w:p>
    <w:p w14:paraId="79E0DA3E" w14:textId="025B4B1B" w:rsidR="008C5306" w:rsidRPr="00CF5799" w:rsidRDefault="008C5306" w:rsidP="6AABE24A">
      <w:pPr>
        <w:rPr>
          <w:color w:val="000000" w:themeColor="text1"/>
        </w:rPr>
      </w:pPr>
      <w:r w:rsidRPr="6AABE24A">
        <w:rPr>
          <w:b/>
          <w:bCs/>
          <w:color w:val="000000" w:themeColor="text1"/>
        </w:rPr>
        <w:t>15.</w:t>
      </w:r>
      <w:r w:rsidRPr="6AABE24A">
        <w:rPr>
          <w:color w:val="000000" w:themeColor="text1"/>
        </w:rPr>
        <w:t xml:space="preserve"> </w:t>
      </w:r>
      <w:bookmarkStart w:id="15" w:name="similarprograms"/>
      <w:r w:rsidRPr="6AABE24A">
        <w:rPr>
          <w:b/>
          <w:bCs/>
          <w:color w:val="000000" w:themeColor="text1"/>
        </w:rPr>
        <w:t>SIMILAR PROGRAMS</w:t>
      </w:r>
      <w:bookmarkEnd w:id="15"/>
    </w:p>
    <w:p w14:paraId="42216A98" w14:textId="58738C79" w:rsidR="008C5306" w:rsidRPr="00CF5799" w:rsidRDefault="008C5306" w:rsidP="6AABE24A">
      <w:pPr>
        <w:ind w:left="360" w:right="720"/>
        <w:rPr>
          <w:b/>
          <w:bCs/>
          <w:color w:val="000000" w:themeColor="text1"/>
        </w:rPr>
      </w:pPr>
      <w:r w:rsidRPr="6AABE24A">
        <w:rPr>
          <w:b/>
          <w:bCs/>
          <w:color w:val="000000" w:themeColor="text1"/>
        </w:rPr>
        <w:t>List institutions offering program:</w:t>
      </w:r>
    </w:p>
    <w:p w14:paraId="17031C9E" w14:textId="63E0E62E" w:rsidR="008C5306" w:rsidRPr="00CF5799" w:rsidRDefault="008C5306" w:rsidP="6AABE24A">
      <w:pPr>
        <w:ind w:left="360" w:right="720"/>
        <w:rPr>
          <w:b/>
          <w:bCs/>
          <w:color w:val="000000" w:themeColor="text1"/>
        </w:rPr>
      </w:pPr>
      <w:r w:rsidRPr="6AABE24A">
        <w:rPr>
          <w:b/>
          <w:bCs/>
          <w:color w:val="000000" w:themeColor="text1"/>
        </w:rPr>
        <w:t>Proposed undergraduate program – list institutions in Arkansas</w:t>
      </w:r>
    </w:p>
    <w:p w14:paraId="6D6D933E" w14:textId="0262D94A" w:rsidR="008C5306" w:rsidRPr="00CF5799" w:rsidRDefault="008C5306" w:rsidP="6AABE24A">
      <w:pPr>
        <w:ind w:left="360" w:right="720"/>
        <w:rPr>
          <w:color w:val="000000" w:themeColor="text1"/>
        </w:rPr>
      </w:pPr>
      <w:r w:rsidRPr="6AABE24A">
        <w:rPr>
          <w:b/>
          <w:bCs/>
          <w:color w:val="000000" w:themeColor="text1"/>
        </w:rPr>
        <w:t>Proposed master’s program – list institutions in Arkansas and region</w:t>
      </w:r>
      <w:r w:rsidR="00FB10C3" w:rsidRPr="6AABE24A">
        <w:rPr>
          <w:b/>
          <w:bCs/>
          <w:color w:val="000000" w:themeColor="text1"/>
        </w:rPr>
        <w:t>.</w:t>
      </w:r>
    </w:p>
    <w:p w14:paraId="44597D15" w14:textId="3DC967D6" w:rsidR="008C5306" w:rsidRPr="00CF5799" w:rsidRDefault="00FB10C3" w:rsidP="004B62E7">
      <w:pPr>
        <w:ind w:right="720"/>
        <w:rPr>
          <w:color w:val="000000" w:themeColor="text1"/>
        </w:rPr>
      </w:pPr>
      <w:r w:rsidRPr="6AABE24A">
        <w:rPr>
          <w:color w:val="000000" w:themeColor="text1"/>
        </w:rPr>
        <w:t xml:space="preserve"> </w:t>
      </w:r>
    </w:p>
    <w:p w14:paraId="4CBC67A1" w14:textId="62A62E90" w:rsidR="008C5306" w:rsidRPr="00FB10C3" w:rsidRDefault="008C5306" w:rsidP="6AABE24A">
      <w:pPr>
        <w:ind w:left="360" w:right="720"/>
        <w:rPr>
          <w:b/>
          <w:bCs/>
          <w:color w:val="000000" w:themeColor="text1"/>
        </w:rPr>
      </w:pPr>
      <w:r w:rsidRPr="6AABE24A">
        <w:rPr>
          <w:b/>
          <w:bCs/>
          <w:color w:val="000000" w:themeColor="text1"/>
        </w:rPr>
        <w:t>Proposed doctoral program – list institutions in Arkansas, region, and nation</w:t>
      </w:r>
      <w:r w:rsidR="000E4954" w:rsidRPr="6AABE24A">
        <w:rPr>
          <w:b/>
          <w:bCs/>
          <w:color w:val="000000" w:themeColor="text1"/>
        </w:rPr>
        <w:t xml:space="preserve">. </w:t>
      </w:r>
      <w:r w:rsidRPr="6AABE24A">
        <w:rPr>
          <w:b/>
          <w:bCs/>
          <w:color w:val="000000" w:themeColor="text1"/>
        </w:rPr>
        <w:t>State why proposed program needed if offered at other institutions in Arkansas or region.</w:t>
      </w:r>
    </w:p>
    <w:p w14:paraId="72E06E9E" w14:textId="1C5532D7" w:rsidR="008C5306" w:rsidRPr="00CF5799" w:rsidRDefault="008C5306" w:rsidP="6AABE24A">
      <w:pPr>
        <w:ind w:left="360" w:right="720"/>
        <w:rPr>
          <w:color w:val="000000" w:themeColor="text1"/>
        </w:rPr>
      </w:pPr>
    </w:p>
    <w:p w14:paraId="74912EE6" w14:textId="42C84C39" w:rsidR="00082AAE" w:rsidRDefault="00082AAE" w:rsidP="6AABE24A">
      <w:pPr>
        <w:ind w:left="360" w:right="720"/>
        <w:rPr>
          <w:color w:val="000000" w:themeColor="text1"/>
        </w:rPr>
      </w:pPr>
      <w:r w:rsidRPr="6AABE24A">
        <w:rPr>
          <w:color w:val="000000" w:themeColor="text1"/>
        </w:rPr>
        <w:t xml:space="preserve">There are no other D.M.A programs in </w:t>
      </w:r>
      <w:r w:rsidR="009546AC">
        <w:rPr>
          <w:color w:val="000000" w:themeColor="text1"/>
        </w:rPr>
        <w:t xml:space="preserve">Music with a Concentration in </w:t>
      </w:r>
      <w:r w:rsidRPr="6AABE24A">
        <w:rPr>
          <w:color w:val="000000" w:themeColor="text1"/>
        </w:rPr>
        <w:t>Conducting in the state of Arkansas.</w:t>
      </w:r>
    </w:p>
    <w:p w14:paraId="0A78D7A6" w14:textId="77777777" w:rsidR="00082AAE" w:rsidRDefault="00082AAE" w:rsidP="6AABE24A">
      <w:pPr>
        <w:ind w:left="360" w:right="720"/>
        <w:rPr>
          <w:color w:val="000000" w:themeColor="text1"/>
        </w:rPr>
      </w:pPr>
    </w:p>
    <w:p w14:paraId="00C112A3" w14:textId="131FF482" w:rsidR="00082AAE" w:rsidRDefault="00082AAE" w:rsidP="6AABE24A">
      <w:pPr>
        <w:ind w:left="360" w:right="720"/>
        <w:rPr>
          <w:color w:val="000000" w:themeColor="text1"/>
        </w:rPr>
      </w:pPr>
      <w:r w:rsidRPr="6AABE24A">
        <w:rPr>
          <w:color w:val="000000" w:themeColor="text1"/>
        </w:rPr>
        <w:t xml:space="preserve">In our region, and within a 300 mile radius, there are D.M.A. programs at Kansas State University, University of North Texas, University of Missouri – Columbia, University of Oklahoma, and University of Memphis. </w:t>
      </w:r>
    </w:p>
    <w:p w14:paraId="4BF3EB94" w14:textId="67A16A20" w:rsidR="00082AAE" w:rsidRDefault="00082AAE" w:rsidP="6AABE24A">
      <w:pPr>
        <w:ind w:left="360" w:right="720"/>
        <w:rPr>
          <w:color w:val="000000" w:themeColor="text1"/>
        </w:rPr>
      </w:pPr>
    </w:p>
    <w:p w14:paraId="367133E7" w14:textId="62092981" w:rsidR="00082AAE" w:rsidRDefault="008E326B" w:rsidP="6AABE24A">
      <w:pPr>
        <w:ind w:left="360" w:right="720"/>
        <w:rPr>
          <w:color w:val="000000" w:themeColor="text1"/>
        </w:rPr>
      </w:pPr>
      <w:r w:rsidRPr="6AABE24A">
        <w:rPr>
          <w:color w:val="000000" w:themeColor="text1"/>
        </w:rPr>
        <w:t>Below is a list of the 48 universities in the United States offering the D.M.A. degree, organized by region.</w:t>
      </w:r>
    </w:p>
    <w:p w14:paraId="148A37E5" w14:textId="158F139A" w:rsidR="008E326B" w:rsidRDefault="008E326B" w:rsidP="6AABE24A">
      <w:pPr>
        <w:ind w:left="360" w:right="720"/>
        <w:rPr>
          <w:color w:val="000000" w:themeColor="text1"/>
        </w:rPr>
      </w:pPr>
    </w:p>
    <w:p w14:paraId="029B900E" w14:textId="77777777" w:rsidR="008E326B" w:rsidRPr="008E326B" w:rsidRDefault="008E326B" w:rsidP="6AABE24A">
      <w:pPr>
        <w:ind w:left="360" w:right="720"/>
        <w:rPr>
          <w:b/>
          <w:bCs/>
          <w:color w:val="000000" w:themeColor="text1"/>
          <w:u w:val="single"/>
        </w:rPr>
      </w:pPr>
      <w:r w:rsidRPr="6AABE24A">
        <w:rPr>
          <w:b/>
          <w:bCs/>
          <w:color w:val="000000" w:themeColor="text1"/>
          <w:u w:val="single"/>
        </w:rPr>
        <w:t>Eastern Region</w:t>
      </w:r>
    </w:p>
    <w:p w14:paraId="24F227E1" w14:textId="77777777" w:rsidR="008E326B" w:rsidRPr="008E326B" w:rsidRDefault="008E326B" w:rsidP="6AABE24A">
      <w:pPr>
        <w:ind w:left="360" w:right="720"/>
        <w:rPr>
          <w:color w:val="000000" w:themeColor="text1"/>
        </w:rPr>
      </w:pPr>
      <w:r w:rsidRPr="6AABE24A">
        <w:rPr>
          <w:color w:val="000000" w:themeColor="text1"/>
        </w:rPr>
        <w:t>University of Connecticut</w:t>
      </w:r>
    </w:p>
    <w:p w14:paraId="78F09E75" w14:textId="77777777" w:rsidR="008E326B" w:rsidRPr="008E326B" w:rsidRDefault="008E326B" w:rsidP="6AABE24A">
      <w:pPr>
        <w:ind w:left="360" w:right="720"/>
        <w:rPr>
          <w:color w:val="000000" w:themeColor="text1"/>
        </w:rPr>
      </w:pPr>
      <w:r w:rsidRPr="6AABE24A">
        <w:rPr>
          <w:color w:val="000000" w:themeColor="text1"/>
        </w:rPr>
        <w:t>University of Hartford/Hartt School</w:t>
      </w:r>
    </w:p>
    <w:p w14:paraId="41FBD66E" w14:textId="77777777" w:rsidR="008E326B" w:rsidRPr="008E326B" w:rsidRDefault="008E326B" w:rsidP="6AABE24A">
      <w:pPr>
        <w:ind w:left="360" w:right="720"/>
        <w:rPr>
          <w:color w:val="000000" w:themeColor="text1"/>
        </w:rPr>
      </w:pPr>
      <w:r w:rsidRPr="6AABE24A">
        <w:rPr>
          <w:color w:val="000000" w:themeColor="text1"/>
        </w:rPr>
        <w:t>Yale University</w:t>
      </w:r>
    </w:p>
    <w:p w14:paraId="755E1166" w14:textId="77777777" w:rsidR="008E326B" w:rsidRPr="008E326B" w:rsidRDefault="008E326B" w:rsidP="6AABE24A">
      <w:pPr>
        <w:ind w:left="360" w:right="720"/>
        <w:rPr>
          <w:color w:val="000000" w:themeColor="text1"/>
        </w:rPr>
      </w:pPr>
      <w:r w:rsidRPr="6AABE24A">
        <w:rPr>
          <w:color w:val="000000" w:themeColor="text1"/>
        </w:rPr>
        <w:t>Peabody Conservatory</w:t>
      </w:r>
    </w:p>
    <w:p w14:paraId="34CE7549" w14:textId="77777777" w:rsidR="008E326B" w:rsidRPr="008E326B" w:rsidRDefault="008E326B" w:rsidP="6AABE24A">
      <w:pPr>
        <w:ind w:left="360" w:right="720"/>
        <w:rPr>
          <w:color w:val="000000" w:themeColor="text1"/>
        </w:rPr>
      </w:pPr>
      <w:r w:rsidRPr="6AABE24A">
        <w:rPr>
          <w:color w:val="000000" w:themeColor="text1"/>
        </w:rPr>
        <w:t>University of Maryland</w:t>
      </w:r>
    </w:p>
    <w:p w14:paraId="6F76357A" w14:textId="77777777" w:rsidR="008E326B" w:rsidRPr="008E326B" w:rsidRDefault="008E326B" w:rsidP="6AABE24A">
      <w:pPr>
        <w:ind w:left="360" w:right="720"/>
        <w:rPr>
          <w:color w:val="000000" w:themeColor="text1"/>
        </w:rPr>
      </w:pPr>
      <w:r w:rsidRPr="6AABE24A">
        <w:rPr>
          <w:color w:val="000000" w:themeColor="text1"/>
        </w:rPr>
        <w:t>Boston University</w:t>
      </w:r>
    </w:p>
    <w:p w14:paraId="24EE7FDC" w14:textId="77777777" w:rsidR="008E326B" w:rsidRPr="008E326B" w:rsidRDefault="008E326B" w:rsidP="6AABE24A">
      <w:pPr>
        <w:ind w:left="360" w:right="720"/>
        <w:rPr>
          <w:color w:val="000000" w:themeColor="text1"/>
        </w:rPr>
      </w:pPr>
      <w:r w:rsidRPr="6AABE24A">
        <w:rPr>
          <w:color w:val="000000" w:themeColor="text1"/>
        </w:rPr>
        <w:t>Rutgers University</w:t>
      </w:r>
    </w:p>
    <w:p w14:paraId="6CABDC2F" w14:textId="77777777" w:rsidR="008E326B" w:rsidRPr="008E326B" w:rsidRDefault="008E326B" w:rsidP="6AABE24A">
      <w:pPr>
        <w:ind w:left="360" w:right="720"/>
        <w:rPr>
          <w:color w:val="000000" w:themeColor="text1"/>
        </w:rPr>
      </w:pPr>
      <w:r w:rsidRPr="6AABE24A">
        <w:rPr>
          <w:color w:val="000000" w:themeColor="text1"/>
        </w:rPr>
        <w:t>Eastman School of Music (University of Rochester)</w:t>
      </w:r>
    </w:p>
    <w:p w14:paraId="182AD8EF" w14:textId="77777777" w:rsidR="008E326B" w:rsidRPr="008E326B" w:rsidRDefault="008E326B" w:rsidP="6AABE24A">
      <w:pPr>
        <w:ind w:left="360" w:right="720"/>
        <w:rPr>
          <w:color w:val="000000" w:themeColor="text1"/>
        </w:rPr>
      </w:pPr>
      <w:r w:rsidRPr="6AABE24A">
        <w:rPr>
          <w:color w:val="000000" w:themeColor="text1"/>
        </w:rPr>
        <w:t>Manhattan School of Music</w:t>
      </w:r>
    </w:p>
    <w:p w14:paraId="3ED104FE" w14:textId="77777777" w:rsidR="008E326B" w:rsidRPr="008E326B" w:rsidRDefault="008E326B" w:rsidP="6AABE24A">
      <w:pPr>
        <w:ind w:left="360" w:right="720"/>
        <w:rPr>
          <w:color w:val="000000" w:themeColor="text1"/>
        </w:rPr>
      </w:pPr>
    </w:p>
    <w:p w14:paraId="73B958A4" w14:textId="77777777" w:rsidR="008E326B" w:rsidRPr="008E326B" w:rsidRDefault="008E326B" w:rsidP="6AABE24A">
      <w:pPr>
        <w:ind w:left="360" w:right="720"/>
        <w:rPr>
          <w:b/>
          <w:bCs/>
          <w:color w:val="000000" w:themeColor="text1"/>
          <w:u w:val="single"/>
        </w:rPr>
      </w:pPr>
      <w:r w:rsidRPr="6AABE24A">
        <w:rPr>
          <w:b/>
          <w:bCs/>
          <w:color w:val="000000" w:themeColor="text1"/>
          <w:u w:val="single"/>
        </w:rPr>
        <w:t>Midwestern Region</w:t>
      </w:r>
    </w:p>
    <w:p w14:paraId="288A79A6" w14:textId="77777777" w:rsidR="008E326B" w:rsidRPr="008E326B" w:rsidRDefault="008E326B" w:rsidP="6AABE24A">
      <w:pPr>
        <w:ind w:left="360" w:right="720"/>
        <w:rPr>
          <w:color w:val="000000" w:themeColor="text1"/>
        </w:rPr>
      </w:pPr>
      <w:r w:rsidRPr="6AABE24A">
        <w:rPr>
          <w:color w:val="000000" w:themeColor="text1"/>
        </w:rPr>
        <w:t>Northwestern University</w:t>
      </w:r>
    </w:p>
    <w:p w14:paraId="6369A8B3" w14:textId="77777777" w:rsidR="008E326B" w:rsidRPr="008E326B" w:rsidRDefault="008E326B" w:rsidP="6AABE24A">
      <w:pPr>
        <w:ind w:left="360" w:right="720"/>
        <w:rPr>
          <w:color w:val="000000" w:themeColor="text1"/>
        </w:rPr>
      </w:pPr>
      <w:r w:rsidRPr="6AABE24A">
        <w:rPr>
          <w:color w:val="000000" w:themeColor="text1"/>
        </w:rPr>
        <w:t>University of Illinois, Urbana-Champaign</w:t>
      </w:r>
    </w:p>
    <w:p w14:paraId="6779BB3C" w14:textId="77777777" w:rsidR="008E326B" w:rsidRPr="008E326B" w:rsidRDefault="008E326B" w:rsidP="6AABE24A">
      <w:pPr>
        <w:ind w:left="360" w:right="720"/>
        <w:rPr>
          <w:color w:val="000000" w:themeColor="text1"/>
        </w:rPr>
      </w:pPr>
      <w:r w:rsidRPr="6AABE24A">
        <w:rPr>
          <w:color w:val="000000" w:themeColor="text1"/>
        </w:rPr>
        <w:t>Ball State University</w:t>
      </w:r>
    </w:p>
    <w:p w14:paraId="4410CF54" w14:textId="77777777" w:rsidR="008E326B" w:rsidRPr="008E326B" w:rsidRDefault="008E326B" w:rsidP="6AABE24A">
      <w:pPr>
        <w:ind w:left="360" w:right="720"/>
        <w:rPr>
          <w:color w:val="000000" w:themeColor="text1"/>
        </w:rPr>
      </w:pPr>
      <w:r w:rsidRPr="6AABE24A">
        <w:rPr>
          <w:color w:val="000000" w:themeColor="text1"/>
        </w:rPr>
        <w:t>Indiana University</w:t>
      </w:r>
    </w:p>
    <w:p w14:paraId="53EE9DE2" w14:textId="77777777" w:rsidR="008E326B" w:rsidRPr="008E326B" w:rsidRDefault="008E326B" w:rsidP="6AABE24A">
      <w:pPr>
        <w:ind w:left="360" w:right="720"/>
        <w:rPr>
          <w:color w:val="000000" w:themeColor="text1"/>
        </w:rPr>
      </w:pPr>
      <w:r w:rsidRPr="6AABE24A">
        <w:rPr>
          <w:color w:val="000000" w:themeColor="text1"/>
        </w:rPr>
        <w:t>University of Iowa</w:t>
      </w:r>
    </w:p>
    <w:p w14:paraId="042BD52D" w14:textId="77777777" w:rsidR="008E326B" w:rsidRPr="008E326B" w:rsidRDefault="008E326B" w:rsidP="6AABE24A">
      <w:pPr>
        <w:ind w:left="360" w:right="720"/>
        <w:rPr>
          <w:color w:val="000000" w:themeColor="text1"/>
        </w:rPr>
      </w:pPr>
      <w:r w:rsidRPr="6AABE24A">
        <w:rPr>
          <w:color w:val="000000" w:themeColor="text1"/>
        </w:rPr>
        <w:t>Michigan State University</w:t>
      </w:r>
    </w:p>
    <w:p w14:paraId="209DCC4F" w14:textId="77777777" w:rsidR="008E326B" w:rsidRPr="008E326B" w:rsidRDefault="008E326B" w:rsidP="6AABE24A">
      <w:pPr>
        <w:ind w:left="360" w:right="720"/>
        <w:rPr>
          <w:color w:val="000000" w:themeColor="text1"/>
        </w:rPr>
      </w:pPr>
      <w:r w:rsidRPr="6AABE24A">
        <w:rPr>
          <w:color w:val="000000" w:themeColor="text1"/>
        </w:rPr>
        <w:t>University of Michigan</w:t>
      </w:r>
    </w:p>
    <w:p w14:paraId="60B3A593" w14:textId="77777777" w:rsidR="008E326B" w:rsidRPr="008E326B" w:rsidRDefault="008E326B" w:rsidP="6AABE24A">
      <w:pPr>
        <w:ind w:left="360" w:right="720"/>
        <w:rPr>
          <w:color w:val="000000" w:themeColor="text1"/>
        </w:rPr>
      </w:pPr>
      <w:r w:rsidRPr="6AABE24A">
        <w:rPr>
          <w:color w:val="000000" w:themeColor="text1"/>
        </w:rPr>
        <w:t>University of Minnesota</w:t>
      </w:r>
    </w:p>
    <w:p w14:paraId="66E3DF0D" w14:textId="77777777" w:rsidR="008E326B" w:rsidRPr="008E326B" w:rsidRDefault="008E326B" w:rsidP="6AABE24A">
      <w:pPr>
        <w:ind w:left="360" w:right="720"/>
        <w:rPr>
          <w:color w:val="000000" w:themeColor="text1"/>
        </w:rPr>
      </w:pPr>
      <w:r w:rsidRPr="6AABE24A">
        <w:rPr>
          <w:color w:val="000000" w:themeColor="text1"/>
        </w:rPr>
        <w:t>University of Nebraska – Lincoln</w:t>
      </w:r>
    </w:p>
    <w:p w14:paraId="4EF0F014" w14:textId="77777777" w:rsidR="008E326B" w:rsidRPr="008E326B" w:rsidRDefault="008E326B" w:rsidP="6AABE24A">
      <w:pPr>
        <w:ind w:left="360" w:right="720"/>
        <w:rPr>
          <w:color w:val="000000" w:themeColor="text1"/>
        </w:rPr>
      </w:pPr>
      <w:r w:rsidRPr="6AABE24A">
        <w:rPr>
          <w:color w:val="000000" w:themeColor="text1"/>
        </w:rPr>
        <w:t>North Dakota State University</w:t>
      </w:r>
    </w:p>
    <w:p w14:paraId="0C3720DC" w14:textId="77777777" w:rsidR="008E326B" w:rsidRPr="008E326B" w:rsidRDefault="008E326B" w:rsidP="6AABE24A">
      <w:pPr>
        <w:ind w:left="360" w:right="720"/>
        <w:rPr>
          <w:color w:val="000000" w:themeColor="text1"/>
        </w:rPr>
      </w:pPr>
      <w:r w:rsidRPr="6AABE24A">
        <w:rPr>
          <w:color w:val="000000" w:themeColor="text1"/>
        </w:rPr>
        <w:t>The Ohio State University</w:t>
      </w:r>
    </w:p>
    <w:p w14:paraId="39F4597C" w14:textId="77777777" w:rsidR="008E326B" w:rsidRPr="008E326B" w:rsidRDefault="008E326B" w:rsidP="6AABE24A">
      <w:pPr>
        <w:ind w:left="360" w:right="720"/>
        <w:rPr>
          <w:color w:val="000000" w:themeColor="text1"/>
        </w:rPr>
      </w:pPr>
      <w:r w:rsidRPr="6AABE24A">
        <w:rPr>
          <w:color w:val="000000" w:themeColor="text1"/>
        </w:rPr>
        <w:t>University of Cincinnati</w:t>
      </w:r>
    </w:p>
    <w:p w14:paraId="6E19C169" w14:textId="77777777" w:rsidR="008E326B" w:rsidRPr="008E326B" w:rsidRDefault="008E326B" w:rsidP="6AABE24A">
      <w:pPr>
        <w:ind w:left="360" w:right="720"/>
        <w:rPr>
          <w:color w:val="000000" w:themeColor="text1"/>
        </w:rPr>
      </w:pPr>
      <w:r w:rsidRPr="6AABE24A">
        <w:rPr>
          <w:color w:val="000000" w:themeColor="text1"/>
        </w:rPr>
        <w:t>University of Wisconsin</w:t>
      </w:r>
    </w:p>
    <w:p w14:paraId="6D1DD167" w14:textId="77777777" w:rsidR="008E326B" w:rsidRPr="008E326B" w:rsidRDefault="008E326B" w:rsidP="6AABE24A">
      <w:pPr>
        <w:ind w:left="360" w:right="720"/>
        <w:rPr>
          <w:color w:val="000000" w:themeColor="text1"/>
        </w:rPr>
      </w:pPr>
    </w:p>
    <w:p w14:paraId="2BF74ACA" w14:textId="77777777" w:rsidR="008E326B" w:rsidRPr="008E326B" w:rsidRDefault="008E326B" w:rsidP="6AABE24A">
      <w:pPr>
        <w:ind w:left="360" w:right="720"/>
        <w:rPr>
          <w:b/>
          <w:bCs/>
          <w:color w:val="000000" w:themeColor="text1"/>
        </w:rPr>
      </w:pPr>
      <w:r w:rsidRPr="6AABE24A">
        <w:rPr>
          <w:b/>
          <w:bCs/>
          <w:color w:val="000000" w:themeColor="text1"/>
        </w:rPr>
        <w:t>Northwestern Region</w:t>
      </w:r>
    </w:p>
    <w:p w14:paraId="48FCF04A" w14:textId="77777777" w:rsidR="008E326B" w:rsidRPr="008E326B" w:rsidRDefault="008E326B" w:rsidP="6AABE24A">
      <w:pPr>
        <w:ind w:left="360" w:right="720"/>
        <w:rPr>
          <w:color w:val="000000" w:themeColor="text1"/>
        </w:rPr>
      </w:pPr>
      <w:r w:rsidRPr="6AABE24A">
        <w:rPr>
          <w:color w:val="000000" w:themeColor="text1"/>
        </w:rPr>
        <w:t>University of Washington</w:t>
      </w:r>
    </w:p>
    <w:p w14:paraId="2A9B169C" w14:textId="77777777" w:rsidR="008E326B" w:rsidRPr="008E326B" w:rsidRDefault="008E326B" w:rsidP="6AABE24A">
      <w:pPr>
        <w:ind w:left="360" w:right="720"/>
        <w:rPr>
          <w:color w:val="000000" w:themeColor="text1"/>
        </w:rPr>
      </w:pPr>
    </w:p>
    <w:p w14:paraId="1ABF1C57" w14:textId="77777777" w:rsidR="008E326B" w:rsidRPr="008E326B" w:rsidRDefault="008E326B" w:rsidP="6AABE24A">
      <w:pPr>
        <w:ind w:left="360" w:right="720"/>
        <w:rPr>
          <w:b/>
          <w:bCs/>
          <w:color w:val="000000" w:themeColor="text1"/>
        </w:rPr>
      </w:pPr>
      <w:r w:rsidRPr="6AABE24A">
        <w:rPr>
          <w:b/>
          <w:bCs/>
          <w:color w:val="000000" w:themeColor="text1"/>
        </w:rPr>
        <w:t>Southern Region</w:t>
      </w:r>
    </w:p>
    <w:p w14:paraId="30AEFBE4" w14:textId="77777777" w:rsidR="008E326B" w:rsidRPr="008E326B" w:rsidRDefault="008E326B" w:rsidP="6AABE24A">
      <w:pPr>
        <w:ind w:left="360" w:right="720"/>
        <w:rPr>
          <w:color w:val="000000" w:themeColor="text1"/>
        </w:rPr>
      </w:pPr>
      <w:r w:rsidRPr="6AABE24A">
        <w:rPr>
          <w:color w:val="000000" w:themeColor="text1"/>
        </w:rPr>
        <w:t>University of Alabama</w:t>
      </w:r>
    </w:p>
    <w:p w14:paraId="44021BD7" w14:textId="77777777" w:rsidR="008E326B" w:rsidRPr="008E326B" w:rsidRDefault="008E326B" w:rsidP="6AABE24A">
      <w:pPr>
        <w:ind w:left="360" w:right="720"/>
        <w:rPr>
          <w:color w:val="000000" w:themeColor="text1"/>
        </w:rPr>
      </w:pPr>
      <w:r w:rsidRPr="6AABE24A">
        <w:rPr>
          <w:color w:val="000000" w:themeColor="text1"/>
        </w:rPr>
        <w:t>Florida State University*</w:t>
      </w:r>
    </w:p>
    <w:p w14:paraId="1FF2E1EC" w14:textId="77777777" w:rsidR="008E326B" w:rsidRPr="008E326B" w:rsidRDefault="008E326B" w:rsidP="6AABE24A">
      <w:pPr>
        <w:ind w:left="360" w:right="720"/>
        <w:rPr>
          <w:color w:val="000000" w:themeColor="text1"/>
        </w:rPr>
      </w:pPr>
      <w:r w:rsidRPr="6AABE24A">
        <w:rPr>
          <w:color w:val="000000" w:themeColor="text1"/>
        </w:rPr>
        <w:t>University of Florida</w:t>
      </w:r>
    </w:p>
    <w:p w14:paraId="43D1D3E8" w14:textId="77777777" w:rsidR="008E326B" w:rsidRPr="008E326B" w:rsidRDefault="008E326B" w:rsidP="6AABE24A">
      <w:pPr>
        <w:ind w:left="360" w:right="720"/>
        <w:rPr>
          <w:color w:val="000000" w:themeColor="text1"/>
        </w:rPr>
      </w:pPr>
      <w:r w:rsidRPr="6AABE24A">
        <w:rPr>
          <w:color w:val="000000" w:themeColor="text1"/>
        </w:rPr>
        <w:t>University of Miami</w:t>
      </w:r>
    </w:p>
    <w:p w14:paraId="63BB3575" w14:textId="77777777" w:rsidR="008E326B" w:rsidRPr="008E326B" w:rsidRDefault="008E326B" w:rsidP="6AABE24A">
      <w:pPr>
        <w:ind w:left="360" w:right="720"/>
        <w:rPr>
          <w:color w:val="000000" w:themeColor="text1"/>
        </w:rPr>
      </w:pPr>
      <w:r w:rsidRPr="6AABE24A">
        <w:rPr>
          <w:color w:val="000000" w:themeColor="text1"/>
        </w:rPr>
        <w:t>University of Georgia</w:t>
      </w:r>
    </w:p>
    <w:p w14:paraId="1FFEC2F7" w14:textId="77777777" w:rsidR="008E326B" w:rsidRPr="008E326B" w:rsidRDefault="008E326B" w:rsidP="6AABE24A">
      <w:pPr>
        <w:ind w:left="360" w:right="720"/>
        <w:rPr>
          <w:color w:val="000000" w:themeColor="text1"/>
        </w:rPr>
      </w:pPr>
      <w:r w:rsidRPr="6AABE24A">
        <w:rPr>
          <w:color w:val="000000" w:themeColor="text1"/>
        </w:rPr>
        <w:t>University of Kentucky</w:t>
      </w:r>
    </w:p>
    <w:p w14:paraId="0B8A4212" w14:textId="77777777" w:rsidR="008E326B" w:rsidRPr="008E326B" w:rsidRDefault="008E326B" w:rsidP="6AABE24A">
      <w:pPr>
        <w:ind w:left="360" w:right="720"/>
        <w:rPr>
          <w:color w:val="000000" w:themeColor="text1"/>
        </w:rPr>
      </w:pPr>
      <w:r w:rsidRPr="6AABE24A">
        <w:rPr>
          <w:color w:val="000000" w:themeColor="text1"/>
        </w:rPr>
        <w:t>Louisiana State University</w:t>
      </w:r>
    </w:p>
    <w:p w14:paraId="521552D4" w14:textId="77777777" w:rsidR="008E326B" w:rsidRPr="008E326B" w:rsidRDefault="008E326B" w:rsidP="6AABE24A">
      <w:pPr>
        <w:ind w:left="360" w:right="720"/>
        <w:rPr>
          <w:color w:val="000000" w:themeColor="text1"/>
        </w:rPr>
      </w:pPr>
      <w:r w:rsidRPr="6AABE24A">
        <w:rPr>
          <w:color w:val="000000" w:themeColor="text1"/>
        </w:rPr>
        <w:t>University of Southern Mississippi</w:t>
      </w:r>
    </w:p>
    <w:p w14:paraId="171761E4" w14:textId="77777777" w:rsidR="008E326B" w:rsidRPr="008E326B" w:rsidRDefault="008E326B" w:rsidP="6AABE24A">
      <w:pPr>
        <w:ind w:left="360" w:right="720"/>
        <w:rPr>
          <w:color w:val="000000" w:themeColor="text1"/>
        </w:rPr>
      </w:pPr>
      <w:r w:rsidRPr="6AABE24A">
        <w:rPr>
          <w:color w:val="000000" w:themeColor="text1"/>
        </w:rPr>
        <w:t>University of North Carolina – Greensboro</w:t>
      </w:r>
    </w:p>
    <w:p w14:paraId="77131741" w14:textId="77777777" w:rsidR="008E326B" w:rsidRPr="008E326B" w:rsidRDefault="008E326B" w:rsidP="6AABE24A">
      <w:pPr>
        <w:ind w:left="360" w:right="720"/>
        <w:rPr>
          <w:color w:val="000000" w:themeColor="text1"/>
        </w:rPr>
      </w:pPr>
      <w:r w:rsidRPr="6AABE24A">
        <w:rPr>
          <w:color w:val="000000" w:themeColor="text1"/>
        </w:rPr>
        <w:t>University of South Carolina</w:t>
      </w:r>
    </w:p>
    <w:p w14:paraId="327017FE" w14:textId="77777777" w:rsidR="008E326B" w:rsidRPr="008E326B" w:rsidRDefault="008E326B" w:rsidP="6AABE24A">
      <w:pPr>
        <w:ind w:left="360" w:right="720"/>
        <w:rPr>
          <w:color w:val="000000" w:themeColor="text1"/>
        </w:rPr>
      </w:pPr>
      <w:r w:rsidRPr="6AABE24A">
        <w:rPr>
          <w:color w:val="000000" w:themeColor="text1"/>
        </w:rPr>
        <w:t>University of Memphis</w:t>
      </w:r>
    </w:p>
    <w:p w14:paraId="11553D06" w14:textId="77777777" w:rsidR="008E326B" w:rsidRPr="008E326B" w:rsidRDefault="008E326B" w:rsidP="6AABE24A">
      <w:pPr>
        <w:ind w:left="360" w:right="720"/>
        <w:rPr>
          <w:color w:val="000000" w:themeColor="text1"/>
        </w:rPr>
      </w:pPr>
      <w:r w:rsidRPr="6AABE24A">
        <w:rPr>
          <w:color w:val="000000" w:themeColor="text1"/>
        </w:rPr>
        <w:t>George Mason University</w:t>
      </w:r>
    </w:p>
    <w:p w14:paraId="0E12C92D" w14:textId="77777777" w:rsidR="008E326B" w:rsidRPr="008E326B" w:rsidRDefault="008E326B" w:rsidP="6AABE24A">
      <w:pPr>
        <w:ind w:left="360" w:right="720"/>
        <w:rPr>
          <w:color w:val="000000" w:themeColor="text1"/>
        </w:rPr>
      </w:pPr>
      <w:r w:rsidRPr="6AABE24A">
        <w:rPr>
          <w:color w:val="000000" w:themeColor="text1"/>
        </w:rPr>
        <w:t>James Madison University</w:t>
      </w:r>
    </w:p>
    <w:p w14:paraId="01BC8D75" w14:textId="77777777" w:rsidR="008E326B" w:rsidRPr="008E326B" w:rsidRDefault="008E326B" w:rsidP="6AABE24A">
      <w:pPr>
        <w:ind w:left="360" w:right="720"/>
        <w:rPr>
          <w:color w:val="000000" w:themeColor="text1"/>
        </w:rPr>
      </w:pPr>
      <w:r w:rsidRPr="6AABE24A">
        <w:rPr>
          <w:color w:val="000000" w:themeColor="text1"/>
        </w:rPr>
        <w:t>West Virginia University</w:t>
      </w:r>
    </w:p>
    <w:p w14:paraId="624C64F5" w14:textId="77777777" w:rsidR="008E326B" w:rsidRDefault="008E326B" w:rsidP="6AABE24A">
      <w:pPr>
        <w:ind w:left="360" w:right="720"/>
        <w:rPr>
          <w:b/>
          <w:bCs/>
          <w:color w:val="000000" w:themeColor="text1"/>
        </w:rPr>
      </w:pPr>
    </w:p>
    <w:p w14:paraId="398B6745" w14:textId="3296E7EE" w:rsidR="008E326B" w:rsidRPr="008E326B" w:rsidRDefault="008E326B" w:rsidP="6AABE24A">
      <w:pPr>
        <w:ind w:left="360" w:right="720"/>
        <w:rPr>
          <w:b/>
          <w:bCs/>
          <w:color w:val="000000" w:themeColor="text1"/>
        </w:rPr>
      </w:pPr>
      <w:r w:rsidRPr="6AABE24A">
        <w:rPr>
          <w:b/>
          <w:bCs/>
          <w:color w:val="000000" w:themeColor="text1"/>
        </w:rPr>
        <w:t>Southwestern Region (This is Arkansas’ region)</w:t>
      </w:r>
    </w:p>
    <w:p w14:paraId="34058A87" w14:textId="77777777" w:rsidR="008E326B" w:rsidRPr="008E326B" w:rsidRDefault="008E326B" w:rsidP="6AABE24A">
      <w:pPr>
        <w:ind w:left="360" w:right="720"/>
        <w:rPr>
          <w:color w:val="000000" w:themeColor="text1"/>
        </w:rPr>
      </w:pPr>
      <w:r w:rsidRPr="6AABE24A">
        <w:rPr>
          <w:color w:val="000000" w:themeColor="text1"/>
        </w:rPr>
        <w:t>University of Colorado – Boulder</w:t>
      </w:r>
    </w:p>
    <w:p w14:paraId="53A019F5" w14:textId="77777777" w:rsidR="008E326B" w:rsidRPr="008E326B" w:rsidRDefault="008E326B" w:rsidP="6AABE24A">
      <w:pPr>
        <w:ind w:left="360" w:right="720"/>
        <w:rPr>
          <w:color w:val="000000" w:themeColor="text1"/>
        </w:rPr>
      </w:pPr>
      <w:r w:rsidRPr="6AABE24A">
        <w:rPr>
          <w:color w:val="000000" w:themeColor="text1"/>
        </w:rPr>
        <w:t>University of Northern Colorado</w:t>
      </w:r>
    </w:p>
    <w:p w14:paraId="4010BFB2" w14:textId="77777777" w:rsidR="008E326B" w:rsidRPr="008E326B" w:rsidRDefault="008E326B" w:rsidP="6AABE24A">
      <w:pPr>
        <w:ind w:left="360" w:right="720"/>
        <w:rPr>
          <w:color w:val="000000" w:themeColor="text1"/>
        </w:rPr>
      </w:pPr>
      <w:r w:rsidRPr="6AABE24A">
        <w:rPr>
          <w:color w:val="000000" w:themeColor="text1"/>
        </w:rPr>
        <w:t>University of Kansas</w:t>
      </w:r>
    </w:p>
    <w:p w14:paraId="5D96D486" w14:textId="77777777" w:rsidR="008E326B" w:rsidRPr="008E326B" w:rsidRDefault="008E326B" w:rsidP="6AABE24A">
      <w:pPr>
        <w:ind w:left="360" w:right="720"/>
        <w:rPr>
          <w:color w:val="000000" w:themeColor="text1"/>
        </w:rPr>
      </w:pPr>
      <w:r w:rsidRPr="6AABE24A">
        <w:rPr>
          <w:color w:val="000000" w:themeColor="text1"/>
        </w:rPr>
        <w:t>University of Missouri – Kansas City</w:t>
      </w:r>
    </w:p>
    <w:p w14:paraId="7E63EFBE" w14:textId="77777777" w:rsidR="008E326B" w:rsidRPr="008E326B" w:rsidRDefault="008E326B" w:rsidP="6AABE24A">
      <w:pPr>
        <w:ind w:left="360" w:right="720"/>
        <w:rPr>
          <w:color w:val="000000" w:themeColor="text1"/>
        </w:rPr>
      </w:pPr>
      <w:r w:rsidRPr="6AABE24A">
        <w:rPr>
          <w:color w:val="000000" w:themeColor="text1"/>
        </w:rPr>
        <w:t>University of Oklahoma</w:t>
      </w:r>
    </w:p>
    <w:p w14:paraId="5AF14EC6" w14:textId="77777777" w:rsidR="008E326B" w:rsidRPr="008E326B" w:rsidRDefault="008E326B" w:rsidP="6AABE24A">
      <w:pPr>
        <w:ind w:left="360" w:right="720"/>
        <w:rPr>
          <w:color w:val="000000" w:themeColor="text1"/>
        </w:rPr>
      </w:pPr>
      <w:r w:rsidRPr="6AABE24A">
        <w:rPr>
          <w:color w:val="000000" w:themeColor="text1"/>
        </w:rPr>
        <w:t>Baylor University</w:t>
      </w:r>
    </w:p>
    <w:p w14:paraId="7667DA6B" w14:textId="77777777" w:rsidR="008E326B" w:rsidRPr="008E326B" w:rsidRDefault="008E326B" w:rsidP="6AABE24A">
      <w:pPr>
        <w:ind w:left="360" w:right="720"/>
        <w:rPr>
          <w:color w:val="000000" w:themeColor="text1"/>
        </w:rPr>
      </w:pPr>
      <w:r w:rsidRPr="6AABE24A">
        <w:rPr>
          <w:color w:val="000000" w:themeColor="text1"/>
        </w:rPr>
        <w:t>Texas Christian University</w:t>
      </w:r>
    </w:p>
    <w:p w14:paraId="09332892" w14:textId="77777777" w:rsidR="008E326B" w:rsidRPr="008E326B" w:rsidRDefault="008E326B" w:rsidP="6AABE24A">
      <w:pPr>
        <w:ind w:left="360" w:right="720"/>
        <w:rPr>
          <w:color w:val="000000" w:themeColor="text1"/>
        </w:rPr>
      </w:pPr>
      <w:r w:rsidRPr="6AABE24A">
        <w:rPr>
          <w:color w:val="000000" w:themeColor="text1"/>
        </w:rPr>
        <w:t>Texas Tech University</w:t>
      </w:r>
    </w:p>
    <w:p w14:paraId="0AA81985" w14:textId="77777777" w:rsidR="008E326B" w:rsidRPr="008E326B" w:rsidRDefault="008E326B" w:rsidP="6AABE24A">
      <w:pPr>
        <w:ind w:left="360" w:right="720"/>
        <w:rPr>
          <w:color w:val="000000" w:themeColor="text1"/>
        </w:rPr>
      </w:pPr>
      <w:r w:rsidRPr="6AABE24A">
        <w:rPr>
          <w:color w:val="000000" w:themeColor="text1"/>
        </w:rPr>
        <w:t>University of Houston</w:t>
      </w:r>
    </w:p>
    <w:p w14:paraId="6DE7CACC" w14:textId="77777777" w:rsidR="008E326B" w:rsidRPr="008E326B" w:rsidRDefault="008E326B" w:rsidP="6AABE24A">
      <w:pPr>
        <w:ind w:left="360" w:right="720"/>
        <w:rPr>
          <w:color w:val="000000" w:themeColor="text1"/>
        </w:rPr>
      </w:pPr>
      <w:r w:rsidRPr="6AABE24A">
        <w:rPr>
          <w:color w:val="000000" w:themeColor="text1"/>
        </w:rPr>
        <w:t>University of North Texas</w:t>
      </w:r>
    </w:p>
    <w:p w14:paraId="3D949289" w14:textId="77777777" w:rsidR="000E4954" w:rsidRPr="00CF5799" w:rsidRDefault="000E4954" w:rsidP="6AABE24A">
      <w:pPr>
        <w:ind w:left="360" w:right="720"/>
        <w:rPr>
          <w:color w:val="000000" w:themeColor="text1"/>
        </w:rPr>
      </w:pPr>
    </w:p>
    <w:p w14:paraId="27008927" w14:textId="2858490A" w:rsidR="008C5306" w:rsidRPr="00FB10C3" w:rsidRDefault="008C5306" w:rsidP="6AABE24A">
      <w:pPr>
        <w:ind w:left="360" w:right="720"/>
        <w:rPr>
          <w:b/>
          <w:bCs/>
          <w:color w:val="000000" w:themeColor="text1"/>
        </w:rPr>
      </w:pPr>
      <w:r w:rsidRPr="6AABE24A">
        <w:rPr>
          <w:b/>
          <w:bCs/>
          <w:color w:val="000000" w:themeColor="text1"/>
        </w:rPr>
        <w:t>List institution(s) offering a similar program that the institution used as</w:t>
      </w:r>
      <w:r w:rsidR="000E4954" w:rsidRPr="6AABE24A">
        <w:rPr>
          <w:b/>
          <w:bCs/>
          <w:color w:val="000000" w:themeColor="text1"/>
        </w:rPr>
        <w:t xml:space="preserve"> </w:t>
      </w:r>
      <w:r w:rsidRPr="6AABE24A">
        <w:rPr>
          <w:b/>
          <w:bCs/>
          <w:color w:val="000000" w:themeColor="text1"/>
        </w:rPr>
        <w:t>a model to develop the proposed program.</w:t>
      </w:r>
    </w:p>
    <w:p w14:paraId="5A9A6A6B" w14:textId="0007D571" w:rsidR="008C5306" w:rsidRPr="00CF5799" w:rsidRDefault="008C5306" w:rsidP="6AABE24A">
      <w:pPr>
        <w:ind w:left="360" w:right="720"/>
        <w:rPr>
          <w:color w:val="000000" w:themeColor="text1"/>
        </w:rPr>
      </w:pPr>
    </w:p>
    <w:p w14:paraId="6CA49FA4" w14:textId="557BFDE5" w:rsidR="00743119" w:rsidRPr="00CF5799" w:rsidRDefault="008E326B" w:rsidP="6AABE24A">
      <w:pPr>
        <w:ind w:left="360" w:right="720"/>
        <w:rPr>
          <w:color w:val="000000" w:themeColor="text1"/>
        </w:rPr>
      </w:pPr>
      <w:bookmarkStart w:id="16" w:name="OLE_LINK1"/>
      <w:r w:rsidRPr="6AABE24A">
        <w:rPr>
          <w:color w:val="000000" w:themeColor="text1"/>
        </w:rPr>
        <w:t>University of South Carolina, University of Michigan, and University of Memphis were primary models for this program.</w:t>
      </w:r>
    </w:p>
    <w:p w14:paraId="6EF8DA58" w14:textId="77777777" w:rsidR="00B51219" w:rsidRPr="00CF5799" w:rsidRDefault="00B51219" w:rsidP="6AABE24A">
      <w:pPr>
        <w:ind w:left="360" w:right="720"/>
        <w:rPr>
          <w:color w:val="000000" w:themeColor="text1"/>
        </w:rPr>
      </w:pPr>
    </w:p>
    <w:p w14:paraId="4CBC7CA6" w14:textId="3B510A3F" w:rsidR="008C5306" w:rsidRPr="00CF5799" w:rsidRDefault="008C5306" w:rsidP="6AABE24A">
      <w:pPr>
        <w:ind w:left="360" w:right="720"/>
        <w:rPr>
          <w:color w:val="000000" w:themeColor="text1"/>
        </w:rPr>
      </w:pPr>
      <w:r w:rsidRPr="6AABE24A">
        <w:rPr>
          <w:color w:val="000000" w:themeColor="text1"/>
        </w:rPr>
        <w:t>Provide a copy of the e-mail notification to other institutions in the state notifying them of the proposed program.  Please inform institutions not to send the response to “Reply All”.  If you receive an objection/concern(s) from an institution, reply to the institution and copy ADHE on the email.  That institution should respond and copy ADHE.  If the objection/concern(s) cannot be resolved, ADHE may intervene.</w:t>
      </w:r>
      <w:r w:rsidR="00BE5E2F" w:rsidRPr="6AABE24A">
        <w:rPr>
          <w:color w:val="000000" w:themeColor="text1"/>
        </w:rPr>
        <w:t xml:space="preserve"> </w:t>
      </w:r>
    </w:p>
    <w:bookmarkEnd w:id="16"/>
    <w:p w14:paraId="7606CF48" w14:textId="77777777" w:rsidR="008C5306" w:rsidRPr="00CF5799" w:rsidRDefault="008C5306" w:rsidP="6AABE24A">
      <w:pPr>
        <w:ind w:right="720"/>
        <w:rPr>
          <w:b/>
          <w:bCs/>
          <w:color w:val="000000" w:themeColor="text1"/>
        </w:rPr>
      </w:pPr>
    </w:p>
    <w:p w14:paraId="7E4AFB55" w14:textId="1E57DD52" w:rsidR="008C5306" w:rsidRPr="00CF5799" w:rsidRDefault="008C5306" w:rsidP="6AABE24A">
      <w:pPr>
        <w:ind w:left="360" w:right="720"/>
        <w:rPr>
          <w:b/>
          <w:bCs/>
          <w:color w:val="000000" w:themeColor="text1"/>
        </w:rPr>
      </w:pPr>
      <w:r w:rsidRPr="6AABE24A">
        <w:rPr>
          <w:b/>
          <w:bCs/>
          <w:color w:val="000000" w:themeColor="text1"/>
        </w:rPr>
        <w:t>Note:  A written institutional objection/concern(s) to the proposed program/unit may delay Arkansas Higher Education Coordinating Board (AHECB) consideration of the proposal until the next quarterly AHECB meeting.</w:t>
      </w:r>
    </w:p>
    <w:p w14:paraId="1D98E797" w14:textId="77777777" w:rsidR="008C5306" w:rsidRPr="00CF5799" w:rsidRDefault="008C5306" w:rsidP="6AABE24A">
      <w:pPr>
        <w:rPr>
          <w:color w:val="000000" w:themeColor="text1"/>
        </w:rPr>
      </w:pPr>
    </w:p>
    <w:p w14:paraId="0DF93B23" w14:textId="16001372" w:rsidR="008C5306" w:rsidRPr="00CF5799" w:rsidRDefault="008C5306" w:rsidP="6AABE24A">
      <w:pPr>
        <w:ind w:left="360" w:hanging="360"/>
        <w:rPr>
          <w:b/>
          <w:bCs/>
          <w:color w:val="000000" w:themeColor="text1"/>
        </w:rPr>
      </w:pPr>
      <w:r w:rsidRPr="6AABE24A">
        <w:rPr>
          <w:b/>
          <w:bCs/>
          <w:color w:val="000000" w:themeColor="text1"/>
        </w:rPr>
        <w:t>16. DESEGREGATION</w:t>
      </w:r>
    </w:p>
    <w:p w14:paraId="33336BEA" w14:textId="13230460" w:rsidR="000E4954" w:rsidRPr="00CF5799" w:rsidRDefault="008C5306" w:rsidP="6AABE24A">
      <w:pPr>
        <w:ind w:left="360" w:right="720"/>
        <w:rPr>
          <w:color w:val="000000" w:themeColor="text1"/>
        </w:rPr>
      </w:pPr>
      <w:r w:rsidRPr="6AABE24A">
        <w:rPr>
          <w:color w:val="000000" w:themeColor="text1"/>
        </w:rPr>
        <w:t>State the total number of students, number of black students, and number of other minority students enrolled in related degree programs, if applicable.</w:t>
      </w:r>
      <w:r w:rsidR="000E4954" w:rsidRPr="6AABE24A">
        <w:rPr>
          <w:color w:val="000000" w:themeColor="text1"/>
        </w:rPr>
        <w:t xml:space="preserve"> </w:t>
      </w:r>
    </w:p>
    <w:p w14:paraId="416B87CE" w14:textId="77777777" w:rsidR="000E4954" w:rsidRPr="00CF5799" w:rsidRDefault="000E4954" w:rsidP="6AABE24A">
      <w:pPr>
        <w:ind w:right="720"/>
        <w:rPr>
          <w:color w:val="000000" w:themeColor="text1"/>
        </w:rPr>
      </w:pPr>
    </w:p>
    <w:p w14:paraId="6788B599" w14:textId="4DF1731B" w:rsidR="70354B1A" w:rsidRPr="00CF5799" w:rsidRDefault="00243C78" w:rsidP="6AABE24A">
      <w:pPr>
        <w:spacing w:line="259" w:lineRule="auto"/>
        <w:ind w:left="360" w:right="720"/>
        <w:rPr>
          <w:color w:val="000000" w:themeColor="text1"/>
        </w:rPr>
      </w:pPr>
      <w:r>
        <w:rPr>
          <w:color w:val="000000" w:themeColor="text1"/>
        </w:rPr>
        <w:t>N/A</w:t>
      </w:r>
    </w:p>
    <w:p w14:paraId="54ADDDC7" w14:textId="77777777" w:rsidR="000E4954" w:rsidRPr="00CF5799" w:rsidRDefault="000E4954" w:rsidP="6AABE24A">
      <w:pPr>
        <w:rPr>
          <w:color w:val="000000" w:themeColor="text1"/>
        </w:rPr>
      </w:pPr>
    </w:p>
    <w:p w14:paraId="22055FF0" w14:textId="0CC05369" w:rsidR="008C5306" w:rsidRPr="00CF5799" w:rsidRDefault="00BB5C93" w:rsidP="6AABE24A">
      <w:pPr>
        <w:ind w:left="360" w:right="288" w:hanging="360"/>
        <w:rPr>
          <w:color w:val="000000" w:themeColor="text1"/>
        </w:rPr>
      </w:pPr>
      <w:r w:rsidRPr="6AABE24A">
        <w:rPr>
          <w:b/>
          <w:bCs/>
          <w:color w:val="000000" w:themeColor="text1"/>
        </w:rPr>
        <w:t xml:space="preserve">17. </w:t>
      </w:r>
      <w:bookmarkStart w:id="17" w:name="MOU"/>
      <w:r w:rsidR="008C5306" w:rsidRPr="6AABE24A">
        <w:rPr>
          <w:b/>
          <w:bCs/>
          <w:color w:val="000000" w:themeColor="text1"/>
        </w:rPr>
        <w:t>INSTITUTIONAL AGREEMENTS/MEMORANDUM OF UNDERSTANDING</w:t>
      </w:r>
      <w:r w:rsidR="001B3D99" w:rsidRPr="6AABE24A">
        <w:rPr>
          <w:b/>
          <w:bCs/>
          <w:color w:val="000000" w:themeColor="text1"/>
        </w:rPr>
        <w:t xml:space="preserve"> </w:t>
      </w:r>
      <w:r w:rsidR="008C5306" w:rsidRPr="6AABE24A">
        <w:rPr>
          <w:b/>
          <w:bCs/>
          <w:color w:val="000000" w:themeColor="text1"/>
        </w:rPr>
        <w:t>(MOU)</w:t>
      </w:r>
    </w:p>
    <w:bookmarkEnd w:id="17"/>
    <w:p w14:paraId="433E3F0C" w14:textId="2D21FF53" w:rsidR="008C5306" w:rsidRPr="00CF5799" w:rsidRDefault="008C5306" w:rsidP="6AABE24A">
      <w:pPr>
        <w:ind w:left="360" w:right="720"/>
        <w:rPr>
          <w:b/>
          <w:bCs/>
          <w:color w:val="000000" w:themeColor="text1"/>
        </w:rPr>
      </w:pPr>
      <w:r w:rsidRPr="6AABE24A">
        <w:rPr>
          <w:b/>
          <w:bCs/>
          <w:color w:val="000000" w:themeColor="text1"/>
        </w:rPr>
        <w:t>If the courses or academic support services will be provided by other institutions or organizations, include a copy of the signed MOU that outlines the responsibilities of each party and the effective dates of the agreement.</w:t>
      </w:r>
    </w:p>
    <w:p w14:paraId="72115132" w14:textId="78ED8D47" w:rsidR="70354B1A" w:rsidRPr="00CF5799" w:rsidRDefault="70354B1A" w:rsidP="6AABE24A">
      <w:pPr>
        <w:ind w:left="720" w:right="720"/>
        <w:rPr>
          <w:color w:val="000000" w:themeColor="text1"/>
        </w:rPr>
      </w:pPr>
    </w:p>
    <w:p w14:paraId="083AD768" w14:textId="22D1A67E" w:rsidR="00EA05C3" w:rsidRPr="00CF5799" w:rsidRDefault="00243C78" w:rsidP="6AABE24A">
      <w:pPr>
        <w:spacing w:line="259" w:lineRule="auto"/>
        <w:ind w:right="720" w:firstLine="360"/>
        <w:rPr>
          <w:color w:val="000000" w:themeColor="text1"/>
        </w:rPr>
      </w:pPr>
      <w:r>
        <w:rPr>
          <w:color w:val="000000" w:themeColor="text1"/>
        </w:rPr>
        <w:t>N/A</w:t>
      </w:r>
    </w:p>
    <w:p w14:paraId="52579EF6" w14:textId="77777777" w:rsidR="008C5306" w:rsidRPr="00CF5799" w:rsidRDefault="008C5306" w:rsidP="6AABE24A">
      <w:pPr>
        <w:ind w:firstLine="360"/>
        <w:rPr>
          <w:color w:val="000000" w:themeColor="text1"/>
        </w:rPr>
      </w:pPr>
    </w:p>
    <w:p w14:paraId="067A2A19" w14:textId="0EEA96FD" w:rsidR="008C5306" w:rsidRPr="00CF5799" w:rsidRDefault="00EC3082" w:rsidP="6AABE24A">
      <w:pPr>
        <w:rPr>
          <w:color w:val="000000" w:themeColor="text1"/>
        </w:rPr>
      </w:pPr>
      <w:r w:rsidRPr="6AABE24A">
        <w:rPr>
          <w:b/>
          <w:bCs/>
          <w:color w:val="000000" w:themeColor="text1"/>
        </w:rPr>
        <w:t xml:space="preserve">18. </w:t>
      </w:r>
      <w:r w:rsidR="008C5306" w:rsidRPr="6AABE24A">
        <w:rPr>
          <w:b/>
          <w:bCs/>
          <w:color w:val="000000" w:themeColor="text1"/>
        </w:rPr>
        <w:t>ACADEMIC PROGRAM REVIEW</w:t>
      </w:r>
    </w:p>
    <w:p w14:paraId="17ADB5AF" w14:textId="4B4068C2" w:rsidR="008C5306" w:rsidRPr="00CF5799" w:rsidRDefault="008C5306" w:rsidP="6AABE24A">
      <w:pPr>
        <w:ind w:left="360" w:right="720"/>
        <w:rPr>
          <w:b/>
          <w:bCs/>
          <w:color w:val="000000" w:themeColor="text1"/>
        </w:rPr>
      </w:pPr>
      <w:r w:rsidRPr="6AABE24A">
        <w:rPr>
          <w:b/>
          <w:bCs/>
          <w:color w:val="000000" w:themeColor="text1"/>
        </w:rPr>
        <w:t>Provide scheduled program review date (within 10 years of program implementation date).</w:t>
      </w:r>
    </w:p>
    <w:p w14:paraId="7E1FC1AD" w14:textId="77777777" w:rsidR="008C5306" w:rsidRPr="00CF5799" w:rsidRDefault="008C5306" w:rsidP="6AABE24A">
      <w:pPr>
        <w:ind w:left="720" w:right="720"/>
        <w:rPr>
          <w:color w:val="000000" w:themeColor="text1"/>
        </w:rPr>
      </w:pPr>
      <w:r w:rsidRPr="00CF5799">
        <w:rPr>
          <w:color w:val="000000" w:themeColor="text1"/>
        </w:rPr>
        <w:tab/>
      </w:r>
    </w:p>
    <w:p w14:paraId="3321C80A" w14:textId="418D372D" w:rsidR="002E0251" w:rsidRDefault="70354B1A" w:rsidP="6AABE24A">
      <w:pPr>
        <w:ind w:left="360"/>
        <w:rPr>
          <w:color w:val="000000" w:themeColor="text1"/>
        </w:rPr>
      </w:pPr>
      <w:r w:rsidRPr="6AABE24A">
        <w:rPr>
          <w:color w:val="000000" w:themeColor="text1"/>
        </w:rPr>
        <w:t xml:space="preserve">The </w:t>
      </w:r>
      <w:r w:rsidR="007D1CEE" w:rsidRPr="6AABE24A">
        <w:rPr>
          <w:color w:val="000000" w:themeColor="text1"/>
        </w:rPr>
        <w:t>Department of Music</w:t>
      </w:r>
      <w:r w:rsidRPr="6AABE24A">
        <w:rPr>
          <w:color w:val="000000" w:themeColor="text1"/>
        </w:rPr>
        <w:t xml:space="preserve"> is accredited by the National Association of Schools of Music (NASM). The next visit is scheduled for February 2023.</w:t>
      </w:r>
      <w:r w:rsidR="00170F7F" w:rsidRPr="6AABE24A">
        <w:rPr>
          <w:color w:val="000000" w:themeColor="text1"/>
        </w:rPr>
        <w:t xml:space="preserve">  Thus, this new program will be reviewed </w:t>
      </w:r>
      <w:r w:rsidR="00FB10C3" w:rsidRPr="6AABE24A">
        <w:rPr>
          <w:color w:val="000000" w:themeColor="text1"/>
        </w:rPr>
        <w:t>in 2033.</w:t>
      </w:r>
    </w:p>
    <w:p w14:paraId="7D96DEFA" w14:textId="037B7AC7" w:rsidR="008C5306" w:rsidRPr="00CF5799" w:rsidRDefault="008C5306" w:rsidP="6AABE24A">
      <w:pPr>
        <w:ind w:left="360"/>
        <w:rPr>
          <w:color w:val="000000" w:themeColor="text1"/>
        </w:rPr>
      </w:pPr>
      <w:r w:rsidRPr="00CF5799">
        <w:rPr>
          <w:color w:val="000000" w:themeColor="text1"/>
        </w:rPr>
        <w:tab/>
      </w:r>
    </w:p>
    <w:p w14:paraId="1FF50CFE" w14:textId="3B3B2685" w:rsidR="008C5306" w:rsidRPr="00CF5799" w:rsidRDefault="00483892" w:rsidP="6AABE24A">
      <w:pPr>
        <w:ind w:left="360" w:hanging="360"/>
        <w:rPr>
          <w:color w:val="000000" w:themeColor="text1"/>
        </w:rPr>
      </w:pPr>
      <w:r w:rsidRPr="6AABE24A">
        <w:rPr>
          <w:b/>
          <w:bCs/>
          <w:color w:val="000000" w:themeColor="text1"/>
        </w:rPr>
        <w:t>19.</w:t>
      </w:r>
      <w:r w:rsidR="004E7E4B" w:rsidRPr="6AABE24A">
        <w:rPr>
          <w:b/>
          <w:bCs/>
          <w:color w:val="000000" w:themeColor="text1"/>
        </w:rPr>
        <w:t xml:space="preserve"> </w:t>
      </w:r>
      <w:r w:rsidR="008C5306" w:rsidRPr="6AABE24A">
        <w:rPr>
          <w:b/>
          <w:bCs/>
          <w:color w:val="000000" w:themeColor="text1"/>
        </w:rPr>
        <w:t>PROVIDE ADDITIONAL INFORMATION IF REQUESTED BY ADHESTAFF</w:t>
      </w:r>
    </w:p>
    <w:p w14:paraId="710165AD" w14:textId="77777777" w:rsidR="000E4954" w:rsidRPr="00CF5799" w:rsidRDefault="000E4954" w:rsidP="6AABE24A">
      <w:pPr>
        <w:rPr>
          <w:color w:val="000000" w:themeColor="text1"/>
        </w:rPr>
      </w:pPr>
    </w:p>
    <w:p w14:paraId="17001C9B" w14:textId="442E0D2E" w:rsidR="008C5306" w:rsidRPr="00CF5799" w:rsidRDefault="00243C78" w:rsidP="6AABE24A">
      <w:pPr>
        <w:ind w:left="360" w:right="720"/>
        <w:rPr>
          <w:color w:val="000000" w:themeColor="text1"/>
        </w:rPr>
      </w:pPr>
      <w:r>
        <w:rPr>
          <w:color w:val="000000" w:themeColor="text1"/>
        </w:rPr>
        <w:t>N/A</w:t>
      </w:r>
    </w:p>
    <w:p w14:paraId="7A561FDA" w14:textId="77777777" w:rsidR="008C5306" w:rsidRPr="00CF5799" w:rsidRDefault="008C5306" w:rsidP="6AABE24A">
      <w:pPr>
        <w:rPr>
          <w:color w:val="000000" w:themeColor="text1"/>
        </w:rPr>
      </w:pPr>
    </w:p>
    <w:p w14:paraId="5510DB37" w14:textId="77941022" w:rsidR="008C5306" w:rsidRPr="00CF5799" w:rsidRDefault="00483892" w:rsidP="6AABE24A">
      <w:pPr>
        <w:rPr>
          <w:color w:val="000000" w:themeColor="text1"/>
        </w:rPr>
      </w:pPr>
      <w:r w:rsidRPr="6AABE24A">
        <w:rPr>
          <w:b/>
          <w:bCs/>
          <w:color w:val="000000" w:themeColor="text1"/>
        </w:rPr>
        <w:t xml:space="preserve">20. </w:t>
      </w:r>
      <w:r w:rsidR="008C5306" w:rsidRPr="6AABE24A">
        <w:rPr>
          <w:b/>
          <w:bCs/>
          <w:color w:val="000000" w:themeColor="text1"/>
        </w:rPr>
        <w:t>INSTRUCTION BY DISTANCE TECHNOLOGY</w:t>
      </w:r>
    </w:p>
    <w:p w14:paraId="35D404D2" w14:textId="7ACCB37B" w:rsidR="008C5306" w:rsidRPr="00CF5799" w:rsidRDefault="236FB73E" w:rsidP="6AABE24A">
      <w:pPr>
        <w:ind w:left="360" w:right="720"/>
        <w:rPr>
          <w:b/>
          <w:bCs/>
          <w:color w:val="000000" w:themeColor="text1"/>
        </w:rPr>
      </w:pPr>
      <w:r w:rsidRPr="6AABE24A">
        <w:rPr>
          <w:b/>
          <w:bCs/>
          <w:color w:val="000000" w:themeColor="text1"/>
        </w:rPr>
        <w:t>If the proposed program will be offered by distance technology, provide the following information: Summarize institutional policies on the establishment, organization, funding and management of distance courses/degrees.</w:t>
      </w:r>
    </w:p>
    <w:p w14:paraId="51424801" w14:textId="78F7BCA8" w:rsidR="008C5306" w:rsidRPr="00CF5799" w:rsidRDefault="236FB73E" w:rsidP="6AABE24A">
      <w:pPr>
        <w:ind w:left="360" w:right="720"/>
        <w:rPr>
          <w:b/>
          <w:bCs/>
          <w:color w:val="000000" w:themeColor="text1"/>
        </w:rPr>
      </w:pPr>
      <w:r w:rsidRPr="6AABE24A">
        <w:rPr>
          <w:b/>
          <w:bCs/>
          <w:color w:val="000000" w:themeColor="text1"/>
        </w:rPr>
        <w:t>Describe the internal organizational structure that coordinates (development, technical support, oversight) distances courses/degrees. Summarize the policies and procedures to keep the technology infrastructure current. Summarize the procedures that assure the security of personal information. Provide a list of services that will be outsourced to other organizations (course materials, course management and delivery, technical services, online payment, student privacy, etc.).</w:t>
      </w:r>
    </w:p>
    <w:p w14:paraId="76D137DC" w14:textId="77777777" w:rsidR="008C5306" w:rsidRPr="00CF5799" w:rsidRDefault="008C5306" w:rsidP="6AABE24A">
      <w:pPr>
        <w:ind w:left="360" w:right="720"/>
        <w:rPr>
          <w:color w:val="000000" w:themeColor="text1"/>
        </w:rPr>
      </w:pPr>
    </w:p>
    <w:p w14:paraId="5358E988" w14:textId="6FE3CCBE" w:rsidR="008C5306" w:rsidRPr="008B71B8" w:rsidRDefault="00243C78" w:rsidP="6AABE24A">
      <w:pPr>
        <w:ind w:left="360" w:right="720"/>
        <w:rPr>
          <w:color w:val="000000" w:themeColor="text1"/>
        </w:rPr>
      </w:pPr>
      <w:r>
        <w:rPr>
          <w:color w:val="000000" w:themeColor="text1"/>
        </w:rPr>
        <w:t>N/A</w:t>
      </w:r>
    </w:p>
    <w:p w14:paraId="3D205C97" w14:textId="7A3247F9" w:rsidR="00343144" w:rsidRPr="008B71B8" w:rsidRDefault="00343144" w:rsidP="6AABE24A">
      <w:pPr>
        <w:rPr>
          <w:color w:val="000000" w:themeColor="text1"/>
        </w:rPr>
      </w:pPr>
    </w:p>
    <w:p w14:paraId="760017FC" w14:textId="7CA51A8D" w:rsidR="00427A09" w:rsidRPr="008B71B8" w:rsidRDefault="00427A09" w:rsidP="6AABE24A">
      <w:pPr>
        <w:rPr>
          <w:color w:val="000000" w:themeColor="text1"/>
        </w:rPr>
      </w:pPr>
    </w:p>
    <w:p w14:paraId="64F884BD" w14:textId="2D0927B2" w:rsidR="00427A09" w:rsidRPr="008B71B8" w:rsidRDefault="00427A09" w:rsidP="6AABE24A">
      <w:pPr>
        <w:rPr>
          <w:color w:val="000000" w:themeColor="text1"/>
        </w:rPr>
      </w:pPr>
    </w:p>
    <w:p w14:paraId="534493C1" w14:textId="08E546E2" w:rsidR="00427A09" w:rsidRPr="008B71B8" w:rsidRDefault="00427A09" w:rsidP="6AABE24A">
      <w:pPr>
        <w:rPr>
          <w:color w:val="000000" w:themeColor="text1"/>
        </w:rPr>
      </w:pPr>
    </w:p>
    <w:p w14:paraId="5EDCF190" w14:textId="77777777" w:rsidR="00427A09" w:rsidRPr="008B71B8" w:rsidRDefault="00427A09" w:rsidP="6AABE24A">
      <w:pPr>
        <w:rPr>
          <w:color w:val="000000" w:themeColor="text1"/>
        </w:rPr>
      </w:pPr>
    </w:p>
    <w:sectPr w:rsidR="00427A09" w:rsidRPr="008B71B8" w:rsidSect="00E94DE0">
      <w:footerReference w:type="even" r:id="rId21"/>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42AB08" w14:textId="77777777" w:rsidR="0036313C" w:rsidRDefault="0036313C" w:rsidP="00505D9C">
      <w:r>
        <w:separator/>
      </w:r>
    </w:p>
  </w:endnote>
  <w:endnote w:type="continuationSeparator" w:id="0">
    <w:p w14:paraId="5440FD82" w14:textId="77777777" w:rsidR="0036313C" w:rsidRDefault="0036313C" w:rsidP="00505D9C">
      <w:r>
        <w:continuationSeparator/>
      </w:r>
    </w:p>
  </w:endnote>
  <w:endnote w:type="continuationNotice" w:id="1">
    <w:p w14:paraId="2B43D56C" w14:textId="77777777" w:rsidR="0036313C" w:rsidRDefault="003631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75EFC" w14:textId="0867E213" w:rsidR="00E767DC" w:rsidRDefault="00E767DC" w:rsidP="001A1B0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40AF1362" w14:textId="77777777" w:rsidR="00E767DC" w:rsidRDefault="00E767DC" w:rsidP="00B721D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77946967"/>
      <w:docPartObj>
        <w:docPartGallery w:val="Page Numbers (Bottom of Page)"/>
        <w:docPartUnique/>
      </w:docPartObj>
    </w:sdtPr>
    <w:sdtEndPr>
      <w:rPr>
        <w:rStyle w:val="PageNumber"/>
      </w:rPr>
    </w:sdtEndPr>
    <w:sdtContent>
      <w:p w14:paraId="6508EA85" w14:textId="24AAB815" w:rsidR="00E767DC" w:rsidRPr="00AB78F1" w:rsidRDefault="00E767DC" w:rsidP="001A1B07">
        <w:pPr>
          <w:pStyle w:val="Footer"/>
          <w:framePr w:wrap="none" w:vAnchor="text" w:hAnchor="margin" w:xAlign="right" w:y="1"/>
          <w:rPr>
            <w:rStyle w:val="PageNumber"/>
          </w:rPr>
        </w:pPr>
        <w:r w:rsidRPr="00AB78F1">
          <w:rPr>
            <w:rStyle w:val="PageNumber"/>
          </w:rPr>
          <w:fldChar w:fldCharType="begin"/>
        </w:r>
        <w:r w:rsidRPr="00AB78F1">
          <w:rPr>
            <w:rStyle w:val="PageNumber"/>
          </w:rPr>
          <w:instrText xml:space="preserve"> PAGE </w:instrText>
        </w:r>
        <w:r w:rsidRPr="00AB78F1">
          <w:rPr>
            <w:rStyle w:val="PageNumber"/>
          </w:rPr>
          <w:fldChar w:fldCharType="separate"/>
        </w:r>
        <w:r w:rsidRPr="00AB78F1">
          <w:rPr>
            <w:rStyle w:val="PageNumber"/>
            <w:noProof/>
          </w:rPr>
          <w:t>1</w:t>
        </w:r>
        <w:r w:rsidRPr="00AB78F1">
          <w:rPr>
            <w:rStyle w:val="PageNumber"/>
          </w:rPr>
          <w:fldChar w:fldCharType="end"/>
        </w:r>
      </w:p>
    </w:sdtContent>
  </w:sdt>
  <w:p w14:paraId="36228303" w14:textId="77777777" w:rsidR="00E767DC" w:rsidRDefault="00E767DC" w:rsidP="00B721D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62997" w14:textId="77777777" w:rsidR="0036313C" w:rsidRDefault="0036313C" w:rsidP="00505D9C">
      <w:r>
        <w:separator/>
      </w:r>
    </w:p>
  </w:footnote>
  <w:footnote w:type="continuationSeparator" w:id="0">
    <w:p w14:paraId="4EFC32F1" w14:textId="77777777" w:rsidR="0036313C" w:rsidRDefault="0036313C" w:rsidP="00505D9C">
      <w:r>
        <w:continuationSeparator/>
      </w:r>
    </w:p>
  </w:footnote>
  <w:footnote w:type="continuationNotice" w:id="1">
    <w:p w14:paraId="422F5A01" w14:textId="77777777" w:rsidR="0036313C" w:rsidRDefault="0036313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D4CA5"/>
    <w:multiLevelType w:val="hybridMultilevel"/>
    <w:tmpl w:val="95AA2446"/>
    <w:lvl w:ilvl="0" w:tplc="0000673C">
      <w:start w:val="1"/>
      <w:numFmt w:val="bullet"/>
      <w:lvlText w:val=""/>
      <w:lvlJc w:val="left"/>
      <w:pPr>
        <w:ind w:left="720" w:hanging="360"/>
      </w:pPr>
      <w:rPr>
        <w:rFonts w:ascii="Symbol" w:hAnsi="Symbol" w:hint="default"/>
      </w:rPr>
    </w:lvl>
    <w:lvl w:ilvl="1" w:tplc="09685868">
      <w:start w:val="1"/>
      <w:numFmt w:val="bullet"/>
      <w:lvlText w:val="o"/>
      <w:lvlJc w:val="left"/>
      <w:pPr>
        <w:ind w:left="1440" w:hanging="360"/>
      </w:pPr>
      <w:rPr>
        <w:rFonts w:ascii="Courier New" w:hAnsi="Courier New" w:hint="default"/>
      </w:rPr>
    </w:lvl>
    <w:lvl w:ilvl="2" w:tplc="F8B4A296">
      <w:start w:val="1"/>
      <w:numFmt w:val="bullet"/>
      <w:lvlText w:val=""/>
      <w:lvlJc w:val="left"/>
      <w:pPr>
        <w:ind w:left="2160" w:hanging="360"/>
      </w:pPr>
      <w:rPr>
        <w:rFonts w:ascii="Wingdings" w:hAnsi="Wingdings" w:hint="default"/>
      </w:rPr>
    </w:lvl>
    <w:lvl w:ilvl="3" w:tplc="D618179E">
      <w:start w:val="1"/>
      <w:numFmt w:val="bullet"/>
      <w:lvlText w:val=""/>
      <w:lvlJc w:val="left"/>
      <w:pPr>
        <w:ind w:left="2880" w:hanging="360"/>
      </w:pPr>
      <w:rPr>
        <w:rFonts w:ascii="Symbol" w:hAnsi="Symbol" w:hint="default"/>
      </w:rPr>
    </w:lvl>
    <w:lvl w:ilvl="4" w:tplc="890C1660">
      <w:start w:val="1"/>
      <w:numFmt w:val="bullet"/>
      <w:lvlText w:val="o"/>
      <w:lvlJc w:val="left"/>
      <w:pPr>
        <w:ind w:left="3600" w:hanging="360"/>
      </w:pPr>
      <w:rPr>
        <w:rFonts w:ascii="Courier New" w:hAnsi="Courier New" w:hint="default"/>
      </w:rPr>
    </w:lvl>
    <w:lvl w:ilvl="5" w:tplc="B4EA0DBE">
      <w:start w:val="1"/>
      <w:numFmt w:val="bullet"/>
      <w:lvlText w:val=""/>
      <w:lvlJc w:val="left"/>
      <w:pPr>
        <w:ind w:left="4320" w:hanging="360"/>
      </w:pPr>
      <w:rPr>
        <w:rFonts w:ascii="Wingdings" w:hAnsi="Wingdings" w:hint="default"/>
      </w:rPr>
    </w:lvl>
    <w:lvl w:ilvl="6" w:tplc="72188B1C">
      <w:start w:val="1"/>
      <w:numFmt w:val="bullet"/>
      <w:lvlText w:val=""/>
      <w:lvlJc w:val="left"/>
      <w:pPr>
        <w:ind w:left="5040" w:hanging="360"/>
      </w:pPr>
      <w:rPr>
        <w:rFonts w:ascii="Symbol" w:hAnsi="Symbol" w:hint="default"/>
      </w:rPr>
    </w:lvl>
    <w:lvl w:ilvl="7" w:tplc="2BAEFE94">
      <w:start w:val="1"/>
      <w:numFmt w:val="bullet"/>
      <w:lvlText w:val="o"/>
      <w:lvlJc w:val="left"/>
      <w:pPr>
        <w:ind w:left="5760" w:hanging="360"/>
      </w:pPr>
      <w:rPr>
        <w:rFonts w:ascii="Courier New" w:hAnsi="Courier New" w:hint="default"/>
      </w:rPr>
    </w:lvl>
    <w:lvl w:ilvl="8" w:tplc="208ABC5A">
      <w:start w:val="1"/>
      <w:numFmt w:val="bullet"/>
      <w:lvlText w:val=""/>
      <w:lvlJc w:val="left"/>
      <w:pPr>
        <w:ind w:left="6480" w:hanging="360"/>
      </w:pPr>
      <w:rPr>
        <w:rFonts w:ascii="Wingdings" w:hAnsi="Wingdings" w:hint="default"/>
      </w:rPr>
    </w:lvl>
  </w:abstractNum>
  <w:abstractNum w:abstractNumId="1" w15:restartNumberingAfterBreak="0">
    <w:nsid w:val="16BD18BA"/>
    <w:multiLevelType w:val="hybridMultilevel"/>
    <w:tmpl w:val="EECCC348"/>
    <w:lvl w:ilvl="0" w:tplc="04090001">
      <w:start w:val="1"/>
      <w:numFmt w:val="bullet"/>
      <w:lvlText w:val=""/>
      <w:lvlJc w:val="left"/>
      <w:pPr>
        <w:ind w:left="1440" w:hanging="360"/>
      </w:pPr>
      <w:rPr>
        <w:rFonts w:ascii="Symbol" w:hAnsi="Symbol" w:hint="default"/>
      </w:rPr>
    </w:lvl>
    <w:lvl w:ilvl="1" w:tplc="FFFFFFFF">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9225874"/>
    <w:multiLevelType w:val="hybridMultilevel"/>
    <w:tmpl w:val="5A40DDD2"/>
    <w:lvl w:ilvl="0" w:tplc="8438C4DE">
      <w:start w:val="1"/>
      <w:numFmt w:val="bullet"/>
      <w:lvlText w:val=""/>
      <w:lvlJc w:val="left"/>
      <w:pPr>
        <w:ind w:left="720" w:hanging="360"/>
      </w:pPr>
      <w:rPr>
        <w:rFonts w:ascii="Symbol" w:hAnsi="Symbol" w:hint="default"/>
      </w:rPr>
    </w:lvl>
    <w:lvl w:ilvl="1" w:tplc="0C8A7770">
      <w:start w:val="1"/>
      <w:numFmt w:val="bullet"/>
      <w:lvlText w:val="o"/>
      <w:lvlJc w:val="left"/>
      <w:pPr>
        <w:ind w:left="1440" w:hanging="360"/>
      </w:pPr>
      <w:rPr>
        <w:rFonts w:ascii="Courier New" w:hAnsi="Courier New" w:hint="default"/>
      </w:rPr>
    </w:lvl>
    <w:lvl w:ilvl="2" w:tplc="80888206">
      <w:start w:val="1"/>
      <w:numFmt w:val="bullet"/>
      <w:lvlText w:val=""/>
      <w:lvlJc w:val="left"/>
      <w:pPr>
        <w:ind w:left="2160" w:hanging="360"/>
      </w:pPr>
      <w:rPr>
        <w:rFonts w:ascii="Wingdings" w:hAnsi="Wingdings" w:hint="default"/>
      </w:rPr>
    </w:lvl>
    <w:lvl w:ilvl="3" w:tplc="B2A62546">
      <w:start w:val="1"/>
      <w:numFmt w:val="bullet"/>
      <w:lvlText w:val=""/>
      <w:lvlJc w:val="left"/>
      <w:pPr>
        <w:ind w:left="2880" w:hanging="360"/>
      </w:pPr>
      <w:rPr>
        <w:rFonts w:ascii="Symbol" w:hAnsi="Symbol" w:hint="default"/>
      </w:rPr>
    </w:lvl>
    <w:lvl w:ilvl="4" w:tplc="4CE45392">
      <w:start w:val="1"/>
      <w:numFmt w:val="bullet"/>
      <w:lvlText w:val="o"/>
      <w:lvlJc w:val="left"/>
      <w:pPr>
        <w:ind w:left="3600" w:hanging="360"/>
      </w:pPr>
      <w:rPr>
        <w:rFonts w:ascii="Courier New" w:hAnsi="Courier New" w:hint="default"/>
      </w:rPr>
    </w:lvl>
    <w:lvl w:ilvl="5" w:tplc="681A271E">
      <w:start w:val="1"/>
      <w:numFmt w:val="bullet"/>
      <w:lvlText w:val=""/>
      <w:lvlJc w:val="left"/>
      <w:pPr>
        <w:ind w:left="4320" w:hanging="360"/>
      </w:pPr>
      <w:rPr>
        <w:rFonts w:ascii="Wingdings" w:hAnsi="Wingdings" w:hint="default"/>
      </w:rPr>
    </w:lvl>
    <w:lvl w:ilvl="6" w:tplc="24D08394">
      <w:start w:val="1"/>
      <w:numFmt w:val="bullet"/>
      <w:lvlText w:val=""/>
      <w:lvlJc w:val="left"/>
      <w:pPr>
        <w:ind w:left="5040" w:hanging="360"/>
      </w:pPr>
      <w:rPr>
        <w:rFonts w:ascii="Symbol" w:hAnsi="Symbol" w:hint="default"/>
      </w:rPr>
    </w:lvl>
    <w:lvl w:ilvl="7" w:tplc="29840E76">
      <w:start w:val="1"/>
      <w:numFmt w:val="bullet"/>
      <w:lvlText w:val="o"/>
      <w:lvlJc w:val="left"/>
      <w:pPr>
        <w:ind w:left="5760" w:hanging="360"/>
      </w:pPr>
      <w:rPr>
        <w:rFonts w:ascii="Courier New" w:hAnsi="Courier New" w:hint="default"/>
      </w:rPr>
    </w:lvl>
    <w:lvl w:ilvl="8" w:tplc="1550DEEA">
      <w:start w:val="1"/>
      <w:numFmt w:val="bullet"/>
      <w:lvlText w:val=""/>
      <w:lvlJc w:val="left"/>
      <w:pPr>
        <w:ind w:left="6480" w:hanging="360"/>
      </w:pPr>
      <w:rPr>
        <w:rFonts w:ascii="Wingdings" w:hAnsi="Wingdings" w:hint="default"/>
      </w:rPr>
    </w:lvl>
  </w:abstractNum>
  <w:abstractNum w:abstractNumId="3" w15:restartNumberingAfterBreak="0">
    <w:nsid w:val="19FACBA7"/>
    <w:multiLevelType w:val="hybridMultilevel"/>
    <w:tmpl w:val="7578E7CA"/>
    <w:lvl w:ilvl="0" w:tplc="AC329E00">
      <w:start w:val="1"/>
      <w:numFmt w:val="bullet"/>
      <w:lvlText w:val=""/>
      <w:lvlJc w:val="left"/>
      <w:pPr>
        <w:ind w:left="720" w:hanging="360"/>
      </w:pPr>
      <w:rPr>
        <w:rFonts w:ascii="Symbol" w:hAnsi="Symbol" w:hint="default"/>
      </w:rPr>
    </w:lvl>
    <w:lvl w:ilvl="1" w:tplc="E5FA5A42">
      <w:start w:val="1"/>
      <w:numFmt w:val="bullet"/>
      <w:lvlText w:val="o"/>
      <w:lvlJc w:val="left"/>
      <w:pPr>
        <w:ind w:left="1440" w:hanging="360"/>
      </w:pPr>
      <w:rPr>
        <w:rFonts w:ascii="Courier New" w:hAnsi="Courier New" w:hint="default"/>
      </w:rPr>
    </w:lvl>
    <w:lvl w:ilvl="2" w:tplc="ECFE6E54">
      <w:start w:val="1"/>
      <w:numFmt w:val="bullet"/>
      <w:lvlText w:val=""/>
      <w:lvlJc w:val="left"/>
      <w:pPr>
        <w:ind w:left="2160" w:hanging="360"/>
      </w:pPr>
      <w:rPr>
        <w:rFonts w:ascii="Wingdings" w:hAnsi="Wingdings" w:hint="default"/>
      </w:rPr>
    </w:lvl>
    <w:lvl w:ilvl="3" w:tplc="013A595A">
      <w:start w:val="1"/>
      <w:numFmt w:val="bullet"/>
      <w:lvlText w:val=""/>
      <w:lvlJc w:val="left"/>
      <w:pPr>
        <w:ind w:left="2880" w:hanging="360"/>
      </w:pPr>
      <w:rPr>
        <w:rFonts w:ascii="Symbol" w:hAnsi="Symbol" w:hint="default"/>
      </w:rPr>
    </w:lvl>
    <w:lvl w:ilvl="4" w:tplc="5544AD34">
      <w:start w:val="1"/>
      <w:numFmt w:val="bullet"/>
      <w:lvlText w:val="o"/>
      <w:lvlJc w:val="left"/>
      <w:pPr>
        <w:ind w:left="3600" w:hanging="360"/>
      </w:pPr>
      <w:rPr>
        <w:rFonts w:ascii="Courier New" w:hAnsi="Courier New" w:hint="default"/>
      </w:rPr>
    </w:lvl>
    <w:lvl w:ilvl="5" w:tplc="32C4EE1A">
      <w:start w:val="1"/>
      <w:numFmt w:val="bullet"/>
      <w:lvlText w:val=""/>
      <w:lvlJc w:val="left"/>
      <w:pPr>
        <w:ind w:left="4320" w:hanging="360"/>
      </w:pPr>
      <w:rPr>
        <w:rFonts w:ascii="Wingdings" w:hAnsi="Wingdings" w:hint="default"/>
      </w:rPr>
    </w:lvl>
    <w:lvl w:ilvl="6" w:tplc="0F349672">
      <w:start w:val="1"/>
      <w:numFmt w:val="bullet"/>
      <w:lvlText w:val=""/>
      <w:lvlJc w:val="left"/>
      <w:pPr>
        <w:ind w:left="5040" w:hanging="360"/>
      </w:pPr>
      <w:rPr>
        <w:rFonts w:ascii="Symbol" w:hAnsi="Symbol" w:hint="default"/>
      </w:rPr>
    </w:lvl>
    <w:lvl w:ilvl="7" w:tplc="372CEFF4">
      <w:start w:val="1"/>
      <w:numFmt w:val="bullet"/>
      <w:lvlText w:val="o"/>
      <w:lvlJc w:val="left"/>
      <w:pPr>
        <w:ind w:left="5760" w:hanging="360"/>
      </w:pPr>
      <w:rPr>
        <w:rFonts w:ascii="Courier New" w:hAnsi="Courier New" w:hint="default"/>
      </w:rPr>
    </w:lvl>
    <w:lvl w:ilvl="8" w:tplc="FCF26A16">
      <w:start w:val="1"/>
      <w:numFmt w:val="bullet"/>
      <w:lvlText w:val=""/>
      <w:lvlJc w:val="left"/>
      <w:pPr>
        <w:ind w:left="6480" w:hanging="360"/>
      </w:pPr>
      <w:rPr>
        <w:rFonts w:ascii="Wingdings" w:hAnsi="Wingdings" w:hint="default"/>
      </w:rPr>
    </w:lvl>
  </w:abstractNum>
  <w:abstractNum w:abstractNumId="4" w15:restartNumberingAfterBreak="0">
    <w:nsid w:val="20C93626"/>
    <w:multiLevelType w:val="hybridMultilevel"/>
    <w:tmpl w:val="548037A4"/>
    <w:lvl w:ilvl="0" w:tplc="0908EBCE">
      <w:start w:val="1"/>
      <w:numFmt w:val="bullet"/>
      <w:lvlText w:val=""/>
      <w:lvlJc w:val="left"/>
      <w:pPr>
        <w:ind w:left="720" w:hanging="360"/>
      </w:pPr>
      <w:rPr>
        <w:rFonts w:ascii="Symbol" w:hAnsi="Symbol" w:hint="default"/>
      </w:rPr>
    </w:lvl>
    <w:lvl w:ilvl="1" w:tplc="D3086E08">
      <w:start w:val="1"/>
      <w:numFmt w:val="bullet"/>
      <w:lvlText w:val="o"/>
      <w:lvlJc w:val="left"/>
      <w:pPr>
        <w:ind w:left="1440" w:hanging="360"/>
      </w:pPr>
      <w:rPr>
        <w:rFonts w:ascii="Courier New" w:hAnsi="Courier New" w:hint="default"/>
      </w:rPr>
    </w:lvl>
    <w:lvl w:ilvl="2" w:tplc="B9C2DAFE">
      <w:start w:val="1"/>
      <w:numFmt w:val="bullet"/>
      <w:lvlText w:val=""/>
      <w:lvlJc w:val="left"/>
      <w:pPr>
        <w:ind w:left="2160" w:hanging="360"/>
      </w:pPr>
      <w:rPr>
        <w:rFonts w:ascii="Wingdings" w:hAnsi="Wingdings" w:hint="default"/>
      </w:rPr>
    </w:lvl>
    <w:lvl w:ilvl="3" w:tplc="C32854DC">
      <w:start w:val="1"/>
      <w:numFmt w:val="bullet"/>
      <w:lvlText w:val=""/>
      <w:lvlJc w:val="left"/>
      <w:pPr>
        <w:ind w:left="2880" w:hanging="360"/>
      </w:pPr>
      <w:rPr>
        <w:rFonts w:ascii="Symbol" w:hAnsi="Symbol" w:hint="default"/>
      </w:rPr>
    </w:lvl>
    <w:lvl w:ilvl="4" w:tplc="0770AB56">
      <w:start w:val="1"/>
      <w:numFmt w:val="bullet"/>
      <w:lvlText w:val="o"/>
      <w:lvlJc w:val="left"/>
      <w:pPr>
        <w:ind w:left="3600" w:hanging="360"/>
      </w:pPr>
      <w:rPr>
        <w:rFonts w:ascii="Courier New" w:hAnsi="Courier New" w:hint="default"/>
      </w:rPr>
    </w:lvl>
    <w:lvl w:ilvl="5" w:tplc="6C3A84BC">
      <w:start w:val="1"/>
      <w:numFmt w:val="bullet"/>
      <w:lvlText w:val=""/>
      <w:lvlJc w:val="left"/>
      <w:pPr>
        <w:ind w:left="4320" w:hanging="360"/>
      </w:pPr>
      <w:rPr>
        <w:rFonts w:ascii="Wingdings" w:hAnsi="Wingdings" w:hint="default"/>
      </w:rPr>
    </w:lvl>
    <w:lvl w:ilvl="6" w:tplc="9FE8F55C">
      <w:start w:val="1"/>
      <w:numFmt w:val="bullet"/>
      <w:lvlText w:val=""/>
      <w:lvlJc w:val="left"/>
      <w:pPr>
        <w:ind w:left="5040" w:hanging="360"/>
      </w:pPr>
      <w:rPr>
        <w:rFonts w:ascii="Symbol" w:hAnsi="Symbol" w:hint="default"/>
      </w:rPr>
    </w:lvl>
    <w:lvl w:ilvl="7" w:tplc="540A718E">
      <w:start w:val="1"/>
      <w:numFmt w:val="bullet"/>
      <w:lvlText w:val="o"/>
      <w:lvlJc w:val="left"/>
      <w:pPr>
        <w:ind w:left="5760" w:hanging="360"/>
      </w:pPr>
      <w:rPr>
        <w:rFonts w:ascii="Courier New" w:hAnsi="Courier New" w:hint="default"/>
      </w:rPr>
    </w:lvl>
    <w:lvl w:ilvl="8" w:tplc="CB4A7926">
      <w:start w:val="1"/>
      <w:numFmt w:val="bullet"/>
      <w:lvlText w:val=""/>
      <w:lvlJc w:val="left"/>
      <w:pPr>
        <w:ind w:left="6480" w:hanging="360"/>
      </w:pPr>
      <w:rPr>
        <w:rFonts w:ascii="Wingdings" w:hAnsi="Wingdings" w:hint="default"/>
      </w:rPr>
    </w:lvl>
  </w:abstractNum>
  <w:abstractNum w:abstractNumId="5" w15:restartNumberingAfterBreak="0">
    <w:nsid w:val="24B1567C"/>
    <w:multiLevelType w:val="hybridMultilevel"/>
    <w:tmpl w:val="12CA4002"/>
    <w:lvl w:ilvl="0" w:tplc="4C5AA67E">
      <w:start w:val="1"/>
      <w:numFmt w:val="bullet"/>
      <w:lvlText w:val=""/>
      <w:lvlJc w:val="left"/>
      <w:pPr>
        <w:ind w:left="360" w:hanging="360"/>
      </w:pPr>
      <w:rPr>
        <w:rFonts w:ascii="Symbol" w:hAnsi="Symbol" w:hint="default"/>
      </w:rPr>
    </w:lvl>
    <w:lvl w:ilvl="1" w:tplc="D362EAD2" w:tentative="1">
      <w:start w:val="1"/>
      <w:numFmt w:val="bullet"/>
      <w:lvlText w:val="o"/>
      <w:lvlJc w:val="left"/>
      <w:pPr>
        <w:ind w:left="1080" w:hanging="360"/>
      </w:pPr>
      <w:rPr>
        <w:rFonts w:ascii="Courier New" w:hAnsi="Courier New" w:hint="default"/>
      </w:rPr>
    </w:lvl>
    <w:lvl w:ilvl="2" w:tplc="34481A5E" w:tentative="1">
      <w:start w:val="1"/>
      <w:numFmt w:val="bullet"/>
      <w:lvlText w:val=""/>
      <w:lvlJc w:val="left"/>
      <w:pPr>
        <w:ind w:left="1800" w:hanging="360"/>
      </w:pPr>
      <w:rPr>
        <w:rFonts w:ascii="Wingdings" w:hAnsi="Wingdings" w:hint="default"/>
      </w:rPr>
    </w:lvl>
    <w:lvl w:ilvl="3" w:tplc="DC648CFE" w:tentative="1">
      <w:start w:val="1"/>
      <w:numFmt w:val="bullet"/>
      <w:lvlText w:val=""/>
      <w:lvlJc w:val="left"/>
      <w:pPr>
        <w:ind w:left="2520" w:hanging="360"/>
      </w:pPr>
      <w:rPr>
        <w:rFonts w:ascii="Symbol" w:hAnsi="Symbol" w:hint="default"/>
      </w:rPr>
    </w:lvl>
    <w:lvl w:ilvl="4" w:tplc="513A8F80" w:tentative="1">
      <w:start w:val="1"/>
      <w:numFmt w:val="bullet"/>
      <w:lvlText w:val="o"/>
      <w:lvlJc w:val="left"/>
      <w:pPr>
        <w:ind w:left="3240" w:hanging="360"/>
      </w:pPr>
      <w:rPr>
        <w:rFonts w:ascii="Courier New" w:hAnsi="Courier New" w:hint="default"/>
      </w:rPr>
    </w:lvl>
    <w:lvl w:ilvl="5" w:tplc="C9765A96" w:tentative="1">
      <w:start w:val="1"/>
      <w:numFmt w:val="bullet"/>
      <w:lvlText w:val=""/>
      <w:lvlJc w:val="left"/>
      <w:pPr>
        <w:ind w:left="3960" w:hanging="360"/>
      </w:pPr>
      <w:rPr>
        <w:rFonts w:ascii="Wingdings" w:hAnsi="Wingdings" w:hint="default"/>
      </w:rPr>
    </w:lvl>
    <w:lvl w:ilvl="6" w:tplc="BCA201B6" w:tentative="1">
      <w:start w:val="1"/>
      <w:numFmt w:val="bullet"/>
      <w:lvlText w:val=""/>
      <w:lvlJc w:val="left"/>
      <w:pPr>
        <w:ind w:left="4680" w:hanging="360"/>
      </w:pPr>
      <w:rPr>
        <w:rFonts w:ascii="Symbol" w:hAnsi="Symbol" w:hint="default"/>
      </w:rPr>
    </w:lvl>
    <w:lvl w:ilvl="7" w:tplc="11FE7B68" w:tentative="1">
      <w:start w:val="1"/>
      <w:numFmt w:val="bullet"/>
      <w:lvlText w:val="o"/>
      <w:lvlJc w:val="left"/>
      <w:pPr>
        <w:ind w:left="5400" w:hanging="360"/>
      </w:pPr>
      <w:rPr>
        <w:rFonts w:ascii="Courier New" w:hAnsi="Courier New" w:hint="default"/>
      </w:rPr>
    </w:lvl>
    <w:lvl w:ilvl="8" w:tplc="BDF058CA" w:tentative="1">
      <w:start w:val="1"/>
      <w:numFmt w:val="bullet"/>
      <w:lvlText w:val=""/>
      <w:lvlJc w:val="left"/>
      <w:pPr>
        <w:ind w:left="6120" w:hanging="360"/>
      </w:pPr>
      <w:rPr>
        <w:rFonts w:ascii="Wingdings" w:hAnsi="Wingdings" w:hint="default"/>
      </w:rPr>
    </w:lvl>
  </w:abstractNum>
  <w:abstractNum w:abstractNumId="6" w15:restartNumberingAfterBreak="0">
    <w:nsid w:val="292B1D31"/>
    <w:multiLevelType w:val="hybridMultilevel"/>
    <w:tmpl w:val="70DAB4BC"/>
    <w:lvl w:ilvl="0" w:tplc="98B49EAA">
      <w:start w:val="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9D419E"/>
    <w:multiLevelType w:val="hybridMultilevel"/>
    <w:tmpl w:val="1D104A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8DC7C67"/>
    <w:multiLevelType w:val="hybridMultilevel"/>
    <w:tmpl w:val="8B84D0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C9F250A"/>
    <w:multiLevelType w:val="hybridMultilevel"/>
    <w:tmpl w:val="54F8164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5392AE1"/>
    <w:multiLevelType w:val="hybridMultilevel"/>
    <w:tmpl w:val="868658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7CF7B4C"/>
    <w:multiLevelType w:val="hybridMultilevel"/>
    <w:tmpl w:val="4B3CAF86"/>
    <w:lvl w:ilvl="0" w:tplc="55B8D55E">
      <w:start w:val="1"/>
      <w:numFmt w:val="decimal"/>
      <w:lvlText w:val="%1."/>
      <w:lvlJc w:val="left"/>
      <w:pPr>
        <w:ind w:left="720" w:hanging="360"/>
      </w:pPr>
      <w:rPr>
        <w:rFonts w:hint="default"/>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CA45AB8"/>
    <w:multiLevelType w:val="hybridMultilevel"/>
    <w:tmpl w:val="3B2EA396"/>
    <w:lvl w:ilvl="0" w:tplc="E7703248">
      <w:start w:val="1"/>
      <w:numFmt w:val="bullet"/>
      <w:lvlText w:val=""/>
      <w:lvlJc w:val="left"/>
      <w:pPr>
        <w:ind w:left="360" w:hanging="360"/>
      </w:pPr>
      <w:rPr>
        <w:rFonts w:ascii="Symbol" w:hAnsi="Symbol" w:hint="default"/>
      </w:rPr>
    </w:lvl>
    <w:lvl w:ilvl="1" w:tplc="4BDE1770" w:tentative="1">
      <w:start w:val="1"/>
      <w:numFmt w:val="bullet"/>
      <w:lvlText w:val="o"/>
      <w:lvlJc w:val="left"/>
      <w:pPr>
        <w:ind w:left="1440" w:hanging="360"/>
      </w:pPr>
      <w:rPr>
        <w:rFonts w:ascii="Courier New" w:hAnsi="Courier New" w:hint="default"/>
      </w:rPr>
    </w:lvl>
    <w:lvl w:ilvl="2" w:tplc="6EC4BBA4" w:tentative="1">
      <w:start w:val="1"/>
      <w:numFmt w:val="bullet"/>
      <w:lvlText w:val=""/>
      <w:lvlJc w:val="left"/>
      <w:pPr>
        <w:ind w:left="2160" w:hanging="360"/>
      </w:pPr>
      <w:rPr>
        <w:rFonts w:ascii="Wingdings" w:hAnsi="Wingdings" w:hint="default"/>
      </w:rPr>
    </w:lvl>
    <w:lvl w:ilvl="3" w:tplc="03B6BEB4" w:tentative="1">
      <w:start w:val="1"/>
      <w:numFmt w:val="bullet"/>
      <w:lvlText w:val=""/>
      <w:lvlJc w:val="left"/>
      <w:pPr>
        <w:ind w:left="2880" w:hanging="360"/>
      </w:pPr>
      <w:rPr>
        <w:rFonts w:ascii="Symbol" w:hAnsi="Symbol" w:hint="default"/>
      </w:rPr>
    </w:lvl>
    <w:lvl w:ilvl="4" w:tplc="B608D05E" w:tentative="1">
      <w:start w:val="1"/>
      <w:numFmt w:val="bullet"/>
      <w:lvlText w:val="o"/>
      <w:lvlJc w:val="left"/>
      <w:pPr>
        <w:ind w:left="3600" w:hanging="360"/>
      </w:pPr>
      <w:rPr>
        <w:rFonts w:ascii="Courier New" w:hAnsi="Courier New" w:hint="default"/>
      </w:rPr>
    </w:lvl>
    <w:lvl w:ilvl="5" w:tplc="4F70D270" w:tentative="1">
      <w:start w:val="1"/>
      <w:numFmt w:val="bullet"/>
      <w:lvlText w:val=""/>
      <w:lvlJc w:val="left"/>
      <w:pPr>
        <w:ind w:left="4320" w:hanging="360"/>
      </w:pPr>
      <w:rPr>
        <w:rFonts w:ascii="Wingdings" w:hAnsi="Wingdings" w:hint="default"/>
      </w:rPr>
    </w:lvl>
    <w:lvl w:ilvl="6" w:tplc="90023892" w:tentative="1">
      <w:start w:val="1"/>
      <w:numFmt w:val="bullet"/>
      <w:lvlText w:val=""/>
      <w:lvlJc w:val="left"/>
      <w:pPr>
        <w:ind w:left="5040" w:hanging="360"/>
      </w:pPr>
      <w:rPr>
        <w:rFonts w:ascii="Symbol" w:hAnsi="Symbol" w:hint="default"/>
      </w:rPr>
    </w:lvl>
    <w:lvl w:ilvl="7" w:tplc="BDD4009C" w:tentative="1">
      <w:start w:val="1"/>
      <w:numFmt w:val="bullet"/>
      <w:lvlText w:val="o"/>
      <w:lvlJc w:val="left"/>
      <w:pPr>
        <w:ind w:left="5760" w:hanging="360"/>
      </w:pPr>
      <w:rPr>
        <w:rFonts w:ascii="Courier New" w:hAnsi="Courier New" w:hint="default"/>
      </w:rPr>
    </w:lvl>
    <w:lvl w:ilvl="8" w:tplc="DE4A750C" w:tentative="1">
      <w:start w:val="1"/>
      <w:numFmt w:val="bullet"/>
      <w:lvlText w:val=""/>
      <w:lvlJc w:val="left"/>
      <w:pPr>
        <w:ind w:left="6480" w:hanging="360"/>
      </w:pPr>
      <w:rPr>
        <w:rFonts w:ascii="Wingdings" w:hAnsi="Wingdings" w:hint="default"/>
      </w:rPr>
    </w:lvl>
  </w:abstractNum>
  <w:abstractNum w:abstractNumId="13" w15:restartNumberingAfterBreak="0">
    <w:nsid w:val="648FD8D8"/>
    <w:multiLevelType w:val="hybridMultilevel"/>
    <w:tmpl w:val="28942800"/>
    <w:lvl w:ilvl="0" w:tplc="0B98102A">
      <w:start w:val="1"/>
      <w:numFmt w:val="bullet"/>
      <w:lvlText w:val=""/>
      <w:lvlJc w:val="left"/>
      <w:pPr>
        <w:ind w:left="720" w:hanging="360"/>
      </w:pPr>
      <w:rPr>
        <w:rFonts w:ascii="Symbol" w:hAnsi="Symbol" w:hint="default"/>
      </w:rPr>
    </w:lvl>
    <w:lvl w:ilvl="1" w:tplc="792AB4D2">
      <w:start w:val="1"/>
      <w:numFmt w:val="bullet"/>
      <w:lvlText w:val="o"/>
      <w:lvlJc w:val="left"/>
      <w:pPr>
        <w:ind w:left="1440" w:hanging="360"/>
      </w:pPr>
      <w:rPr>
        <w:rFonts w:ascii="Courier New" w:hAnsi="Courier New" w:hint="default"/>
      </w:rPr>
    </w:lvl>
    <w:lvl w:ilvl="2" w:tplc="865A8ABC">
      <w:start w:val="1"/>
      <w:numFmt w:val="bullet"/>
      <w:lvlText w:val=""/>
      <w:lvlJc w:val="left"/>
      <w:pPr>
        <w:ind w:left="2160" w:hanging="360"/>
      </w:pPr>
      <w:rPr>
        <w:rFonts w:ascii="Wingdings" w:hAnsi="Wingdings" w:hint="default"/>
      </w:rPr>
    </w:lvl>
    <w:lvl w:ilvl="3" w:tplc="BBB45FC4">
      <w:start w:val="1"/>
      <w:numFmt w:val="bullet"/>
      <w:lvlText w:val=""/>
      <w:lvlJc w:val="left"/>
      <w:pPr>
        <w:ind w:left="2880" w:hanging="360"/>
      </w:pPr>
      <w:rPr>
        <w:rFonts w:ascii="Symbol" w:hAnsi="Symbol" w:hint="default"/>
      </w:rPr>
    </w:lvl>
    <w:lvl w:ilvl="4" w:tplc="4450FEB6">
      <w:start w:val="1"/>
      <w:numFmt w:val="bullet"/>
      <w:lvlText w:val="o"/>
      <w:lvlJc w:val="left"/>
      <w:pPr>
        <w:ind w:left="3600" w:hanging="360"/>
      </w:pPr>
      <w:rPr>
        <w:rFonts w:ascii="Courier New" w:hAnsi="Courier New" w:hint="default"/>
      </w:rPr>
    </w:lvl>
    <w:lvl w:ilvl="5" w:tplc="12E2D986">
      <w:start w:val="1"/>
      <w:numFmt w:val="bullet"/>
      <w:lvlText w:val=""/>
      <w:lvlJc w:val="left"/>
      <w:pPr>
        <w:ind w:left="4320" w:hanging="360"/>
      </w:pPr>
      <w:rPr>
        <w:rFonts w:ascii="Wingdings" w:hAnsi="Wingdings" w:hint="default"/>
      </w:rPr>
    </w:lvl>
    <w:lvl w:ilvl="6" w:tplc="9C98FB9A">
      <w:start w:val="1"/>
      <w:numFmt w:val="bullet"/>
      <w:lvlText w:val=""/>
      <w:lvlJc w:val="left"/>
      <w:pPr>
        <w:ind w:left="5040" w:hanging="360"/>
      </w:pPr>
      <w:rPr>
        <w:rFonts w:ascii="Symbol" w:hAnsi="Symbol" w:hint="default"/>
      </w:rPr>
    </w:lvl>
    <w:lvl w:ilvl="7" w:tplc="F686FDBC">
      <w:start w:val="1"/>
      <w:numFmt w:val="bullet"/>
      <w:lvlText w:val="o"/>
      <w:lvlJc w:val="left"/>
      <w:pPr>
        <w:ind w:left="5760" w:hanging="360"/>
      </w:pPr>
      <w:rPr>
        <w:rFonts w:ascii="Courier New" w:hAnsi="Courier New" w:hint="default"/>
      </w:rPr>
    </w:lvl>
    <w:lvl w:ilvl="8" w:tplc="C7687E7A">
      <w:start w:val="1"/>
      <w:numFmt w:val="bullet"/>
      <w:lvlText w:val=""/>
      <w:lvlJc w:val="left"/>
      <w:pPr>
        <w:ind w:left="6480" w:hanging="360"/>
      </w:pPr>
      <w:rPr>
        <w:rFonts w:ascii="Wingdings" w:hAnsi="Wingdings" w:hint="default"/>
      </w:rPr>
    </w:lvl>
  </w:abstractNum>
  <w:abstractNum w:abstractNumId="14" w15:restartNumberingAfterBreak="0">
    <w:nsid w:val="67D36892"/>
    <w:multiLevelType w:val="hybridMultilevel"/>
    <w:tmpl w:val="CB0877E4"/>
    <w:lvl w:ilvl="0" w:tplc="8D4E54B4">
      <w:start w:val="1"/>
      <w:numFmt w:val="bullet"/>
      <w:lvlText w:val=""/>
      <w:lvlJc w:val="left"/>
      <w:pPr>
        <w:ind w:left="360" w:hanging="360"/>
      </w:pPr>
      <w:rPr>
        <w:rFonts w:ascii="Symbol" w:hAnsi="Symbol" w:hint="default"/>
      </w:rPr>
    </w:lvl>
    <w:lvl w:ilvl="1" w:tplc="04E2B3FE" w:tentative="1">
      <w:start w:val="1"/>
      <w:numFmt w:val="bullet"/>
      <w:lvlText w:val="o"/>
      <w:lvlJc w:val="left"/>
      <w:pPr>
        <w:ind w:left="1080" w:hanging="360"/>
      </w:pPr>
      <w:rPr>
        <w:rFonts w:ascii="Courier New" w:hAnsi="Courier New" w:hint="default"/>
      </w:rPr>
    </w:lvl>
    <w:lvl w:ilvl="2" w:tplc="96E8CF10" w:tentative="1">
      <w:start w:val="1"/>
      <w:numFmt w:val="bullet"/>
      <w:lvlText w:val=""/>
      <w:lvlJc w:val="left"/>
      <w:pPr>
        <w:ind w:left="1800" w:hanging="360"/>
      </w:pPr>
      <w:rPr>
        <w:rFonts w:ascii="Wingdings" w:hAnsi="Wingdings" w:hint="default"/>
      </w:rPr>
    </w:lvl>
    <w:lvl w:ilvl="3" w:tplc="29D06558" w:tentative="1">
      <w:start w:val="1"/>
      <w:numFmt w:val="bullet"/>
      <w:lvlText w:val=""/>
      <w:lvlJc w:val="left"/>
      <w:pPr>
        <w:ind w:left="2520" w:hanging="360"/>
      </w:pPr>
      <w:rPr>
        <w:rFonts w:ascii="Symbol" w:hAnsi="Symbol" w:hint="default"/>
      </w:rPr>
    </w:lvl>
    <w:lvl w:ilvl="4" w:tplc="7E086D62" w:tentative="1">
      <w:start w:val="1"/>
      <w:numFmt w:val="bullet"/>
      <w:lvlText w:val="o"/>
      <w:lvlJc w:val="left"/>
      <w:pPr>
        <w:ind w:left="3240" w:hanging="360"/>
      </w:pPr>
      <w:rPr>
        <w:rFonts w:ascii="Courier New" w:hAnsi="Courier New" w:hint="default"/>
      </w:rPr>
    </w:lvl>
    <w:lvl w:ilvl="5" w:tplc="A0A4236E" w:tentative="1">
      <w:start w:val="1"/>
      <w:numFmt w:val="bullet"/>
      <w:lvlText w:val=""/>
      <w:lvlJc w:val="left"/>
      <w:pPr>
        <w:ind w:left="3960" w:hanging="360"/>
      </w:pPr>
      <w:rPr>
        <w:rFonts w:ascii="Wingdings" w:hAnsi="Wingdings" w:hint="default"/>
      </w:rPr>
    </w:lvl>
    <w:lvl w:ilvl="6" w:tplc="8CBC9E84" w:tentative="1">
      <w:start w:val="1"/>
      <w:numFmt w:val="bullet"/>
      <w:lvlText w:val=""/>
      <w:lvlJc w:val="left"/>
      <w:pPr>
        <w:ind w:left="4680" w:hanging="360"/>
      </w:pPr>
      <w:rPr>
        <w:rFonts w:ascii="Symbol" w:hAnsi="Symbol" w:hint="default"/>
      </w:rPr>
    </w:lvl>
    <w:lvl w:ilvl="7" w:tplc="BEA68826" w:tentative="1">
      <w:start w:val="1"/>
      <w:numFmt w:val="bullet"/>
      <w:lvlText w:val="o"/>
      <w:lvlJc w:val="left"/>
      <w:pPr>
        <w:ind w:left="5400" w:hanging="360"/>
      </w:pPr>
      <w:rPr>
        <w:rFonts w:ascii="Courier New" w:hAnsi="Courier New" w:hint="default"/>
      </w:rPr>
    </w:lvl>
    <w:lvl w:ilvl="8" w:tplc="96AA9318" w:tentative="1">
      <w:start w:val="1"/>
      <w:numFmt w:val="bullet"/>
      <w:lvlText w:val=""/>
      <w:lvlJc w:val="left"/>
      <w:pPr>
        <w:ind w:left="6120" w:hanging="360"/>
      </w:pPr>
      <w:rPr>
        <w:rFonts w:ascii="Wingdings" w:hAnsi="Wingdings" w:hint="default"/>
      </w:rPr>
    </w:lvl>
  </w:abstractNum>
  <w:abstractNum w:abstractNumId="15" w15:restartNumberingAfterBreak="0">
    <w:nsid w:val="75372652"/>
    <w:multiLevelType w:val="hybridMultilevel"/>
    <w:tmpl w:val="2BAE227A"/>
    <w:lvl w:ilvl="0" w:tplc="22BAB530">
      <w:start w:val="1"/>
      <w:numFmt w:val="bullet"/>
      <w:lvlText w:val=""/>
      <w:lvlJc w:val="left"/>
      <w:pPr>
        <w:ind w:left="720" w:hanging="360"/>
      </w:pPr>
      <w:rPr>
        <w:rFonts w:ascii="Symbol" w:hAnsi="Symbol" w:hint="default"/>
      </w:rPr>
    </w:lvl>
    <w:lvl w:ilvl="1" w:tplc="60BC9DDE">
      <w:start w:val="1"/>
      <w:numFmt w:val="bullet"/>
      <w:lvlText w:val="o"/>
      <w:lvlJc w:val="left"/>
      <w:pPr>
        <w:ind w:left="1440" w:hanging="360"/>
      </w:pPr>
      <w:rPr>
        <w:rFonts w:ascii="Courier New" w:hAnsi="Courier New" w:hint="default"/>
      </w:rPr>
    </w:lvl>
    <w:lvl w:ilvl="2" w:tplc="C4A23360">
      <w:start w:val="1"/>
      <w:numFmt w:val="bullet"/>
      <w:lvlText w:val=""/>
      <w:lvlJc w:val="left"/>
      <w:pPr>
        <w:ind w:left="2160" w:hanging="360"/>
      </w:pPr>
      <w:rPr>
        <w:rFonts w:ascii="Wingdings" w:hAnsi="Wingdings" w:hint="default"/>
      </w:rPr>
    </w:lvl>
    <w:lvl w:ilvl="3" w:tplc="3FA616E8">
      <w:start w:val="1"/>
      <w:numFmt w:val="bullet"/>
      <w:lvlText w:val=""/>
      <w:lvlJc w:val="left"/>
      <w:pPr>
        <w:ind w:left="2880" w:hanging="360"/>
      </w:pPr>
      <w:rPr>
        <w:rFonts w:ascii="Symbol" w:hAnsi="Symbol" w:hint="default"/>
      </w:rPr>
    </w:lvl>
    <w:lvl w:ilvl="4" w:tplc="296A55F2">
      <w:start w:val="1"/>
      <w:numFmt w:val="bullet"/>
      <w:lvlText w:val="o"/>
      <w:lvlJc w:val="left"/>
      <w:pPr>
        <w:ind w:left="3600" w:hanging="360"/>
      </w:pPr>
      <w:rPr>
        <w:rFonts w:ascii="Courier New" w:hAnsi="Courier New" w:hint="default"/>
      </w:rPr>
    </w:lvl>
    <w:lvl w:ilvl="5" w:tplc="A05EB6F0">
      <w:start w:val="1"/>
      <w:numFmt w:val="bullet"/>
      <w:lvlText w:val=""/>
      <w:lvlJc w:val="left"/>
      <w:pPr>
        <w:ind w:left="4320" w:hanging="360"/>
      </w:pPr>
      <w:rPr>
        <w:rFonts w:ascii="Wingdings" w:hAnsi="Wingdings" w:hint="default"/>
      </w:rPr>
    </w:lvl>
    <w:lvl w:ilvl="6" w:tplc="C9A6A20A">
      <w:start w:val="1"/>
      <w:numFmt w:val="bullet"/>
      <w:lvlText w:val=""/>
      <w:lvlJc w:val="left"/>
      <w:pPr>
        <w:ind w:left="5040" w:hanging="360"/>
      </w:pPr>
      <w:rPr>
        <w:rFonts w:ascii="Symbol" w:hAnsi="Symbol" w:hint="default"/>
      </w:rPr>
    </w:lvl>
    <w:lvl w:ilvl="7" w:tplc="FFCE18F0">
      <w:start w:val="1"/>
      <w:numFmt w:val="bullet"/>
      <w:lvlText w:val="o"/>
      <w:lvlJc w:val="left"/>
      <w:pPr>
        <w:ind w:left="5760" w:hanging="360"/>
      </w:pPr>
      <w:rPr>
        <w:rFonts w:ascii="Courier New" w:hAnsi="Courier New" w:hint="default"/>
      </w:rPr>
    </w:lvl>
    <w:lvl w:ilvl="8" w:tplc="2A8E13DA">
      <w:start w:val="1"/>
      <w:numFmt w:val="bullet"/>
      <w:lvlText w:val=""/>
      <w:lvlJc w:val="left"/>
      <w:pPr>
        <w:ind w:left="6480" w:hanging="360"/>
      </w:pPr>
      <w:rPr>
        <w:rFonts w:ascii="Wingdings" w:hAnsi="Wingdings" w:hint="default"/>
      </w:rPr>
    </w:lvl>
  </w:abstractNum>
  <w:abstractNum w:abstractNumId="16" w15:restartNumberingAfterBreak="0">
    <w:nsid w:val="7BE02164"/>
    <w:multiLevelType w:val="hybridMultilevel"/>
    <w:tmpl w:val="4A54D15E"/>
    <w:lvl w:ilvl="0" w:tplc="79BCC5FE">
      <w:start w:val="1"/>
      <w:numFmt w:val="decimal"/>
      <w:lvlText w:val="%1."/>
      <w:lvlJc w:val="left"/>
      <w:pPr>
        <w:ind w:left="720" w:hanging="360"/>
      </w:pPr>
      <w:rPr>
        <w:rFonts w:ascii="Times New Roman" w:eastAsia="Times New Roman" w:hAnsi="Times New Roman" w:cs="Times New Roman"/>
      </w:rPr>
    </w:lvl>
    <w:lvl w:ilvl="1" w:tplc="7AB61DDA">
      <w:start w:val="1"/>
      <w:numFmt w:val="lowerLetter"/>
      <w:lvlText w:val="%2."/>
      <w:lvlJc w:val="left"/>
      <w:pPr>
        <w:ind w:left="1440" w:hanging="360"/>
      </w:pPr>
      <w:rPr>
        <w:b w:val="0"/>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86736485">
    <w:abstractNumId w:val="3"/>
  </w:num>
  <w:num w:numId="2" w16cid:durableId="1479227140">
    <w:abstractNumId w:val="4"/>
  </w:num>
  <w:num w:numId="3" w16cid:durableId="1763136665">
    <w:abstractNumId w:val="15"/>
  </w:num>
  <w:num w:numId="4" w16cid:durableId="1308364667">
    <w:abstractNumId w:val="13"/>
  </w:num>
  <w:num w:numId="5" w16cid:durableId="2081636666">
    <w:abstractNumId w:val="0"/>
  </w:num>
  <w:num w:numId="6" w16cid:durableId="331375997">
    <w:abstractNumId w:val="2"/>
  </w:num>
  <w:num w:numId="7" w16cid:durableId="1916737670">
    <w:abstractNumId w:val="11"/>
  </w:num>
  <w:num w:numId="8" w16cid:durableId="1278098509">
    <w:abstractNumId w:val="1"/>
  </w:num>
  <w:num w:numId="9" w16cid:durableId="1260019151">
    <w:abstractNumId w:val="16"/>
  </w:num>
  <w:num w:numId="10" w16cid:durableId="1086652857">
    <w:abstractNumId w:val="9"/>
  </w:num>
  <w:num w:numId="11" w16cid:durableId="894194852">
    <w:abstractNumId w:val="12"/>
  </w:num>
  <w:num w:numId="12" w16cid:durableId="19090972">
    <w:abstractNumId w:val="5"/>
  </w:num>
  <w:num w:numId="13" w16cid:durableId="88353730">
    <w:abstractNumId w:val="14"/>
  </w:num>
  <w:num w:numId="14" w16cid:durableId="1895849219">
    <w:abstractNumId w:val="7"/>
  </w:num>
  <w:num w:numId="15" w16cid:durableId="1883515391">
    <w:abstractNumId w:val="6"/>
  </w:num>
  <w:num w:numId="16" w16cid:durableId="1742675316">
    <w:abstractNumId w:val="10"/>
  </w:num>
  <w:num w:numId="17" w16cid:durableId="1922333255">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D9C"/>
    <w:rsid w:val="00000ECE"/>
    <w:rsid w:val="00004980"/>
    <w:rsid w:val="00007B25"/>
    <w:rsid w:val="00011D2B"/>
    <w:rsid w:val="00013FBD"/>
    <w:rsid w:val="000151C1"/>
    <w:rsid w:val="000166D5"/>
    <w:rsid w:val="000168A7"/>
    <w:rsid w:val="00016948"/>
    <w:rsid w:val="0001765E"/>
    <w:rsid w:val="00020D20"/>
    <w:rsid w:val="00023DD3"/>
    <w:rsid w:val="000240AD"/>
    <w:rsid w:val="00025654"/>
    <w:rsid w:val="00026483"/>
    <w:rsid w:val="00032057"/>
    <w:rsid w:val="000325A0"/>
    <w:rsid w:val="00033D6D"/>
    <w:rsid w:val="000372FD"/>
    <w:rsid w:val="00037750"/>
    <w:rsid w:val="00037A35"/>
    <w:rsid w:val="0004506C"/>
    <w:rsid w:val="00047451"/>
    <w:rsid w:val="000501EE"/>
    <w:rsid w:val="00051655"/>
    <w:rsid w:val="000521FB"/>
    <w:rsid w:val="0005362E"/>
    <w:rsid w:val="000541E2"/>
    <w:rsid w:val="000559E0"/>
    <w:rsid w:val="00055E12"/>
    <w:rsid w:val="000625FA"/>
    <w:rsid w:val="000626C0"/>
    <w:rsid w:val="00062C6D"/>
    <w:rsid w:val="00066743"/>
    <w:rsid w:val="00066A59"/>
    <w:rsid w:val="00067092"/>
    <w:rsid w:val="00067E15"/>
    <w:rsid w:val="0007073C"/>
    <w:rsid w:val="00071054"/>
    <w:rsid w:val="00072188"/>
    <w:rsid w:val="00073E83"/>
    <w:rsid w:val="000803A6"/>
    <w:rsid w:val="000803B5"/>
    <w:rsid w:val="000805B1"/>
    <w:rsid w:val="000815E6"/>
    <w:rsid w:val="00082AAE"/>
    <w:rsid w:val="00084819"/>
    <w:rsid w:val="00087FAB"/>
    <w:rsid w:val="0009060D"/>
    <w:rsid w:val="00091298"/>
    <w:rsid w:val="000931FC"/>
    <w:rsid w:val="000967DA"/>
    <w:rsid w:val="000973E1"/>
    <w:rsid w:val="000A0D56"/>
    <w:rsid w:val="000A2069"/>
    <w:rsid w:val="000A2563"/>
    <w:rsid w:val="000A4D57"/>
    <w:rsid w:val="000A5936"/>
    <w:rsid w:val="000B0382"/>
    <w:rsid w:val="000B3DAA"/>
    <w:rsid w:val="000B4C8D"/>
    <w:rsid w:val="000B7124"/>
    <w:rsid w:val="000B75D4"/>
    <w:rsid w:val="000B7EDC"/>
    <w:rsid w:val="000C2D4D"/>
    <w:rsid w:val="000C5574"/>
    <w:rsid w:val="000D1E21"/>
    <w:rsid w:val="000D3B44"/>
    <w:rsid w:val="000D5053"/>
    <w:rsid w:val="000D50C5"/>
    <w:rsid w:val="000D59A4"/>
    <w:rsid w:val="000D602F"/>
    <w:rsid w:val="000D6D86"/>
    <w:rsid w:val="000E4710"/>
    <w:rsid w:val="000E4954"/>
    <w:rsid w:val="000E53E6"/>
    <w:rsid w:val="000E6438"/>
    <w:rsid w:val="000E66E6"/>
    <w:rsid w:val="000E7730"/>
    <w:rsid w:val="000E7A5A"/>
    <w:rsid w:val="000F3A08"/>
    <w:rsid w:val="000F405F"/>
    <w:rsid w:val="000F4CCB"/>
    <w:rsid w:val="000F729E"/>
    <w:rsid w:val="001020F5"/>
    <w:rsid w:val="00108DF8"/>
    <w:rsid w:val="0011015A"/>
    <w:rsid w:val="00110ABF"/>
    <w:rsid w:val="00111857"/>
    <w:rsid w:val="00112176"/>
    <w:rsid w:val="00112753"/>
    <w:rsid w:val="00112E85"/>
    <w:rsid w:val="001145A9"/>
    <w:rsid w:val="00115A94"/>
    <w:rsid w:val="00116615"/>
    <w:rsid w:val="00116A93"/>
    <w:rsid w:val="00120507"/>
    <w:rsid w:val="0012143A"/>
    <w:rsid w:val="001235C2"/>
    <w:rsid w:val="00134713"/>
    <w:rsid w:val="001352F6"/>
    <w:rsid w:val="00137706"/>
    <w:rsid w:val="00137ADF"/>
    <w:rsid w:val="001425D7"/>
    <w:rsid w:val="00145B3E"/>
    <w:rsid w:val="0015246D"/>
    <w:rsid w:val="00152805"/>
    <w:rsid w:val="00156B1C"/>
    <w:rsid w:val="00163542"/>
    <w:rsid w:val="001642B0"/>
    <w:rsid w:val="0016623F"/>
    <w:rsid w:val="0016742C"/>
    <w:rsid w:val="001708B9"/>
    <w:rsid w:val="00170F7F"/>
    <w:rsid w:val="00177572"/>
    <w:rsid w:val="001808D6"/>
    <w:rsid w:val="00180ABB"/>
    <w:rsid w:val="00181B35"/>
    <w:rsid w:val="00183709"/>
    <w:rsid w:val="00183B98"/>
    <w:rsid w:val="001850D0"/>
    <w:rsid w:val="00190AB9"/>
    <w:rsid w:val="00191F2E"/>
    <w:rsid w:val="001939D8"/>
    <w:rsid w:val="00194614"/>
    <w:rsid w:val="00194970"/>
    <w:rsid w:val="00194EA9"/>
    <w:rsid w:val="0019610F"/>
    <w:rsid w:val="001A0720"/>
    <w:rsid w:val="001A0AF2"/>
    <w:rsid w:val="001A1969"/>
    <w:rsid w:val="001A1B07"/>
    <w:rsid w:val="001A44F8"/>
    <w:rsid w:val="001A5B28"/>
    <w:rsid w:val="001A66E2"/>
    <w:rsid w:val="001B279F"/>
    <w:rsid w:val="001B3C33"/>
    <w:rsid w:val="001B3D99"/>
    <w:rsid w:val="001B3DB7"/>
    <w:rsid w:val="001B3F73"/>
    <w:rsid w:val="001B4E56"/>
    <w:rsid w:val="001B67D6"/>
    <w:rsid w:val="001B6D08"/>
    <w:rsid w:val="001D3E77"/>
    <w:rsid w:val="001D477C"/>
    <w:rsid w:val="001E1785"/>
    <w:rsid w:val="001E1FE0"/>
    <w:rsid w:val="001E6410"/>
    <w:rsid w:val="001F29F6"/>
    <w:rsid w:val="001F2B7A"/>
    <w:rsid w:val="001F5135"/>
    <w:rsid w:val="001F5A63"/>
    <w:rsid w:val="001F7AE9"/>
    <w:rsid w:val="002039FC"/>
    <w:rsid w:val="00203EE7"/>
    <w:rsid w:val="00207CAB"/>
    <w:rsid w:val="00207CAD"/>
    <w:rsid w:val="00211B77"/>
    <w:rsid w:val="00214080"/>
    <w:rsid w:val="002142F6"/>
    <w:rsid w:val="0021440D"/>
    <w:rsid w:val="0021746E"/>
    <w:rsid w:val="00221BED"/>
    <w:rsid w:val="00222EE0"/>
    <w:rsid w:val="002244EC"/>
    <w:rsid w:val="00226123"/>
    <w:rsid w:val="00226D18"/>
    <w:rsid w:val="002272CD"/>
    <w:rsid w:val="002300F5"/>
    <w:rsid w:val="0023281B"/>
    <w:rsid w:val="002331C2"/>
    <w:rsid w:val="00233734"/>
    <w:rsid w:val="00233C66"/>
    <w:rsid w:val="00233FD4"/>
    <w:rsid w:val="00237994"/>
    <w:rsid w:val="0024091F"/>
    <w:rsid w:val="00242167"/>
    <w:rsid w:val="0024324A"/>
    <w:rsid w:val="00243C78"/>
    <w:rsid w:val="00243E43"/>
    <w:rsid w:val="00244166"/>
    <w:rsid w:val="00247916"/>
    <w:rsid w:val="00247AF9"/>
    <w:rsid w:val="00251072"/>
    <w:rsid w:val="00252011"/>
    <w:rsid w:val="00253F85"/>
    <w:rsid w:val="00255DD2"/>
    <w:rsid w:val="002569A1"/>
    <w:rsid w:val="002608DF"/>
    <w:rsid w:val="00260EAD"/>
    <w:rsid w:val="00260FE3"/>
    <w:rsid w:val="00262B99"/>
    <w:rsid w:val="00264AAC"/>
    <w:rsid w:val="002659D7"/>
    <w:rsid w:val="002661EC"/>
    <w:rsid w:val="002752A0"/>
    <w:rsid w:val="002770AB"/>
    <w:rsid w:val="00280C90"/>
    <w:rsid w:val="00283B14"/>
    <w:rsid w:val="00283E89"/>
    <w:rsid w:val="00283F3D"/>
    <w:rsid w:val="002844D6"/>
    <w:rsid w:val="00287ADD"/>
    <w:rsid w:val="00292CB8"/>
    <w:rsid w:val="00294689"/>
    <w:rsid w:val="00295298"/>
    <w:rsid w:val="00295A78"/>
    <w:rsid w:val="00295B86"/>
    <w:rsid w:val="0029656E"/>
    <w:rsid w:val="00297761"/>
    <w:rsid w:val="00297F5B"/>
    <w:rsid w:val="00297FA6"/>
    <w:rsid w:val="002B277C"/>
    <w:rsid w:val="002B2B52"/>
    <w:rsid w:val="002B457C"/>
    <w:rsid w:val="002B4966"/>
    <w:rsid w:val="002C04E8"/>
    <w:rsid w:val="002C1853"/>
    <w:rsid w:val="002C6851"/>
    <w:rsid w:val="002D3207"/>
    <w:rsid w:val="002D329F"/>
    <w:rsid w:val="002D78FE"/>
    <w:rsid w:val="002E0251"/>
    <w:rsid w:val="002E0C6B"/>
    <w:rsid w:val="002E164E"/>
    <w:rsid w:val="002E2209"/>
    <w:rsid w:val="002E5B1A"/>
    <w:rsid w:val="002F1C72"/>
    <w:rsid w:val="002F270D"/>
    <w:rsid w:val="002F42AC"/>
    <w:rsid w:val="002F4EDC"/>
    <w:rsid w:val="002F64AC"/>
    <w:rsid w:val="0030341C"/>
    <w:rsid w:val="003034DE"/>
    <w:rsid w:val="00304646"/>
    <w:rsid w:val="003063C6"/>
    <w:rsid w:val="00306BAB"/>
    <w:rsid w:val="00309466"/>
    <w:rsid w:val="0031065E"/>
    <w:rsid w:val="003131BC"/>
    <w:rsid w:val="00314FBD"/>
    <w:rsid w:val="00317EDB"/>
    <w:rsid w:val="0031D975"/>
    <w:rsid w:val="00321037"/>
    <w:rsid w:val="003259E1"/>
    <w:rsid w:val="0032630D"/>
    <w:rsid w:val="00326378"/>
    <w:rsid w:val="00326537"/>
    <w:rsid w:val="00326EF4"/>
    <w:rsid w:val="003274D6"/>
    <w:rsid w:val="00331EC4"/>
    <w:rsid w:val="00333020"/>
    <w:rsid w:val="00334E4C"/>
    <w:rsid w:val="003371D7"/>
    <w:rsid w:val="0034166E"/>
    <w:rsid w:val="00341FC6"/>
    <w:rsid w:val="00342547"/>
    <w:rsid w:val="00343144"/>
    <w:rsid w:val="00345870"/>
    <w:rsid w:val="0035015E"/>
    <w:rsid w:val="00350DD3"/>
    <w:rsid w:val="00356329"/>
    <w:rsid w:val="00363119"/>
    <w:rsid w:val="0036313C"/>
    <w:rsid w:val="00365861"/>
    <w:rsid w:val="00373012"/>
    <w:rsid w:val="00373320"/>
    <w:rsid w:val="00380E60"/>
    <w:rsid w:val="00385D93"/>
    <w:rsid w:val="00386B0B"/>
    <w:rsid w:val="003870A9"/>
    <w:rsid w:val="00392A39"/>
    <w:rsid w:val="00394151"/>
    <w:rsid w:val="003952ED"/>
    <w:rsid w:val="0039539C"/>
    <w:rsid w:val="003963C8"/>
    <w:rsid w:val="00396BC8"/>
    <w:rsid w:val="003A1167"/>
    <w:rsid w:val="003A53E7"/>
    <w:rsid w:val="003A56EB"/>
    <w:rsid w:val="003A6690"/>
    <w:rsid w:val="003A7E23"/>
    <w:rsid w:val="003B44D0"/>
    <w:rsid w:val="003B5766"/>
    <w:rsid w:val="003B5C7E"/>
    <w:rsid w:val="003B70C3"/>
    <w:rsid w:val="003B7A09"/>
    <w:rsid w:val="003B7ACC"/>
    <w:rsid w:val="003C28DC"/>
    <w:rsid w:val="003C32DA"/>
    <w:rsid w:val="003C3C35"/>
    <w:rsid w:val="003C7AF2"/>
    <w:rsid w:val="003D0981"/>
    <w:rsid w:val="003D0CFB"/>
    <w:rsid w:val="003D10A4"/>
    <w:rsid w:val="003D7BC9"/>
    <w:rsid w:val="003E02AF"/>
    <w:rsid w:val="003E592F"/>
    <w:rsid w:val="003E6F13"/>
    <w:rsid w:val="003F03D1"/>
    <w:rsid w:val="003F27A1"/>
    <w:rsid w:val="003F4284"/>
    <w:rsid w:val="003F5316"/>
    <w:rsid w:val="003F7C3C"/>
    <w:rsid w:val="004008B4"/>
    <w:rsid w:val="00403AE4"/>
    <w:rsid w:val="0040425F"/>
    <w:rsid w:val="004058FC"/>
    <w:rsid w:val="0040773C"/>
    <w:rsid w:val="004130D4"/>
    <w:rsid w:val="004142C0"/>
    <w:rsid w:val="004162E6"/>
    <w:rsid w:val="00417D6F"/>
    <w:rsid w:val="00417F7F"/>
    <w:rsid w:val="00420088"/>
    <w:rsid w:val="0042047B"/>
    <w:rsid w:val="00420839"/>
    <w:rsid w:val="00421DD0"/>
    <w:rsid w:val="00423603"/>
    <w:rsid w:val="00427A09"/>
    <w:rsid w:val="00430BC0"/>
    <w:rsid w:val="00433986"/>
    <w:rsid w:val="004343B9"/>
    <w:rsid w:val="00436968"/>
    <w:rsid w:val="00437364"/>
    <w:rsid w:val="004373A7"/>
    <w:rsid w:val="00437B1B"/>
    <w:rsid w:val="00440F3E"/>
    <w:rsid w:val="00441133"/>
    <w:rsid w:val="00441908"/>
    <w:rsid w:val="00451758"/>
    <w:rsid w:val="00452388"/>
    <w:rsid w:val="004524E0"/>
    <w:rsid w:val="00452602"/>
    <w:rsid w:val="0045262D"/>
    <w:rsid w:val="00453051"/>
    <w:rsid w:val="00453768"/>
    <w:rsid w:val="00457219"/>
    <w:rsid w:val="004667BB"/>
    <w:rsid w:val="00472A2A"/>
    <w:rsid w:val="00472E2F"/>
    <w:rsid w:val="00473FAF"/>
    <w:rsid w:val="00475F88"/>
    <w:rsid w:val="00476898"/>
    <w:rsid w:val="00480621"/>
    <w:rsid w:val="00480657"/>
    <w:rsid w:val="00480BE3"/>
    <w:rsid w:val="00481EB2"/>
    <w:rsid w:val="00483892"/>
    <w:rsid w:val="004841CC"/>
    <w:rsid w:val="00484AAD"/>
    <w:rsid w:val="0048544E"/>
    <w:rsid w:val="00487215"/>
    <w:rsid w:val="00487257"/>
    <w:rsid w:val="00490A13"/>
    <w:rsid w:val="00491E59"/>
    <w:rsid w:val="0049571A"/>
    <w:rsid w:val="00496605"/>
    <w:rsid w:val="00496ABC"/>
    <w:rsid w:val="004A1246"/>
    <w:rsid w:val="004A5549"/>
    <w:rsid w:val="004A682E"/>
    <w:rsid w:val="004A7172"/>
    <w:rsid w:val="004B0085"/>
    <w:rsid w:val="004B065A"/>
    <w:rsid w:val="004B222A"/>
    <w:rsid w:val="004B3B08"/>
    <w:rsid w:val="004B5793"/>
    <w:rsid w:val="004B5B98"/>
    <w:rsid w:val="004B62E7"/>
    <w:rsid w:val="004B681D"/>
    <w:rsid w:val="004B6FAB"/>
    <w:rsid w:val="004D01E3"/>
    <w:rsid w:val="004D0453"/>
    <w:rsid w:val="004D1BF5"/>
    <w:rsid w:val="004D375D"/>
    <w:rsid w:val="004D3E21"/>
    <w:rsid w:val="004D48F5"/>
    <w:rsid w:val="004D5228"/>
    <w:rsid w:val="004E10BB"/>
    <w:rsid w:val="004E336E"/>
    <w:rsid w:val="004E346D"/>
    <w:rsid w:val="004E45DC"/>
    <w:rsid w:val="004E76EF"/>
    <w:rsid w:val="004E7E4B"/>
    <w:rsid w:val="004F0C2D"/>
    <w:rsid w:val="004F15C0"/>
    <w:rsid w:val="004F2267"/>
    <w:rsid w:val="004F2320"/>
    <w:rsid w:val="004F2BF3"/>
    <w:rsid w:val="004F4260"/>
    <w:rsid w:val="004F4B87"/>
    <w:rsid w:val="004F56C8"/>
    <w:rsid w:val="004F5ECC"/>
    <w:rsid w:val="00500674"/>
    <w:rsid w:val="0050081C"/>
    <w:rsid w:val="00503978"/>
    <w:rsid w:val="0050564B"/>
    <w:rsid w:val="00505D9C"/>
    <w:rsid w:val="0051147E"/>
    <w:rsid w:val="00516D51"/>
    <w:rsid w:val="005210BA"/>
    <w:rsid w:val="00524077"/>
    <w:rsid w:val="00525931"/>
    <w:rsid w:val="00525F74"/>
    <w:rsid w:val="0052663D"/>
    <w:rsid w:val="00526B23"/>
    <w:rsid w:val="00526F38"/>
    <w:rsid w:val="005313E4"/>
    <w:rsid w:val="00531AC4"/>
    <w:rsid w:val="00531C93"/>
    <w:rsid w:val="00532D19"/>
    <w:rsid w:val="00537ABD"/>
    <w:rsid w:val="005403E2"/>
    <w:rsid w:val="005425C5"/>
    <w:rsid w:val="005432EB"/>
    <w:rsid w:val="00543781"/>
    <w:rsid w:val="00544A43"/>
    <w:rsid w:val="00544B3E"/>
    <w:rsid w:val="00544EDD"/>
    <w:rsid w:val="005463DE"/>
    <w:rsid w:val="00550953"/>
    <w:rsid w:val="005609E8"/>
    <w:rsid w:val="0056576E"/>
    <w:rsid w:val="00567EC2"/>
    <w:rsid w:val="00570C0F"/>
    <w:rsid w:val="00570D31"/>
    <w:rsid w:val="00571A05"/>
    <w:rsid w:val="00571B8A"/>
    <w:rsid w:val="00577146"/>
    <w:rsid w:val="005774BD"/>
    <w:rsid w:val="00583067"/>
    <w:rsid w:val="005845BE"/>
    <w:rsid w:val="00587AF9"/>
    <w:rsid w:val="00595F52"/>
    <w:rsid w:val="0059DD4A"/>
    <w:rsid w:val="005A0570"/>
    <w:rsid w:val="005A09AD"/>
    <w:rsid w:val="005A0D93"/>
    <w:rsid w:val="005A3A05"/>
    <w:rsid w:val="005A5A62"/>
    <w:rsid w:val="005A689C"/>
    <w:rsid w:val="005A78BC"/>
    <w:rsid w:val="005A7F83"/>
    <w:rsid w:val="005B6B07"/>
    <w:rsid w:val="005C2102"/>
    <w:rsid w:val="005C2BA9"/>
    <w:rsid w:val="005C4F6E"/>
    <w:rsid w:val="005C7642"/>
    <w:rsid w:val="005D09F1"/>
    <w:rsid w:val="005D1663"/>
    <w:rsid w:val="005D1D94"/>
    <w:rsid w:val="005D20A5"/>
    <w:rsid w:val="005D2610"/>
    <w:rsid w:val="005D261D"/>
    <w:rsid w:val="005D304B"/>
    <w:rsid w:val="005D4B97"/>
    <w:rsid w:val="005D61CF"/>
    <w:rsid w:val="005D70E1"/>
    <w:rsid w:val="005D73A5"/>
    <w:rsid w:val="005E0891"/>
    <w:rsid w:val="005E0E9E"/>
    <w:rsid w:val="005E692D"/>
    <w:rsid w:val="005F0AAA"/>
    <w:rsid w:val="005F3906"/>
    <w:rsid w:val="00603D7A"/>
    <w:rsid w:val="00605CBC"/>
    <w:rsid w:val="00605F1F"/>
    <w:rsid w:val="00613880"/>
    <w:rsid w:val="006149B6"/>
    <w:rsid w:val="0062389C"/>
    <w:rsid w:val="00623CEC"/>
    <w:rsid w:val="00624638"/>
    <w:rsid w:val="00624A93"/>
    <w:rsid w:val="00627D40"/>
    <w:rsid w:val="00632DA3"/>
    <w:rsid w:val="00633042"/>
    <w:rsid w:val="00634209"/>
    <w:rsid w:val="0063491F"/>
    <w:rsid w:val="006360C9"/>
    <w:rsid w:val="006368A6"/>
    <w:rsid w:val="0064093D"/>
    <w:rsid w:val="00642909"/>
    <w:rsid w:val="00642ADB"/>
    <w:rsid w:val="006452E8"/>
    <w:rsid w:val="00650356"/>
    <w:rsid w:val="00650DB2"/>
    <w:rsid w:val="0065309C"/>
    <w:rsid w:val="0065357C"/>
    <w:rsid w:val="00655D47"/>
    <w:rsid w:val="0065621D"/>
    <w:rsid w:val="00657BE7"/>
    <w:rsid w:val="00657F0F"/>
    <w:rsid w:val="0066009C"/>
    <w:rsid w:val="0066311D"/>
    <w:rsid w:val="00664F79"/>
    <w:rsid w:val="00666560"/>
    <w:rsid w:val="00667132"/>
    <w:rsid w:val="0067144A"/>
    <w:rsid w:val="00675FCE"/>
    <w:rsid w:val="00680391"/>
    <w:rsid w:val="006810A0"/>
    <w:rsid w:val="00684512"/>
    <w:rsid w:val="006851E5"/>
    <w:rsid w:val="00685D7C"/>
    <w:rsid w:val="00686D5E"/>
    <w:rsid w:val="00693FB1"/>
    <w:rsid w:val="0069593B"/>
    <w:rsid w:val="0069601D"/>
    <w:rsid w:val="006968EE"/>
    <w:rsid w:val="006977BC"/>
    <w:rsid w:val="006A11AE"/>
    <w:rsid w:val="006A1EBD"/>
    <w:rsid w:val="006A2002"/>
    <w:rsid w:val="006A2E29"/>
    <w:rsid w:val="006A36D1"/>
    <w:rsid w:val="006A3AF2"/>
    <w:rsid w:val="006A711D"/>
    <w:rsid w:val="006B32D5"/>
    <w:rsid w:val="006B4EA2"/>
    <w:rsid w:val="006B550E"/>
    <w:rsid w:val="006C03B9"/>
    <w:rsid w:val="006C271C"/>
    <w:rsid w:val="006C7D73"/>
    <w:rsid w:val="006D07F1"/>
    <w:rsid w:val="006D1B38"/>
    <w:rsid w:val="006D5075"/>
    <w:rsid w:val="006D5308"/>
    <w:rsid w:val="006D68C5"/>
    <w:rsid w:val="006E31A4"/>
    <w:rsid w:val="006E7CDD"/>
    <w:rsid w:val="006F05EF"/>
    <w:rsid w:val="006F2769"/>
    <w:rsid w:val="006F48DC"/>
    <w:rsid w:val="006F7396"/>
    <w:rsid w:val="006F7F68"/>
    <w:rsid w:val="007002A2"/>
    <w:rsid w:val="00701F61"/>
    <w:rsid w:val="00703619"/>
    <w:rsid w:val="0070413B"/>
    <w:rsid w:val="00704347"/>
    <w:rsid w:val="007051F1"/>
    <w:rsid w:val="00705FA3"/>
    <w:rsid w:val="00706F42"/>
    <w:rsid w:val="00712D41"/>
    <w:rsid w:val="00712EB7"/>
    <w:rsid w:val="00713FF6"/>
    <w:rsid w:val="00714BC7"/>
    <w:rsid w:val="00715C10"/>
    <w:rsid w:val="00715D83"/>
    <w:rsid w:val="00717C1E"/>
    <w:rsid w:val="00720442"/>
    <w:rsid w:val="00721062"/>
    <w:rsid w:val="00721764"/>
    <w:rsid w:val="007232A2"/>
    <w:rsid w:val="007256C8"/>
    <w:rsid w:val="00727921"/>
    <w:rsid w:val="00727A0D"/>
    <w:rsid w:val="00730DEF"/>
    <w:rsid w:val="007310D3"/>
    <w:rsid w:val="007313FF"/>
    <w:rsid w:val="007352AD"/>
    <w:rsid w:val="0073547D"/>
    <w:rsid w:val="00735E0F"/>
    <w:rsid w:val="00736AB1"/>
    <w:rsid w:val="00736E12"/>
    <w:rsid w:val="00736FAA"/>
    <w:rsid w:val="0073723A"/>
    <w:rsid w:val="00737C7B"/>
    <w:rsid w:val="00737E10"/>
    <w:rsid w:val="00740A29"/>
    <w:rsid w:val="0074284D"/>
    <w:rsid w:val="00742CA5"/>
    <w:rsid w:val="00743119"/>
    <w:rsid w:val="007440A4"/>
    <w:rsid w:val="00745684"/>
    <w:rsid w:val="00747B86"/>
    <w:rsid w:val="007505A6"/>
    <w:rsid w:val="0075126F"/>
    <w:rsid w:val="00752960"/>
    <w:rsid w:val="0076511C"/>
    <w:rsid w:val="007652D6"/>
    <w:rsid w:val="00765555"/>
    <w:rsid w:val="007657C8"/>
    <w:rsid w:val="007666AB"/>
    <w:rsid w:val="007669F7"/>
    <w:rsid w:val="00767577"/>
    <w:rsid w:val="007768C5"/>
    <w:rsid w:val="007804DB"/>
    <w:rsid w:val="00781989"/>
    <w:rsid w:val="00781FC7"/>
    <w:rsid w:val="00782014"/>
    <w:rsid w:val="00782A73"/>
    <w:rsid w:val="00783718"/>
    <w:rsid w:val="00784EB7"/>
    <w:rsid w:val="00785B55"/>
    <w:rsid w:val="00785E9B"/>
    <w:rsid w:val="00786416"/>
    <w:rsid w:val="00786766"/>
    <w:rsid w:val="007867B4"/>
    <w:rsid w:val="00792B51"/>
    <w:rsid w:val="007A1F12"/>
    <w:rsid w:val="007A236B"/>
    <w:rsid w:val="007A439D"/>
    <w:rsid w:val="007A5429"/>
    <w:rsid w:val="007B1E5E"/>
    <w:rsid w:val="007B2819"/>
    <w:rsid w:val="007B7429"/>
    <w:rsid w:val="007B7F3E"/>
    <w:rsid w:val="007C05C4"/>
    <w:rsid w:val="007C4446"/>
    <w:rsid w:val="007C62B8"/>
    <w:rsid w:val="007C69B7"/>
    <w:rsid w:val="007D080D"/>
    <w:rsid w:val="007D1529"/>
    <w:rsid w:val="007D1CEE"/>
    <w:rsid w:val="007D30BA"/>
    <w:rsid w:val="007D3D26"/>
    <w:rsid w:val="007E18C0"/>
    <w:rsid w:val="007E23C8"/>
    <w:rsid w:val="007E2428"/>
    <w:rsid w:val="007E44FB"/>
    <w:rsid w:val="007E54FB"/>
    <w:rsid w:val="007E7141"/>
    <w:rsid w:val="007F2268"/>
    <w:rsid w:val="007F250E"/>
    <w:rsid w:val="007F345B"/>
    <w:rsid w:val="007F34D7"/>
    <w:rsid w:val="007F45C7"/>
    <w:rsid w:val="007F5351"/>
    <w:rsid w:val="007F585B"/>
    <w:rsid w:val="007F5979"/>
    <w:rsid w:val="007F6DB1"/>
    <w:rsid w:val="007F7CC8"/>
    <w:rsid w:val="0080148E"/>
    <w:rsid w:val="00802357"/>
    <w:rsid w:val="00802C7A"/>
    <w:rsid w:val="00803240"/>
    <w:rsid w:val="008042DD"/>
    <w:rsid w:val="00806DE8"/>
    <w:rsid w:val="00806FA8"/>
    <w:rsid w:val="00812032"/>
    <w:rsid w:val="008121A8"/>
    <w:rsid w:val="00812CA1"/>
    <w:rsid w:val="00812D6A"/>
    <w:rsid w:val="008136CE"/>
    <w:rsid w:val="008219EC"/>
    <w:rsid w:val="00824BB2"/>
    <w:rsid w:val="00827747"/>
    <w:rsid w:val="0083014A"/>
    <w:rsid w:val="00835D7C"/>
    <w:rsid w:val="00840D46"/>
    <w:rsid w:val="0084576A"/>
    <w:rsid w:val="00845C09"/>
    <w:rsid w:val="00850A26"/>
    <w:rsid w:val="00852FD3"/>
    <w:rsid w:val="00854478"/>
    <w:rsid w:val="00854828"/>
    <w:rsid w:val="00854ACE"/>
    <w:rsid w:val="00856D58"/>
    <w:rsid w:val="008573C3"/>
    <w:rsid w:val="008576E9"/>
    <w:rsid w:val="00857C20"/>
    <w:rsid w:val="008621EF"/>
    <w:rsid w:val="00862623"/>
    <w:rsid w:val="00864370"/>
    <w:rsid w:val="00864853"/>
    <w:rsid w:val="00867A20"/>
    <w:rsid w:val="0087022F"/>
    <w:rsid w:val="00871218"/>
    <w:rsid w:val="008737CD"/>
    <w:rsid w:val="00876573"/>
    <w:rsid w:val="00880AF0"/>
    <w:rsid w:val="00881962"/>
    <w:rsid w:val="008827E4"/>
    <w:rsid w:val="00884BA1"/>
    <w:rsid w:val="008850D0"/>
    <w:rsid w:val="008904FC"/>
    <w:rsid w:val="00894D74"/>
    <w:rsid w:val="008950D7"/>
    <w:rsid w:val="00896598"/>
    <w:rsid w:val="008977A3"/>
    <w:rsid w:val="008A092A"/>
    <w:rsid w:val="008A6B7E"/>
    <w:rsid w:val="008A770C"/>
    <w:rsid w:val="008B3AE7"/>
    <w:rsid w:val="008B4E98"/>
    <w:rsid w:val="008B4EC5"/>
    <w:rsid w:val="008B5900"/>
    <w:rsid w:val="008B5BA5"/>
    <w:rsid w:val="008B71B8"/>
    <w:rsid w:val="008C2C04"/>
    <w:rsid w:val="008C3CB6"/>
    <w:rsid w:val="008C5306"/>
    <w:rsid w:val="008C55BD"/>
    <w:rsid w:val="008C5901"/>
    <w:rsid w:val="008C699E"/>
    <w:rsid w:val="008C7FB0"/>
    <w:rsid w:val="008D122B"/>
    <w:rsid w:val="008D1AC3"/>
    <w:rsid w:val="008D1DFB"/>
    <w:rsid w:val="008D5482"/>
    <w:rsid w:val="008D5720"/>
    <w:rsid w:val="008D6E88"/>
    <w:rsid w:val="008D7020"/>
    <w:rsid w:val="008E0F93"/>
    <w:rsid w:val="008E1A45"/>
    <w:rsid w:val="008E2E28"/>
    <w:rsid w:val="008E326B"/>
    <w:rsid w:val="008E3667"/>
    <w:rsid w:val="008E5034"/>
    <w:rsid w:val="008E5781"/>
    <w:rsid w:val="008F01AD"/>
    <w:rsid w:val="008F1758"/>
    <w:rsid w:val="008F2EC3"/>
    <w:rsid w:val="008F54C2"/>
    <w:rsid w:val="008F6837"/>
    <w:rsid w:val="009002DB"/>
    <w:rsid w:val="009008D8"/>
    <w:rsid w:val="00905B10"/>
    <w:rsid w:val="00911354"/>
    <w:rsid w:val="00913244"/>
    <w:rsid w:val="00913784"/>
    <w:rsid w:val="009146A4"/>
    <w:rsid w:val="00915173"/>
    <w:rsid w:val="00916D0F"/>
    <w:rsid w:val="009176CC"/>
    <w:rsid w:val="009235EC"/>
    <w:rsid w:val="00924A95"/>
    <w:rsid w:val="00926C2A"/>
    <w:rsid w:val="00931A22"/>
    <w:rsid w:val="00931C35"/>
    <w:rsid w:val="00933109"/>
    <w:rsid w:val="00933FE4"/>
    <w:rsid w:val="009351E0"/>
    <w:rsid w:val="009367C6"/>
    <w:rsid w:val="00936B85"/>
    <w:rsid w:val="00937CC4"/>
    <w:rsid w:val="0094024E"/>
    <w:rsid w:val="00940C89"/>
    <w:rsid w:val="00942B18"/>
    <w:rsid w:val="009444B7"/>
    <w:rsid w:val="0094457B"/>
    <w:rsid w:val="009502B2"/>
    <w:rsid w:val="009546AC"/>
    <w:rsid w:val="00956496"/>
    <w:rsid w:val="00956A7E"/>
    <w:rsid w:val="00957CA7"/>
    <w:rsid w:val="00960687"/>
    <w:rsid w:val="009617DD"/>
    <w:rsid w:val="00973487"/>
    <w:rsid w:val="0097627E"/>
    <w:rsid w:val="0097715D"/>
    <w:rsid w:val="00980542"/>
    <w:rsid w:val="00980BC9"/>
    <w:rsid w:val="00982BA4"/>
    <w:rsid w:val="00983289"/>
    <w:rsid w:val="009832A6"/>
    <w:rsid w:val="00985E9D"/>
    <w:rsid w:val="00990B43"/>
    <w:rsid w:val="00990BF6"/>
    <w:rsid w:val="00990EE7"/>
    <w:rsid w:val="0099177F"/>
    <w:rsid w:val="00996AD4"/>
    <w:rsid w:val="00997A7F"/>
    <w:rsid w:val="009A0FAB"/>
    <w:rsid w:val="009A11CA"/>
    <w:rsid w:val="009A12C8"/>
    <w:rsid w:val="009A305B"/>
    <w:rsid w:val="009A339D"/>
    <w:rsid w:val="009A38A9"/>
    <w:rsid w:val="009A5297"/>
    <w:rsid w:val="009A5B55"/>
    <w:rsid w:val="009A7345"/>
    <w:rsid w:val="009A74D5"/>
    <w:rsid w:val="009B337F"/>
    <w:rsid w:val="009B4EED"/>
    <w:rsid w:val="009B52F8"/>
    <w:rsid w:val="009B624D"/>
    <w:rsid w:val="009B6978"/>
    <w:rsid w:val="009C0083"/>
    <w:rsid w:val="009C17DA"/>
    <w:rsid w:val="009C2C1C"/>
    <w:rsid w:val="009C2CB2"/>
    <w:rsid w:val="009C4BDB"/>
    <w:rsid w:val="009C7073"/>
    <w:rsid w:val="009CA6E5"/>
    <w:rsid w:val="009D01CE"/>
    <w:rsid w:val="009D555F"/>
    <w:rsid w:val="009D5EC6"/>
    <w:rsid w:val="009D70C7"/>
    <w:rsid w:val="009E0345"/>
    <w:rsid w:val="009E508D"/>
    <w:rsid w:val="009E5720"/>
    <w:rsid w:val="009E61E6"/>
    <w:rsid w:val="009E62F4"/>
    <w:rsid w:val="009F21BD"/>
    <w:rsid w:val="009F2525"/>
    <w:rsid w:val="009F2D30"/>
    <w:rsid w:val="009F4E61"/>
    <w:rsid w:val="009F5280"/>
    <w:rsid w:val="009F5303"/>
    <w:rsid w:val="009F5DCD"/>
    <w:rsid w:val="009F6183"/>
    <w:rsid w:val="009F7EE6"/>
    <w:rsid w:val="00A00D46"/>
    <w:rsid w:val="00A01B55"/>
    <w:rsid w:val="00A03343"/>
    <w:rsid w:val="00A10E29"/>
    <w:rsid w:val="00A12FB5"/>
    <w:rsid w:val="00A220F4"/>
    <w:rsid w:val="00A3103D"/>
    <w:rsid w:val="00A34C32"/>
    <w:rsid w:val="00A366B3"/>
    <w:rsid w:val="00A36FCC"/>
    <w:rsid w:val="00A37106"/>
    <w:rsid w:val="00A371FB"/>
    <w:rsid w:val="00A42427"/>
    <w:rsid w:val="00A47049"/>
    <w:rsid w:val="00A5095B"/>
    <w:rsid w:val="00A53248"/>
    <w:rsid w:val="00A70D3F"/>
    <w:rsid w:val="00A73E5B"/>
    <w:rsid w:val="00A76849"/>
    <w:rsid w:val="00A77C11"/>
    <w:rsid w:val="00A77F2C"/>
    <w:rsid w:val="00A80653"/>
    <w:rsid w:val="00A818BF"/>
    <w:rsid w:val="00A82EFE"/>
    <w:rsid w:val="00A8667A"/>
    <w:rsid w:val="00A87D35"/>
    <w:rsid w:val="00A90AEA"/>
    <w:rsid w:val="00A910D8"/>
    <w:rsid w:val="00A93FEE"/>
    <w:rsid w:val="00A94E9E"/>
    <w:rsid w:val="00A9559E"/>
    <w:rsid w:val="00AA02B9"/>
    <w:rsid w:val="00AA299F"/>
    <w:rsid w:val="00AA41ED"/>
    <w:rsid w:val="00AA6A2B"/>
    <w:rsid w:val="00AB15E0"/>
    <w:rsid w:val="00AB1E8C"/>
    <w:rsid w:val="00AB3921"/>
    <w:rsid w:val="00AB53F9"/>
    <w:rsid w:val="00AB5F24"/>
    <w:rsid w:val="00AB60C2"/>
    <w:rsid w:val="00AB6F3B"/>
    <w:rsid w:val="00AB7515"/>
    <w:rsid w:val="00AB7703"/>
    <w:rsid w:val="00AB78F1"/>
    <w:rsid w:val="00AB7B49"/>
    <w:rsid w:val="00AC1FAD"/>
    <w:rsid w:val="00AC2B7A"/>
    <w:rsid w:val="00AC38FE"/>
    <w:rsid w:val="00AC45A2"/>
    <w:rsid w:val="00AC71CC"/>
    <w:rsid w:val="00AD1453"/>
    <w:rsid w:val="00AD2268"/>
    <w:rsid w:val="00AD4CFA"/>
    <w:rsid w:val="00AE09B3"/>
    <w:rsid w:val="00AE10CF"/>
    <w:rsid w:val="00AE202A"/>
    <w:rsid w:val="00AE3A5C"/>
    <w:rsid w:val="00AE4AE0"/>
    <w:rsid w:val="00AF29BA"/>
    <w:rsid w:val="00AF3CFF"/>
    <w:rsid w:val="00AF5DE8"/>
    <w:rsid w:val="00AF61B0"/>
    <w:rsid w:val="00B03672"/>
    <w:rsid w:val="00B053C6"/>
    <w:rsid w:val="00B055D6"/>
    <w:rsid w:val="00B05607"/>
    <w:rsid w:val="00B0699A"/>
    <w:rsid w:val="00B0708A"/>
    <w:rsid w:val="00B10A93"/>
    <w:rsid w:val="00B11080"/>
    <w:rsid w:val="00B11283"/>
    <w:rsid w:val="00B11D03"/>
    <w:rsid w:val="00B141AE"/>
    <w:rsid w:val="00B14B28"/>
    <w:rsid w:val="00B14D03"/>
    <w:rsid w:val="00B16CD5"/>
    <w:rsid w:val="00B230EF"/>
    <w:rsid w:val="00B23ED7"/>
    <w:rsid w:val="00B246C7"/>
    <w:rsid w:val="00B25226"/>
    <w:rsid w:val="00B27A8C"/>
    <w:rsid w:val="00B314D4"/>
    <w:rsid w:val="00B33AB7"/>
    <w:rsid w:val="00B356FA"/>
    <w:rsid w:val="00B4166F"/>
    <w:rsid w:val="00B42DA3"/>
    <w:rsid w:val="00B445F4"/>
    <w:rsid w:val="00B45759"/>
    <w:rsid w:val="00B4626F"/>
    <w:rsid w:val="00B47043"/>
    <w:rsid w:val="00B477FE"/>
    <w:rsid w:val="00B47E64"/>
    <w:rsid w:val="00B503C2"/>
    <w:rsid w:val="00B51219"/>
    <w:rsid w:val="00B54AD5"/>
    <w:rsid w:val="00B5572A"/>
    <w:rsid w:val="00B5643E"/>
    <w:rsid w:val="00B6229A"/>
    <w:rsid w:val="00B625F2"/>
    <w:rsid w:val="00B65A58"/>
    <w:rsid w:val="00B66820"/>
    <w:rsid w:val="00B67D0E"/>
    <w:rsid w:val="00B721D7"/>
    <w:rsid w:val="00B73A46"/>
    <w:rsid w:val="00B74B95"/>
    <w:rsid w:val="00B775B1"/>
    <w:rsid w:val="00B81452"/>
    <w:rsid w:val="00B82AB8"/>
    <w:rsid w:val="00B8415E"/>
    <w:rsid w:val="00B85F3C"/>
    <w:rsid w:val="00B85FD6"/>
    <w:rsid w:val="00B90EBB"/>
    <w:rsid w:val="00B925EF"/>
    <w:rsid w:val="00B93F5E"/>
    <w:rsid w:val="00B953A3"/>
    <w:rsid w:val="00B976E5"/>
    <w:rsid w:val="00BA3811"/>
    <w:rsid w:val="00BA716F"/>
    <w:rsid w:val="00BB09F2"/>
    <w:rsid w:val="00BB1D87"/>
    <w:rsid w:val="00BB39BA"/>
    <w:rsid w:val="00BB5C93"/>
    <w:rsid w:val="00BB64D0"/>
    <w:rsid w:val="00BC2013"/>
    <w:rsid w:val="00BC2232"/>
    <w:rsid w:val="00BC5EC2"/>
    <w:rsid w:val="00BC65CD"/>
    <w:rsid w:val="00BD0E01"/>
    <w:rsid w:val="00BD16A7"/>
    <w:rsid w:val="00BD2B68"/>
    <w:rsid w:val="00BD3C71"/>
    <w:rsid w:val="00BD3E0B"/>
    <w:rsid w:val="00BD580B"/>
    <w:rsid w:val="00BD66F9"/>
    <w:rsid w:val="00BE283B"/>
    <w:rsid w:val="00BE4950"/>
    <w:rsid w:val="00BE5554"/>
    <w:rsid w:val="00BE5E2F"/>
    <w:rsid w:val="00BE7F34"/>
    <w:rsid w:val="00BF0742"/>
    <w:rsid w:val="00BF72E4"/>
    <w:rsid w:val="00BF75F9"/>
    <w:rsid w:val="00BF78EA"/>
    <w:rsid w:val="00BF7A81"/>
    <w:rsid w:val="00C03609"/>
    <w:rsid w:val="00C03E68"/>
    <w:rsid w:val="00C04A5B"/>
    <w:rsid w:val="00C06465"/>
    <w:rsid w:val="00C131D9"/>
    <w:rsid w:val="00C15310"/>
    <w:rsid w:val="00C1697B"/>
    <w:rsid w:val="00C17419"/>
    <w:rsid w:val="00C208EB"/>
    <w:rsid w:val="00C25F47"/>
    <w:rsid w:val="00C27F47"/>
    <w:rsid w:val="00C30136"/>
    <w:rsid w:val="00C30970"/>
    <w:rsid w:val="00C30B69"/>
    <w:rsid w:val="00C32298"/>
    <w:rsid w:val="00C34536"/>
    <w:rsid w:val="00C37E98"/>
    <w:rsid w:val="00C40B21"/>
    <w:rsid w:val="00C444DF"/>
    <w:rsid w:val="00C462F8"/>
    <w:rsid w:val="00C46F8F"/>
    <w:rsid w:val="00C47063"/>
    <w:rsid w:val="00C476B6"/>
    <w:rsid w:val="00C52F3B"/>
    <w:rsid w:val="00C5533F"/>
    <w:rsid w:val="00C57684"/>
    <w:rsid w:val="00C649B9"/>
    <w:rsid w:val="00C65B65"/>
    <w:rsid w:val="00C66373"/>
    <w:rsid w:val="00C67D0B"/>
    <w:rsid w:val="00C7000C"/>
    <w:rsid w:val="00C718E6"/>
    <w:rsid w:val="00C71B94"/>
    <w:rsid w:val="00C722D1"/>
    <w:rsid w:val="00C7453B"/>
    <w:rsid w:val="00C7544F"/>
    <w:rsid w:val="00C758C2"/>
    <w:rsid w:val="00C7648A"/>
    <w:rsid w:val="00C765B5"/>
    <w:rsid w:val="00C77ADF"/>
    <w:rsid w:val="00C821EB"/>
    <w:rsid w:val="00C83BFA"/>
    <w:rsid w:val="00C83DC8"/>
    <w:rsid w:val="00C840E7"/>
    <w:rsid w:val="00C8496B"/>
    <w:rsid w:val="00C85826"/>
    <w:rsid w:val="00C86AD4"/>
    <w:rsid w:val="00C934E2"/>
    <w:rsid w:val="00C93764"/>
    <w:rsid w:val="00C949B7"/>
    <w:rsid w:val="00C94B1A"/>
    <w:rsid w:val="00CA1B41"/>
    <w:rsid w:val="00CA27B2"/>
    <w:rsid w:val="00CA2A3E"/>
    <w:rsid w:val="00CA34C6"/>
    <w:rsid w:val="00CA3A9F"/>
    <w:rsid w:val="00CA3ECA"/>
    <w:rsid w:val="00CA3F14"/>
    <w:rsid w:val="00CA48EC"/>
    <w:rsid w:val="00CA68A1"/>
    <w:rsid w:val="00CA79DF"/>
    <w:rsid w:val="00CB0DA6"/>
    <w:rsid w:val="00CB2A19"/>
    <w:rsid w:val="00CB32D6"/>
    <w:rsid w:val="00CB3D6C"/>
    <w:rsid w:val="00CB42F9"/>
    <w:rsid w:val="00CB4D54"/>
    <w:rsid w:val="00CB7087"/>
    <w:rsid w:val="00CC09C9"/>
    <w:rsid w:val="00CC0B86"/>
    <w:rsid w:val="00CC14FD"/>
    <w:rsid w:val="00CC3632"/>
    <w:rsid w:val="00CC3DC9"/>
    <w:rsid w:val="00CC459D"/>
    <w:rsid w:val="00CC5BED"/>
    <w:rsid w:val="00CC5C8C"/>
    <w:rsid w:val="00CC6787"/>
    <w:rsid w:val="00CC7244"/>
    <w:rsid w:val="00CD2528"/>
    <w:rsid w:val="00CD2C15"/>
    <w:rsid w:val="00CD3329"/>
    <w:rsid w:val="00CD3390"/>
    <w:rsid w:val="00CD3910"/>
    <w:rsid w:val="00CD43B0"/>
    <w:rsid w:val="00CD4E0F"/>
    <w:rsid w:val="00CD5654"/>
    <w:rsid w:val="00CD5FA5"/>
    <w:rsid w:val="00CD610C"/>
    <w:rsid w:val="00CD6513"/>
    <w:rsid w:val="00CD760A"/>
    <w:rsid w:val="00CD7DF7"/>
    <w:rsid w:val="00CE0100"/>
    <w:rsid w:val="00CE22A8"/>
    <w:rsid w:val="00CE4E6F"/>
    <w:rsid w:val="00CE64B9"/>
    <w:rsid w:val="00CF0CF3"/>
    <w:rsid w:val="00CF16A5"/>
    <w:rsid w:val="00CF26A0"/>
    <w:rsid w:val="00CF2AF1"/>
    <w:rsid w:val="00CF3887"/>
    <w:rsid w:val="00CF51BC"/>
    <w:rsid w:val="00CF5799"/>
    <w:rsid w:val="00D02AB9"/>
    <w:rsid w:val="00D041D0"/>
    <w:rsid w:val="00D05366"/>
    <w:rsid w:val="00D058F7"/>
    <w:rsid w:val="00D06178"/>
    <w:rsid w:val="00D061D4"/>
    <w:rsid w:val="00D06A89"/>
    <w:rsid w:val="00D07430"/>
    <w:rsid w:val="00D1015D"/>
    <w:rsid w:val="00D10FAD"/>
    <w:rsid w:val="00D11A99"/>
    <w:rsid w:val="00D11F48"/>
    <w:rsid w:val="00D134DC"/>
    <w:rsid w:val="00D1499F"/>
    <w:rsid w:val="00D1699A"/>
    <w:rsid w:val="00D17619"/>
    <w:rsid w:val="00D2171E"/>
    <w:rsid w:val="00D23656"/>
    <w:rsid w:val="00D249CB"/>
    <w:rsid w:val="00D259E0"/>
    <w:rsid w:val="00D26B2F"/>
    <w:rsid w:val="00D30745"/>
    <w:rsid w:val="00D3084E"/>
    <w:rsid w:val="00D30DF6"/>
    <w:rsid w:val="00D330A5"/>
    <w:rsid w:val="00D343B3"/>
    <w:rsid w:val="00D348C2"/>
    <w:rsid w:val="00D35030"/>
    <w:rsid w:val="00D35B52"/>
    <w:rsid w:val="00D36C03"/>
    <w:rsid w:val="00D403B5"/>
    <w:rsid w:val="00D43B6A"/>
    <w:rsid w:val="00D4686B"/>
    <w:rsid w:val="00D46FCD"/>
    <w:rsid w:val="00D47E04"/>
    <w:rsid w:val="00D52C74"/>
    <w:rsid w:val="00D53454"/>
    <w:rsid w:val="00D54E30"/>
    <w:rsid w:val="00D626BC"/>
    <w:rsid w:val="00D651B2"/>
    <w:rsid w:val="00D66461"/>
    <w:rsid w:val="00D7087F"/>
    <w:rsid w:val="00D72797"/>
    <w:rsid w:val="00D73AD7"/>
    <w:rsid w:val="00D744C2"/>
    <w:rsid w:val="00D75775"/>
    <w:rsid w:val="00D77FDB"/>
    <w:rsid w:val="00D80E85"/>
    <w:rsid w:val="00D826E9"/>
    <w:rsid w:val="00D82B61"/>
    <w:rsid w:val="00D8436D"/>
    <w:rsid w:val="00D86BCE"/>
    <w:rsid w:val="00D87BDD"/>
    <w:rsid w:val="00D907C6"/>
    <w:rsid w:val="00D9184F"/>
    <w:rsid w:val="00D9283C"/>
    <w:rsid w:val="00D92E6F"/>
    <w:rsid w:val="00D96C00"/>
    <w:rsid w:val="00D97E90"/>
    <w:rsid w:val="00DA1C00"/>
    <w:rsid w:val="00DA32F5"/>
    <w:rsid w:val="00DA51B6"/>
    <w:rsid w:val="00DA5876"/>
    <w:rsid w:val="00DA5B9E"/>
    <w:rsid w:val="00DA5D4B"/>
    <w:rsid w:val="00DA722C"/>
    <w:rsid w:val="00DB04BE"/>
    <w:rsid w:val="00DB1FCA"/>
    <w:rsid w:val="00DB6B9C"/>
    <w:rsid w:val="00DC02F5"/>
    <w:rsid w:val="00DC0A67"/>
    <w:rsid w:val="00DC39C1"/>
    <w:rsid w:val="00DC481F"/>
    <w:rsid w:val="00DC6AD2"/>
    <w:rsid w:val="00DC7610"/>
    <w:rsid w:val="00DC775D"/>
    <w:rsid w:val="00DD37D3"/>
    <w:rsid w:val="00DD5A3B"/>
    <w:rsid w:val="00DD69FE"/>
    <w:rsid w:val="00DD71FA"/>
    <w:rsid w:val="00DD7664"/>
    <w:rsid w:val="00DE187A"/>
    <w:rsid w:val="00DE4A89"/>
    <w:rsid w:val="00DE4F72"/>
    <w:rsid w:val="00DE5B59"/>
    <w:rsid w:val="00DE616E"/>
    <w:rsid w:val="00DE6873"/>
    <w:rsid w:val="00DE7B3D"/>
    <w:rsid w:val="00DF082B"/>
    <w:rsid w:val="00DF1357"/>
    <w:rsid w:val="00DF1F8B"/>
    <w:rsid w:val="00E01134"/>
    <w:rsid w:val="00E059D3"/>
    <w:rsid w:val="00E07D64"/>
    <w:rsid w:val="00E10AD5"/>
    <w:rsid w:val="00E11162"/>
    <w:rsid w:val="00E132E9"/>
    <w:rsid w:val="00E150AB"/>
    <w:rsid w:val="00E156B8"/>
    <w:rsid w:val="00E1573A"/>
    <w:rsid w:val="00E17B1E"/>
    <w:rsid w:val="00E21A79"/>
    <w:rsid w:val="00E229EC"/>
    <w:rsid w:val="00E25CA0"/>
    <w:rsid w:val="00E30B49"/>
    <w:rsid w:val="00E314F9"/>
    <w:rsid w:val="00E31AFB"/>
    <w:rsid w:val="00E321BA"/>
    <w:rsid w:val="00E351AC"/>
    <w:rsid w:val="00E3602C"/>
    <w:rsid w:val="00E37B7A"/>
    <w:rsid w:val="00E43A3E"/>
    <w:rsid w:val="00E45723"/>
    <w:rsid w:val="00E46880"/>
    <w:rsid w:val="00E47C01"/>
    <w:rsid w:val="00E50526"/>
    <w:rsid w:val="00E50D53"/>
    <w:rsid w:val="00E514AE"/>
    <w:rsid w:val="00E54684"/>
    <w:rsid w:val="00E5737E"/>
    <w:rsid w:val="00E60F5C"/>
    <w:rsid w:val="00E618FC"/>
    <w:rsid w:val="00E63152"/>
    <w:rsid w:val="00E63754"/>
    <w:rsid w:val="00E64F43"/>
    <w:rsid w:val="00E6640C"/>
    <w:rsid w:val="00E73B35"/>
    <w:rsid w:val="00E73D07"/>
    <w:rsid w:val="00E749D8"/>
    <w:rsid w:val="00E764D7"/>
    <w:rsid w:val="00E767DC"/>
    <w:rsid w:val="00E87735"/>
    <w:rsid w:val="00E90FD8"/>
    <w:rsid w:val="00E9166E"/>
    <w:rsid w:val="00E94DE0"/>
    <w:rsid w:val="00E96135"/>
    <w:rsid w:val="00E96ABE"/>
    <w:rsid w:val="00E97AA6"/>
    <w:rsid w:val="00EA007E"/>
    <w:rsid w:val="00EA05C3"/>
    <w:rsid w:val="00EA1887"/>
    <w:rsid w:val="00EA5B93"/>
    <w:rsid w:val="00EA71E2"/>
    <w:rsid w:val="00EA7D4E"/>
    <w:rsid w:val="00EB1F88"/>
    <w:rsid w:val="00EB36E3"/>
    <w:rsid w:val="00EC1623"/>
    <w:rsid w:val="00EC1BC0"/>
    <w:rsid w:val="00EC3082"/>
    <w:rsid w:val="00EC5A42"/>
    <w:rsid w:val="00ED0DE5"/>
    <w:rsid w:val="00ED3FEE"/>
    <w:rsid w:val="00ED6159"/>
    <w:rsid w:val="00ED731F"/>
    <w:rsid w:val="00EE078B"/>
    <w:rsid w:val="00EE3225"/>
    <w:rsid w:val="00EE3C4A"/>
    <w:rsid w:val="00EE45F1"/>
    <w:rsid w:val="00EE7888"/>
    <w:rsid w:val="00EF0131"/>
    <w:rsid w:val="00EF1D0D"/>
    <w:rsid w:val="00EF3F87"/>
    <w:rsid w:val="00EF57AF"/>
    <w:rsid w:val="00EF6CA8"/>
    <w:rsid w:val="00EF73DD"/>
    <w:rsid w:val="00EF7EB2"/>
    <w:rsid w:val="00F024AA"/>
    <w:rsid w:val="00F036D1"/>
    <w:rsid w:val="00F04163"/>
    <w:rsid w:val="00F04820"/>
    <w:rsid w:val="00F0711C"/>
    <w:rsid w:val="00F07AAC"/>
    <w:rsid w:val="00F07ABF"/>
    <w:rsid w:val="00F142B2"/>
    <w:rsid w:val="00F14829"/>
    <w:rsid w:val="00F1493D"/>
    <w:rsid w:val="00F15A3F"/>
    <w:rsid w:val="00F16BF8"/>
    <w:rsid w:val="00F20ECF"/>
    <w:rsid w:val="00F21788"/>
    <w:rsid w:val="00F21D49"/>
    <w:rsid w:val="00F23529"/>
    <w:rsid w:val="00F23B56"/>
    <w:rsid w:val="00F23DF4"/>
    <w:rsid w:val="00F27F4B"/>
    <w:rsid w:val="00F27F90"/>
    <w:rsid w:val="00F345FA"/>
    <w:rsid w:val="00F35E61"/>
    <w:rsid w:val="00F36AFD"/>
    <w:rsid w:val="00F37721"/>
    <w:rsid w:val="00F40FD2"/>
    <w:rsid w:val="00F410FD"/>
    <w:rsid w:val="00F41888"/>
    <w:rsid w:val="00F464F0"/>
    <w:rsid w:val="00F47A5E"/>
    <w:rsid w:val="00F5084B"/>
    <w:rsid w:val="00F52630"/>
    <w:rsid w:val="00F53E2E"/>
    <w:rsid w:val="00F53E99"/>
    <w:rsid w:val="00F53FA4"/>
    <w:rsid w:val="00F5500B"/>
    <w:rsid w:val="00F610B5"/>
    <w:rsid w:val="00F61C4E"/>
    <w:rsid w:val="00F62117"/>
    <w:rsid w:val="00F63307"/>
    <w:rsid w:val="00F677FC"/>
    <w:rsid w:val="00F70672"/>
    <w:rsid w:val="00F83C1C"/>
    <w:rsid w:val="00F84369"/>
    <w:rsid w:val="00F85102"/>
    <w:rsid w:val="00F86670"/>
    <w:rsid w:val="00F9014A"/>
    <w:rsid w:val="00F91C4C"/>
    <w:rsid w:val="00F94292"/>
    <w:rsid w:val="00F952D0"/>
    <w:rsid w:val="00F95860"/>
    <w:rsid w:val="00F95A04"/>
    <w:rsid w:val="00FA25ED"/>
    <w:rsid w:val="00FA3904"/>
    <w:rsid w:val="00FA628A"/>
    <w:rsid w:val="00FA63AD"/>
    <w:rsid w:val="00FA7B3B"/>
    <w:rsid w:val="00FB10C3"/>
    <w:rsid w:val="00FB1378"/>
    <w:rsid w:val="00FB1F33"/>
    <w:rsid w:val="00FB69BF"/>
    <w:rsid w:val="00FB6BD3"/>
    <w:rsid w:val="00FB6C8A"/>
    <w:rsid w:val="00FC05B0"/>
    <w:rsid w:val="00FC1132"/>
    <w:rsid w:val="00FC1EEB"/>
    <w:rsid w:val="00FD0275"/>
    <w:rsid w:val="00FD088C"/>
    <w:rsid w:val="00FD095F"/>
    <w:rsid w:val="00FD1B3A"/>
    <w:rsid w:val="00FD2C56"/>
    <w:rsid w:val="00FD411B"/>
    <w:rsid w:val="00FD6EFF"/>
    <w:rsid w:val="00FE0188"/>
    <w:rsid w:val="00FE0818"/>
    <w:rsid w:val="00FE0E7A"/>
    <w:rsid w:val="00FE2690"/>
    <w:rsid w:val="00FE4259"/>
    <w:rsid w:val="00FE6FCB"/>
    <w:rsid w:val="00FE75A6"/>
    <w:rsid w:val="00FF0D18"/>
    <w:rsid w:val="00FF196E"/>
    <w:rsid w:val="00FF1D83"/>
    <w:rsid w:val="00FF6DB0"/>
    <w:rsid w:val="00FF7402"/>
    <w:rsid w:val="00FF7C46"/>
    <w:rsid w:val="00FF7E31"/>
    <w:rsid w:val="0104E88D"/>
    <w:rsid w:val="0113EBA8"/>
    <w:rsid w:val="011602BA"/>
    <w:rsid w:val="01354F38"/>
    <w:rsid w:val="013C973C"/>
    <w:rsid w:val="01823D20"/>
    <w:rsid w:val="0198E11E"/>
    <w:rsid w:val="019DE633"/>
    <w:rsid w:val="019F2ABB"/>
    <w:rsid w:val="0211F057"/>
    <w:rsid w:val="0221E5B9"/>
    <w:rsid w:val="0230CBE8"/>
    <w:rsid w:val="02A50A20"/>
    <w:rsid w:val="02A9395D"/>
    <w:rsid w:val="02D86E9A"/>
    <w:rsid w:val="02E146AA"/>
    <w:rsid w:val="02E59C29"/>
    <w:rsid w:val="032224E4"/>
    <w:rsid w:val="0338D437"/>
    <w:rsid w:val="03897333"/>
    <w:rsid w:val="038CABA6"/>
    <w:rsid w:val="03DC0B1C"/>
    <w:rsid w:val="03E106BA"/>
    <w:rsid w:val="040DCA6A"/>
    <w:rsid w:val="04564495"/>
    <w:rsid w:val="046818D2"/>
    <w:rsid w:val="04CE39D9"/>
    <w:rsid w:val="04E117FC"/>
    <w:rsid w:val="0524A4A8"/>
    <w:rsid w:val="053F3B60"/>
    <w:rsid w:val="0544186F"/>
    <w:rsid w:val="054A0788"/>
    <w:rsid w:val="056E07A2"/>
    <w:rsid w:val="0572E527"/>
    <w:rsid w:val="05819507"/>
    <w:rsid w:val="05828027"/>
    <w:rsid w:val="05AFD398"/>
    <w:rsid w:val="05B44BC8"/>
    <w:rsid w:val="05C55D03"/>
    <w:rsid w:val="05D85D4A"/>
    <w:rsid w:val="0646A62F"/>
    <w:rsid w:val="0659C5A6"/>
    <w:rsid w:val="065FD47E"/>
    <w:rsid w:val="06CB4D4D"/>
    <w:rsid w:val="06DA5C03"/>
    <w:rsid w:val="06DCD642"/>
    <w:rsid w:val="06E726E9"/>
    <w:rsid w:val="06FFCD28"/>
    <w:rsid w:val="070BE869"/>
    <w:rsid w:val="071A052E"/>
    <w:rsid w:val="0725F400"/>
    <w:rsid w:val="07949AA5"/>
    <w:rsid w:val="07AAB5BF"/>
    <w:rsid w:val="07EE3174"/>
    <w:rsid w:val="082E9511"/>
    <w:rsid w:val="0836035A"/>
    <w:rsid w:val="08600870"/>
    <w:rsid w:val="0860D2B9"/>
    <w:rsid w:val="0898D493"/>
    <w:rsid w:val="089A0820"/>
    <w:rsid w:val="08BA20E9"/>
    <w:rsid w:val="08CE4BFD"/>
    <w:rsid w:val="0900084D"/>
    <w:rsid w:val="094A919A"/>
    <w:rsid w:val="09527F20"/>
    <w:rsid w:val="095BCC71"/>
    <w:rsid w:val="097F30EE"/>
    <w:rsid w:val="09923CC5"/>
    <w:rsid w:val="0A268E44"/>
    <w:rsid w:val="0A2D2DED"/>
    <w:rsid w:val="0A353DCE"/>
    <w:rsid w:val="0A645DF0"/>
    <w:rsid w:val="0A70931D"/>
    <w:rsid w:val="0A7A9D81"/>
    <w:rsid w:val="0A81DDA7"/>
    <w:rsid w:val="0AA8CCFE"/>
    <w:rsid w:val="0B03B3DA"/>
    <w:rsid w:val="0B0D8FB6"/>
    <w:rsid w:val="0B1458E4"/>
    <w:rsid w:val="0B17A750"/>
    <w:rsid w:val="0B19C67E"/>
    <w:rsid w:val="0B20BA91"/>
    <w:rsid w:val="0B29ACE3"/>
    <w:rsid w:val="0B4E947E"/>
    <w:rsid w:val="0B7FD140"/>
    <w:rsid w:val="0B9A2779"/>
    <w:rsid w:val="0BA9F653"/>
    <w:rsid w:val="0BAA306E"/>
    <w:rsid w:val="0BAD0E89"/>
    <w:rsid w:val="0BC0AAA5"/>
    <w:rsid w:val="0C05ECBF"/>
    <w:rsid w:val="0C37A90F"/>
    <w:rsid w:val="0C44800C"/>
    <w:rsid w:val="0C4A7211"/>
    <w:rsid w:val="0C61567A"/>
    <w:rsid w:val="0C687BA5"/>
    <w:rsid w:val="0C6EEF51"/>
    <w:rsid w:val="0C95F834"/>
    <w:rsid w:val="0C9889BD"/>
    <w:rsid w:val="0CC29CF4"/>
    <w:rsid w:val="0CC57D44"/>
    <w:rsid w:val="0CE64C2A"/>
    <w:rsid w:val="0D168F2B"/>
    <w:rsid w:val="0D4F7F2F"/>
    <w:rsid w:val="0D54A2FE"/>
    <w:rsid w:val="0D933A62"/>
    <w:rsid w:val="0DE5D7A7"/>
    <w:rsid w:val="0DEC50F9"/>
    <w:rsid w:val="0E11FC84"/>
    <w:rsid w:val="0E2F3D94"/>
    <w:rsid w:val="0E389215"/>
    <w:rsid w:val="0E6A303C"/>
    <w:rsid w:val="0E837464"/>
    <w:rsid w:val="0E8EC92D"/>
    <w:rsid w:val="0E936A23"/>
    <w:rsid w:val="0E958013"/>
    <w:rsid w:val="0EA3E20C"/>
    <w:rsid w:val="0EBF2167"/>
    <w:rsid w:val="0EF1F3BB"/>
    <w:rsid w:val="0EF545D9"/>
    <w:rsid w:val="0EFEB626"/>
    <w:rsid w:val="0F127E8A"/>
    <w:rsid w:val="0F187FB9"/>
    <w:rsid w:val="0F188E0F"/>
    <w:rsid w:val="0F39FD26"/>
    <w:rsid w:val="0F6BF5AD"/>
    <w:rsid w:val="0F81C32F"/>
    <w:rsid w:val="0F8BF0C2"/>
    <w:rsid w:val="0FA2C854"/>
    <w:rsid w:val="0FA8B437"/>
    <w:rsid w:val="0FA95320"/>
    <w:rsid w:val="0FE888C0"/>
    <w:rsid w:val="1045F7EF"/>
    <w:rsid w:val="104CA7F1"/>
    <w:rsid w:val="10B597CE"/>
    <w:rsid w:val="10C0ADE5"/>
    <w:rsid w:val="10EE6FE8"/>
    <w:rsid w:val="10F01A5A"/>
    <w:rsid w:val="1105A5B6"/>
    <w:rsid w:val="111D83A0"/>
    <w:rsid w:val="1132D026"/>
    <w:rsid w:val="11570D37"/>
    <w:rsid w:val="11583105"/>
    <w:rsid w:val="11C717EF"/>
    <w:rsid w:val="11F1F205"/>
    <w:rsid w:val="11F4F6C0"/>
    <w:rsid w:val="121A2042"/>
    <w:rsid w:val="124579B7"/>
    <w:rsid w:val="127804B2"/>
    <w:rsid w:val="12CD4E94"/>
    <w:rsid w:val="12E50596"/>
    <w:rsid w:val="131D25E3"/>
    <w:rsid w:val="136332C8"/>
    <w:rsid w:val="13A78483"/>
    <w:rsid w:val="14177563"/>
    <w:rsid w:val="141ECE55"/>
    <w:rsid w:val="1438ED1A"/>
    <w:rsid w:val="147455E5"/>
    <w:rsid w:val="14854A48"/>
    <w:rsid w:val="148EADF9"/>
    <w:rsid w:val="14B85EB7"/>
    <w:rsid w:val="14DB98D0"/>
    <w:rsid w:val="14DC0DC3"/>
    <w:rsid w:val="14DC4E67"/>
    <w:rsid w:val="14EE9A0F"/>
    <w:rsid w:val="1502ABA7"/>
    <w:rsid w:val="152E9061"/>
    <w:rsid w:val="1568A56B"/>
    <w:rsid w:val="158CC1B9"/>
    <w:rsid w:val="16102646"/>
    <w:rsid w:val="1630B03C"/>
    <w:rsid w:val="1660D668"/>
    <w:rsid w:val="166C5F8A"/>
    <w:rsid w:val="168D2E70"/>
    <w:rsid w:val="168FC745"/>
    <w:rsid w:val="169A8912"/>
    <w:rsid w:val="17035D4C"/>
    <w:rsid w:val="170A54EB"/>
    <w:rsid w:val="170C9CE3"/>
    <w:rsid w:val="170F0E0E"/>
    <w:rsid w:val="171B3C0D"/>
    <w:rsid w:val="171F8C3A"/>
    <w:rsid w:val="172F5C0E"/>
    <w:rsid w:val="17892B31"/>
    <w:rsid w:val="17A2B0BB"/>
    <w:rsid w:val="17B19073"/>
    <w:rsid w:val="17D983E0"/>
    <w:rsid w:val="17DE0D60"/>
    <w:rsid w:val="18133992"/>
    <w:rsid w:val="184F81D0"/>
    <w:rsid w:val="187E4AEE"/>
    <w:rsid w:val="189ADB9E"/>
    <w:rsid w:val="18B30D02"/>
    <w:rsid w:val="18BBE295"/>
    <w:rsid w:val="18C33486"/>
    <w:rsid w:val="18E93E2C"/>
    <w:rsid w:val="18EAE686"/>
    <w:rsid w:val="18ED0BC9"/>
    <w:rsid w:val="1914E6FF"/>
    <w:rsid w:val="192F41EB"/>
    <w:rsid w:val="19362984"/>
    <w:rsid w:val="19594091"/>
    <w:rsid w:val="19663B01"/>
    <w:rsid w:val="1968A2EA"/>
    <w:rsid w:val="198F9918"/>
    <w:rsid w:val="19973B47"/>
    <w:rsid w:val="19A9F429"/>
    <w:rsid w:val="19D61CCA"/>
    <w:rsid w:val="19DA4057"/>
    <w:rsid w:val="19DECD63"/>
    <w:rsid w:val="19EEEF32"/>
    <w:rsid w:val="1A223F51"/>
    <w:rsid w:val="1A426062"/>
    <w:rsid w:val="1A4351B7"/>
    <w:rsid w:val="1A7FCE8B"/>
    <w:rsid w:val="1A7FD0D3"/>
    <w:rsid w:val="1A8224C8"/>
    <w:rsid w:val="1A98D41B"/>
    <w:rsid w:val="1ADBA9E3"/>
    <w:rsid w:val="1B3D8D84"/>
    <w:rsid w:val="1B45C48A"/>
    <w:rsid w:val="1B609F93"/>
    <w:rsid w:val="1B994416"/>
    <w:rsid w:val="1BA15EB5"/>
    <w:rsid w:val="1BA6A1C8"/>
    <w:rsid w:val="1BBAA141"/>
    <w:rsid w:val="1BBDAA21"/>
    <w:rsid w:val="1BD2F9BA"/>
    <w:rsid w:val="1C1EE6B0"/>
    <w:rsid w:val="1C20A832"/>
    <w:rsid w:val="1C23FE0F"/>
    <w:rsid w:val="1C48585D"/>
    <w:rsid w:val="1C54DA63"/>
    <w:rsid w:val="1C869692"/>
    <w:rsid w:val="1C9860EA"/>
    <w:rsid w:val="1CA043AC"/>
    <w:rsid w:val="1CB17E83"/>
    <w:rsid w:val="1CB49C92"/>
    <w:rsid w:val="1CC739DA"/>
    <w:rsid w:val="1CE194EB"/>
    <w:rsid w:val="1CF10596"/>
    <w:rsid w:val="1CF3F9F3"/>
    <w:rsid w:val="1D353E6C"/>
    <w:rsid w:val="1D736F54"/>
    <w:rsid w:val="1D920324"/>
    <w:rsid w:val="1DF2AE60"/>
    <w:rsid w:val="1E134AA5"/>
    <w:rsid w:val="1E58B472"/>
    <w:rsid w:val="1E592B35"/>
    <w:rsid w:val="1E61D2F8"/>
    <w:rsid w:val="1E7845CA"/>
    <w:rsid w:val="1E78A760"/>
    <w:rsid w:val="1EC9A455"/>
    <w:rsid w:val="1EE37014"/>
    <w:rsid w:val="1EEB8A44"/>
    <w:rsid w:val="1EF49AFB"/>
    <w:rsid w:val="1F65511A"/>
    <w:rsid w:val="1F8109C1"/>
    <w:rsid w:val="1FBE3754"/>
    <w:rsid w:val="1FC47A8E"/>
    <w:rsid w:val="1FD94E26"/>
    <w:rsid w:val="1FFB4F64"/>
    <w:rsid w:val="20000D50"/>
    <w:rsid w:val="20023224"/>
    <w:rsid w:val="20193627"/>
    <w:rsid w:val="20B2933B"/>
    <w:rsid w:val="20BA80C1"/>
    <w:rsid w:val="20BE31C9"/>
    <w:rsid w:val="20FDE5F1"/>
    <w:rsid w:val="2121570B"/>
    <w:rsid w:val="212522D7"/>
    <w:rsid w:val="215A07B5"/>
    <w:rsid w:val="216505FB"/>
    <w:rsid w:val="216BC749"/>
    <w:rsid w:val="21713E0C"/>
    <w:rsid w:val="2172AC67"/>
    <w:rsid w:val="21A24B52"/>
    <w:rsid w:val="21E1DD8B"/>
    <w:rsid w:val="2229E2C5"/>
    <w:rsid w:val="224DABA4"/>
    <w:rsid w:val="224DFD79"/>
    <w:rsid w:val="2254CCDF"/>
    <w:rsid w:val="22565122"/>
    <w:rsid w:val="227458C8"/>
    <w:rsid w:val="22CDD539"/>
    <w:rsid w:val="22DEC1D7"/>
    <w:rsid w:val="231F4305"/>
    <w:rsid w:val="2332F026"/>
    <w:rsid w:val="234DA9FA"/>
    <w:rsid w:val="236FB73E"/>
    <w:rsid w:val="23854FD0"/>
    <w:rsid w:val="23F09D40"/>
    <w:rsid w:val="2417F85E"/>
    <w:rsid w:val="243586B3"/>
    <w:rsid w:val="2444C59C"/>
    <w:rsid w:val="24C65F29"/>
    <w:rsid w:val="24D42B63"/>
    <w:rsid w:val="24DDF6F0"/>
    <w:rsid w:val="253994A1"/>
    <w:rsid w:val="254BEBE8"/>
    <w:rsid w:val="25D15714"/>
    <w:rsid w:val="25D1B014"/>
    <w:rsid w:val="25D91B3F"/>
    <w:rsid w:val="25E37448"/>
    <w:rsid w:val="25F06898"/>
    <w:rsid w:val="2641D114"/>
    <w:rsid w:val="264725F2"/>
    <w:rsid w:val="265212D7"/>
    <w:rsid w:val="268F752F"/>
    <w:rsid w:val="26954FD3"/>
    <w:rsid w:val="26FD53E8"/>
    <w:rsid w:val="2700E4A6"/>
    <w:rsid w:val="270FA288"/>
    <w:rsid w:val="2730DC4D"/>
    <w:rsid w:val="27387222"/>
    <w:rsid w:val="274A6938"/>
    <w:rsid w:val="274C6971"/>
    <w:rsid w:val="2775B5D0"/>
    <w:rsid w:val="277D6D2E"/>
    <w:rsid w:val="27C21A71"/>
    <w:rsid w:val="27E2F653"/>
    <w:rsid w:val="280D9446"/>
    <w:rsid w:val="284C7D3D"/>
    <w:rsid w:val="286107F8"/>
    <w:rsid w:val="286FE4C5"/>
    <w:rsid w:val="289C9596"/>
    <w:rsid w:val="28C90D22"/>
    <w:rsid w:val="28F8EE4B"/>
    <w:rsid w:val="28FBDD6D"/>
    <w:rsid w:val="29104995"/>
    <w:rsid w:val="292B0AC9"/>
    <w:rsid w:val="2951F1E9"/>
    <w:rsid w:val="29632794"/>
    <w:rsid w:val="2982F036"/>
    <w:rsid w:val="2998E658"/>
    <w:rsid w:val="29B1EC2C"/>
    <w:rsid w:val="29C8D9D9"/>
    <w:rsid w:val="29E5C47C"/>
    <w:rsid w:val="2A3865F7"/>
    <w:rsid w:val="2A388568"/>
    <w:rsid w:val="2ADD41F6"/>
    <w:rsid w:val="2AF2926E"/>
    <w:rsid w:val="2B08B87D"/>
    <w:rsid w:val="2B187803"/>
    <w:rsid w:val="2B1C00CD"/>
    <w:rsid w:val="2B2864E6"/>
    <w:rsid w:val="2B45EF91"/>
    <w:rsid w:val="2B508844"/>
    <w:rsid w:val="2B515582"/>
    <w:rsid w:val="2B541CCC"/>
    <w:rsid w:val="2B5DCC9B"/>
    <w:rsid w:val="2B6EC454"/>
    <w:rsid w:val="2BBB2D6C"/>
    <w:rsid w:val="2BD43658"/>
    <w:rsid w:val="2BE22221"/>
    <w:rsid w:val="2BE9FDDC"/>
    <w:rsid w:val="2C2851D2"/>
    <w:rsid w:val="2C409898"/>
    <w:rsid w:val="2C6A9911"/>
    <w:rsid w:val="2C9402E1"/>
    <w:rsid w:val="2C958B94"/>
    <w:rsid w:val="2CC4EFE3"/>
    <w:rsid w:val="2CCAE7DD"/>
    <w:rsid w:val="2CDB54F0"/>
    <w:rsid w:val="2D3B856B"/>
    <w:rsid w:val="2D632C3A"/>
    <w:rsid w:val="2D65BF2F"/>
    <w:rsid w:val="2DB5BBBF"/>
    <w:rsid w:val="2DC12EAC"/>
    <w:rsid w:val="2DD9467F"/>
    <w:rsid w:val="2DF2EE57"/>
    <w:rsid w:val="2DF83576"/>
    <w:rsid w:val="2E5237D7"/>
    <w:rsid w:val="2E5BFB97"/>
    <w:rsid w:val="2E78B0D8"/>
    <w:rsid w:val="2E7C5A62"/>
    <w:rsid w:val="2EA5EF43"/>
    <w:rsid w:val="2EA94A22"/>
    <w:rsid w:val="2EAA83EA"/>
    <w:rsid w:val="2EF2CE2E"/>
    <w:rsid w:val="2F2A429E"/>
    <w:rsid w:val="2F38610A"/>
    <w:rsid w:val="2F740DA1"/>
    <w:rsid w:val="2F87B0AD"/>
    <w:rsid w:val="2FA9394D"/>
    <w:rsid w:val="2FD38B12"/>
    <w:rsid w:val="2FD6BE14"/>
    <w:rsid w:val="2FD9E4E8"/>
    <w:rsid w:val="2FFE74E9"/>
    <w:rsid w:val="304C0407"/>
    <w:rsid w:val="30558A31"/>
    <w:rsid w:val="307CC1A8"/>
    <w:rsid w:val="30C6B459"/>
    <w:rsid w:val="30E3414D"/>
    <w:rsid w:val="30F83ACA"/>
    <w:rsid w:val="311C5915"/>
    <w:rsid w:val="3127094C"/>
    <w:rsid w:val="313ECD47"/>
    <w:rsid w:val="3181D9A4"/>
    <w:rsid w:val="319F4E34"/>
    <w:rsid w:val="31B20178"/>
    <w:rsid w:val="31B9EF01"/>
    <w:rsid w:val="31BEF1C4"/>
    <w:rsid w:val="31C946C7"/>
    <w:rsid w:val="31F03DCB"/>
    <w:rsid w:val="31F6D079"/>
    <w:rsid w:val="320155EF"/>
    <w:rsid w:val="3213128E"/>
    <w:rsid w:val="32193E5D"/>
    <w:rsid w:val="321A9AA7"/>
    <w:rsid w:val="322A4F7F"/>
    <w:rsid w:val="322D7E7A"/>
    <w:rsid w:val="32325C76"/>
    <w:rsid w:val="324B4AD2"/>
    <w:rsid w:val="3255C45B"/>
    <w:rsid w:val="326B01C7"/>
    <w:rsid w:val="326B3B8E"/>
    <w:rsid w:val="326C74EC"/>
    <w:rsid w:val="3270EB6A"/>
    <w:rsid w:val="32A35A77"/>
    <w:rsid w:val="32E86D40"/>
    <w:rsid w:val="3302ECB9"/>
    <w:rsid w:val="3312B39F"/>
    <w:rsid w:val="331F21C8"/>
    <w:rsid w:val="332A4FF2"/>
    <w:rsid w:val="332E0F88"/>
    <w:rsid w:val="3332F99E"/>
    <w:rsid w:val="33388EDF"/>
    <w:rsid w:val="333D60A6"/>
    <w:rsid w:val="33554DA9"/>
    <w:rsid w:val="335B8AC3"/>
    <w:rsid w:val="33796066"/>
    <w:rsid w:val="33971D6A"/>
    <w:rsid w:val="3408454D"/>
    <w:rsid w:val="341C8FDB"/>
    <w:rsid w:val="3422E9A9"/>
    <w:rsid w:val="342E3A79"/>
    <w:rsid w:val="3465E252"/>
    <w:rsid w:val="347FA8D1"/>
    <w:rsid w:val="34A18FB0"/>
    <w:rsid w:val="34BA0244"/>
    <w:rsid w:val="34D2B432"/>
    <w:rsid w:val="34E67E09"/>
    <w:rsid w:val="34F11E0A"/>
    <w:rsid w:val="34FC0840"/>
    <w:rsid w:val="351530C7"/>
    <w:rsid w:val="355E61A1"/>
    <w:rsid w:val="355F6AE0"/>
    <w:rsid w:val="35CE5281"/>
    <w:rsid w:val="35D52E2A"/>
    <w:rsid w:val="35F32D53"/>
    <w:rsid w:val="35FC3EEC"/>
    <w:rsid w:val="360DD2D9"/>
    <w:rsid w:val="363C6DDA"/>
    <w:rsid w:val="36415063"/>
    <w:rsid w:val="365241E7"/>
    <w:rsid w:val="36594ECF"/>
    <w:rsid w:val="36828B30"/>
    <w:rsid w:val="3684A315"/>
    <w:rsid w:val="368F84F8"/>
    <w:rsid w:val="36A32847"/>
    <w:rsid w:val="36AE313C"/>
    <w:rsid w:val="36F298E1"/>
    <w:rsid w:val="36F9D9CA"/>
    <w:rsid w:val="36FDE013"/>
    <w:rsid w:val="3705CD99"/>
    <w:rsid w:val="372FB2EE"/>
    <w:rsid w:val="3734F9BE"/>
    <w:rsid w:val="3741E8E5"/>
    <w:rsid w:val="37425DDB"/>
    <w:rsid w:val="3785EF5F"/>
    <w:rsid w:val="37AD4BB8"/>
    <w:rsid w:val="37D449FF"/>
    <w:rsid w:val="37D8FA27"/>
    <w:rsid w:val="37FE8B29"/>
    <w:rsid w:val="380B4A3C"/>
    <w:rsid w:val="382F1A7A"/>
    <w:rsid w:val="38434EA5"/>
    <w:rsid w:val="3848B6C1"/>
    <w:rsid w:val="386236B1"/>
    <w:rsid w:val="389BDE27"/>
    <w:rsid w:val="3901C78A"/>
    <w:rsid w:val="3911CA8A"/>
    <w:rsid w:val="39156A96"/>
    <w:rsid w:val="391FC4E8"/>
    <w:rsid w:val="3945863D"/>
    <w:rsid w:val="39730E32"/>
    <w:rsid w:val="39832AEA"/>
    <w:rsid w:val="3994EA7E"/>
    <w:rsid w:val="39A62555"/>
    <w:rsid w:val="39AE4F49"/>
    <w:rsid w:val="39B1342D"/>
    <w:rsid w:val="3A0EF043"/>
    <w:rsid w:val="3A176367"/>
    <w:rsid w:val="3A2CD853"/>
    <w:rsid w:val="3A41F38B"/>
    <w:rsid w:val="3A5EBE38"/>
    <w:rsid w:val="3A6FCAD0"/>
    <w:rsid w:val="3A70FB36"/>
    <w:rsid w:val="3A80F9A1"/>
    <w:rsid w:val="3A8A7F9C"/>
    <w:rsid w:val="3AAF2672"/>
    <w:rsid w:val="3AF04F1F"/>
    <w:rsid w:val="3B0078A4"/>
    <w:rsid w:val="3B04A5E4"/>
    <w:rsid w:val="3B280C02"/>
    <w:rsid w:val="3B29DD8B"/>
    <w:rsid w:val="3B8A1023"/>
    <w:rsid w:val="3BB47AC8"/>
    <w:rsid w:val="3BC90846"/>
    <w:rsid w:val="3BEA9920"/>
    <w:rsid w:val="3BF443A4"/>
    <w:rsid w:val="3C756687"/>
    <w:rsid w:val="3CD63274"/>
    <w:rsid w:val="3CDC3E0C"/>
    <w:rsid w:val="3CDF65AB"/>
    <w:rsid w:val="3CF72AE2"/>
    <w:rsid w:val="3D05E95D"/>
    <w:rsid w:val="3D17C50A"/>
    <w:rsid w:val="3D296972"/>
    <w:rsid w:val="3D463DA5"/>
    <w:rsid w:val="3D5A24BD"/>
    <w:rsid w:val="3D5CA8E4"/>
    <w:rsid w:val="3D8069DB"/>
    <w:rsid w:val="3D84ECC2"/>
    <w:rsid w:val="3D8649F4"/>
    <w:rsid w:val="3DA3BD62"/>
    <w:rsid w:val="3DA88F8E"/>
    <w:rsid w:val="3E4B23CB"/>
    <w:rsid w:val="3E4D6A24"/>
    <w:rsid w:val="3E7A8BC0"/>
    <w:rsid w:val="3E816E80"/>
    <w:rsid w:val="3EA100A1"/>
    <w:rsid w:val="3EA41AF5"/>
    <w:rsid w:val="3EB3FEFC"/>
    <w:rsid w:val="3EB84FD8"/>
    <w:rsid w:val="3EE45964"/>
    <w:rsid w:val="3F0E3C97"/>
    <w:rsid w:val="3F221A55"/>
    <w:rsid w:val="3F29CDDA"/>
    <w:rsid w:val="3F4CCC8B"/>
    <w:rsid w:val="3F743B8C"/>
    <w:rsid w:val="3F782269"/>
    <w:rsid w:val="3F827415"/>
    <w:rsid w:val="3FA71E07"/>
    <w:rsid w:val="4028CA8B"/>
    <w:rsid w:val="40352D8A"/>
    <w:rsid w:val="404BCB9D"/>
    <w:rsid w:val="4059CE88"/>
    <w:rsid w:val="405EA6FE"/>
    <w:rsid w:val="4068F7BA"/>
    <w:rsid w:val="40990811"/>
    <w:rsid w:val="40B7D01E"/>
    <w:rsid w:val="40E03050"/>
    <w:rsid w:val="41022736"/>
    <w:rsid w:val="41130D0E"/>
    <w:rsid w:val="4145C460"/>
    <w:rsid w:val="4148A069"/>
    <w:rsid w:val="414A6786"/>
    <w:rsid w:val="416FE707"/>
    <w:rsid w:val="41932B1B"/>
    <w:rsid w:val="41A072D2"/>
    <w:rsid w:val="41B4F1D4"/>
    <w:rsid w:val="41B9612E"/>
    <w:rsid w:val="41EB9FBE"/>
    <w:rsid w:val="41FB1528"/>
    <w:rsid w:val="425F8D1B"/>
    <w:rsid w:val="429204D2"/>
    <w:rsid w:val="429B061E"/>
    <w:rsid w:val="42A2E129"/>
    <w:rsid w:val="42A4E4AF"/>
    <w:rsid w:val="42BA14D7"/>
    <w:rsid w:val="42BDE1E1"/>
    <w:rsid w:val="4340D5BF"/>
    <w:rsid w:val="4354DFA3"/>
    <w:rsid w:val="4357D7DD"/>
    <w:rsid w:val="43778129"/>
    <w:rsid w:val="4379EB42"/>
    <w:rsid w:val="437BF9AB"/>
    <w:rsid w:val="43912698"/>
    <w:rsid w:val="439DACB4"/>
    <w:rsid w:val="43E526BB"/>
    <w:rsid w:val="4426CC9A"/>
    <w:rsid w:val="4460107C"/>
    <w:rsid w:val="446158CB"/>
    <w:rsid w:val="449660AF"/>
    <w:rsid w:val="44A1CE95"/>
    <w:rsid w:val="44B2407D"/>
    <w:rsid w:val="45023CC7"/>
    <w:rsid w:val="450741D4"/>
    <w:rsid w:val="4515BBA3"/>
    <w:rsid w:val="452D4AE4"/>
    <w:rsid w:val="45543721"/>
    <w:rsid w:val="45990F5E"/>
    <w:rsid w:val="459ECA00"/>
    <w:rsid w:val="45B018A9"/>
    <w:rsid w:val="45B237BB"/>
    <w:rsid w:val="45B2427F"/>
    <w:rsid w:val="45C2CAB6"/>
    <w:rsid w:val="45D1931A"/>
    <w:rsid w:val="45EB1974"/>
    <w:rsid w:val="46165189"/>
    <w:rsid w:val="46279F21"/>
    <w:rsid w:val="463954C7"/>
    <w:rsid w:val="466CBB30"/>
    <w:rsid w:val="46736D86"/>
    <w:rsid w:val="4676B6C3"/>
    <w:rsid w:val="4683C19A"/>
    <w:rsid w:val="46D27AB3"/>
    <w:rsid w:val="470CE344"/>
    <w:rsid w:val="470E7AE1"/>
    <w:rsid w:val="47319976"/>
    <w:rsid w:val="4732EFA4"/>
    <w:rsid w:val="475E74CD"/>
    <w:rsid w:val="47796098"/>
    <w:rsid w:val="4783344E"/>
    <w:rsid w:val="4798F98D"/>
    <w:rsid w:val="47B6A389"/>
    <w:rsid w:val="47DB3B1A"/>
    <w:rsid w:val="47EAF062"/>
    <w:rsid w:val="484ABE7D"/>
    <w:rsid w:val="485189C6"/>
    <w:rsid w:val="485EAA54"/>
    <w:rsid w:val="488CBC80"/>
    <w:rsid w:val="48C81757"/>
    <w:rsid w:val="48CEC005"/>
    <w:rsid w:val="48D818E9"/>
    <w:rsid w:val="48DEFF73"/>
    <w:rsid w:val="48E3172F"/>
    <w:rsid w:val="48E9E341"/>
    <w:rsid w:val="48F14146"/>
    <w:rsid w:val="49057DBD"/>
    <w:rsid w:val="490871E6"/>
    <w:rsid w:val="4918BC31"/>
    <w:rsid w:val="4933E650"/>
    <w:rsid w:val="494E050C"/>
    <w:rsid w:val="49A239FF"/>
    <w:rsid w:val="49A39731"/>
    <w:rsid w:val="49BB625C"/>
    <w:rsid w:val="49CB3B72"/>
    <w:rsid w:val="49FD8D4C"/>
    <w:rsid w:val="4A3151B7"/>
    <w:rsid w:val="4A39DA79"/>
    <w:rsid w:val="4A49EF0C"/>
    <w:rsid w:val="4A649C19"/>
    <w:rsid w:val="4A64CCFC"/>
    <w:rsid w:val="4A93E14B"/>
    <w:rsid w:val="4AAFCB69"/>
    <w:rsid w:val="4AD09A4F"/>
    <w:rsid w:val="4AE9D56D"/>
    <w:rsid w:val="4AEB10F4"/>
    <w:rsid w:val="4B3B2FC5"/>
    <w:rsid w:val="4B5860B2"/>
    <w:rsid w:val="4B5C1CD3"/>
    <w:rsid w:val="4BA4C205"/>
    <w:rsid w:val="4BC1A246"/>
    <w:rsid w:val="4C026544"/>
    <w:rsid w:val="4C05E574"/>
    <w:rsid w:val="4C189FE9"/>
    <w:rsid w:val="4CD9DAC1"/>
    <w:rsid w:val="4CE8E20C"/>
    <w:rsid w:val="4CE9912B"/>
    <w:rsid w:val="4D068D5E"/>
    <w:rsid w:val="4D20E1C5"/>
    <w:rsid w:val="4D276A09"/>
    <w:rsid w:val="4D6EF3F7"/>
    <w:rsid w:val="4D7BE02E"/>
    <w:rsid w:val="4D7D4C8C"/>
    <w:rsid w:val="4D8457A9"/>
    <w:rsid w:val="4D95CD79"/>
    <w:rsid w:val="4DA8338C"/>
    <w:rsid w:val="4DDEB028"/>
    <w:rsid w:val="4E1CA614"/>
    <w:rsid w:val="4E2BEC35"/>
    <w:rsid w:val="4E526FC0"/>
    <w:rsid w:val="4E52C76E"/>
    <w:rsid w:val="4E65CD7D"/>
    <w:rsid w:val="4E75AB22"/>
    <w:rsid w:val="4E93F9D9"/>
    <w:rsid w:val="4F0A4A2D"/>
    <w:rsid w:val="4F154474"/>
    <w:rsid w:val="4FB39E35"/>
    <w:rsid w:val="4FCA8E71"/>
    <w:rsid w:val="4FEE4021"/>
    <w:rsid w:val="5006F5E3"/>
    <w:rsid w:val="501AC63B"/>
    <w:rsid w:val="507E513B"/>
    <w:rsid w:val="508270D2"/>
    <w:rsid w:val="5085ECAF"/>
    <w:rsid w:val="509C6EA7"/>
    <w:rsid w:val="510DFD41"/>
    <w:rsid w:val="510E4F2D"/>
    <w:rsid w:val="511F668C"/>
    <w:rsid w:val="512500CA"/>
    <w:rsid w:val="512ACC2B"/>
    <w:rsid w:val="51459BD6"/>
    <w:rsid w:val="5150203A"/>
    <w:rsid w:val="5184FBAB"/>
    <w:rsid w:val="518F05C9"/>
    <w:rsid w:val="5194F16A"/>
    <w:rsid w:val="51A6599F"/>
    <w:rsid w:val="51A759B2"/>
    <w:rsid w:val="51AEA916"/>
    <w:rsid w:val="51BF4A46"/>
    <w:rsid w:val="51EC255D"/>
    <w:rsid w:val="521DC680"/>
    <w:rsid w:val="52414B54"/>
    <w:rsid w:val="52D58E35"/>
    <w:rsid w:val="53029FA6"/>
    <w:rsid w:val="531A1C54"/>
    <w:rsid w:val="531A9A48"/>
    <w:rsid w:val="5330C89E"/>
    <w:rsid w:val="5333C1BB"/>
    <w:rsid w:val="535EE70F"/>
    <w:rsid w:val="5370EA06"/>
    <w:rsid w:val="53AA10A7"/>
    <w:rsid w:val="53C79462"/>
    <w:rsid w:val="53E61C46"/>
    <w:rsid w:val="5454CA74"/>
    <w:rsid w:val="547F6A1B"/>
    <w:rsid w:val="548AE01D"/>
    <w:rsid w:val="549DFF94"/>
    <w:rsid w:val="54A19C95"/>
    <w:rsid w:val="54C9736A"/>
    <w:rsid w:val="54CD020A"/>
    <w:rsid w:val="54F65EDE"/>
    <w:rsid w:val="54F83A50"/>
    <w:rsid w:val="552D5FF1"/>
    <w:rsid w:val="55327BEE"/>
    <w:rsid w:val="5539644A"/>
    <w:rsid w:val="554151D0"/>
    <w:rsid w:val="55579005"/>
    <w:rsid w:val="55A871DA"/>
    <w:rsid w:val="55D06361"/>
    <w:rsid w:val="5602EA94"/>
    <w:rsid w:val="5628FE5A"/>
    <w:rsid w:val="5640B83E"/>
    <w:rsid w:val="5644B0F6"/>
    <w:rsid w:val="56705784"/>
    <w:rsid w:val="5687C735"/>
    <w:rsid w:val="56899150"/>
    <w:rsid w:val="568A07BF"/>
    <w:rsid w:val="568A542E"/>
    <w:rsid w:val="56CF9D54"/>
    <w:rsid w:val="5732152D"/>
    <w:rsid w:val="57351B87"/>
    <w:rsid w:val="574414C5"/>
    <w:rsid w:val="57B44AB9"/>
    <w:rsid w:val="57D5A056"/>
    <w:rsid w:val="580CAFC3"/>
    <w:rsid w:val="583B8033"/>
    <w:rsid w:val="585955D4"/>
    <w:rsid w:val="58650E5A"/>
    <w:rsid w:val="5870ABFE"/>
    <w:rsid w:val="5871050C"/>
    <w:rsid w:val="589B0585"/>
    <w:rsid w:val="58E0129C"/>
    <w:rsid w:val="58F7D06E"/>
    <w:rsid w:val="58FFFC47"/>
    <w:rsid w:val="594D27EE"/>
    <w:rsid w:val="595E5140"/>
    <w:rsid w:val="59863FB6"/>
    <w:rsid w:val="599DAEC5"/>
    <w:rsid w:val="59A7F846"/>
    <w:rsid w:val="59FFC976"/>
    <w:rsid w:val="5A0919AB"/>
    <w:rsid w:val="5A25884E"/>
    <w:rsid w:val="5A40EAE1"/>
    <w:rsid w:val="5A4FFE43"/>
    <w:rsid w:val="5A9157E0"/>
    <w:rsid w:val="5AB7B6B9"/>
    <w:rsid w:val="5ADF8D4A"/>
    <w:rsid w:val="5AFA21A1"/>
    <w:rsid w:val="5B0FD0CE"/>
    <w:rsid w:val="5B7C8FD3"/>
    <w:rsid w:val="5BC2C984"/>
    <w:rsid w:val="5BF47F3D"/>
    <w:rsid w:val="5C23EB6F"/>
    <w:rsid w:val="5C266232"/>
    <w:rsid w:val="5C590391"/>
    <w:rsid w:val="5C5E23F8"/>
    <w:rsid w:val="5C689E91"/>
    <w:rsid w:val="5C786C48"/>
    <w:rsid w:val="5C9D7232"/>
    <w:rsid w:val="5CBD8669"/>
    <w:rsid w:val="5CC7F409"/>
    <w:rsid w:val="5CC8101F"/>
    <w:rsid w:val="5CDC235E"/>
    <w:rsid w:val="5CE9F68A"/>
    <w:rsid w:val="5CEED9DF"/>
    <w:rsid w:val="5D21391C"/>
    <w:rsid w:val="5D32A6C4"/>
    <w:rsid w:val="5D57CABD"/>
    <w:rsid w:val="5D66B5A9"/>
    <w:rsid w:val="5D6E76A8"/>
    <w:rsid w:val="5D89CB73"/>
    <w:rsid w:val="5D8B6DC7"/>
    <w:rsid w:val="5DAB20C2"/>
    <w:rsid w:val="5DAD110F"/>
    <w:rsid w:val="5DAF1FE5"/>
    <w:rsid w:val="5DB16BB7"/>
    <w:rsid w:val="5DC79424"/>
    <w:rsid w:val="5DC86595"/>
    <w:rsid w:val="5E07A3CC"/>
    <w:rsid w:val="5E1AC91E"/>
    <w:rsid w:val="5E34C0BF"/>
    <w:rsid w:val="5E89E2B4"/>
    <w:rsid w:val="5ED27B43"/>
    <w:rsid w:val="5EF14179"/>
    <w:rsid w:val="5F0A64D8"/>
    <w:rsid w:val="5F2DBECD"/>
    <w:rsid w:val="5F336509"/>
    <w:rsid w:val="5F56193C"/>
    <w:rsid w:val="5F5EA9C0"/>
    <w:rsid w:val="5F816392"/>
    <w:rsid w:val="5FBBC9FE"/>
    <w:rsid w:val="600E1E8F"/>
    <w:rsid w:val="602441BA"/>
    <w:rsid w:val="6066C649"/>
    <w:rsid w:val="606B089A"/>
    <w:rsid w:val="606E1232"/>
    <w:rsid w:val="60A76F9D"/>
    <w:rsid w:val="60AE04F0"/>
    <w:rsid w:val="60EBFC46"/>
    <w:rsid w:val="60ED13A6"/>
    <w:rsid w:val="610B0E2C"/>
    <w:rsid w:val="61134B7A"/>
    <w:rsid w:val="613A2C3A"/>
    <w:rsid w:val="6143AE81"/>
    <w:rsid w:val="616FD9E4"/>
    <w:rsid w:val="61DC6FA8"/>
    <w:rsid w:val="61E6B435"/>
    <w:rsid w:val="61ECC2B3"/>
    <w:rsid w:val="61EE8DBF"/>
    <w:rsid w:val="61F3AE20"/>
    <w:rsid w:val="620F83D2"/>
    <w:rsid w:val="62194C97"/>
    <w:rsid w:val="62309A33"/>
    <w:rsid w:val="6240187B"/>
    <w:rsid w:val="6263C0C1"/>
    <w:rsid w:val="627B2690"/>
    <w:rsid w:val="62A4A533"/>
    <w:rsid w:val="62ADC0AE"/>
    <w:rsid w:val="62C0C1F0"/>
    <w:rsid w:val="62C7DEF2"/>
    <w:rsid w:val="62CAE1F6"/>
    <w:rsid w:val="62CF296D"/>
    <w:rsid w:val="62D747C6"/>
    <w:rsid w:val="62DCA654"/>
    <w:rsid w:val="62EE3A41"/>
    <w:rsid w:val="632A6FC4"/>
    <w:rsid w:val="63494651"/>
    <w:rsid w:val="63969C9A"/>
    <w:rsid w:val="63A80AAA"/>
    <w:rsid w:val="63C663C9"/>
    <w:rsid w:val="63CF803F"/>
    <w:rsid w:val="63F2ED93"/>
    <w:rsid w:val="641D50C7"/>
    <w:rsid w:val="6439DAA5"/>
    <w:rsid w:val="64582FED"/>
    <w:rsid w:val="647EB29D"/>
    <w:rsid w:val="648C4CF3"/>
    <w:rsid w:val="6496BE97"/>
    <w:rsid w:val="64A77AA6"/>
    <w:rsid w:val="64BBE981"/>
    <w:rsid w:val="65168836"/>
    <w:rsid w:val="653BE2ED"/>
    <w:rsid w:val="6543DB0B"/>
    <w:rsid w:val="65683AF5"/>
    <w:rsid w:val="656F05E4"/>
    <w:rsid w:val="6578ED51"/>
    <w:rsid w:val="659A130C"/>
    <w:rsid w:val="659B8C23"/>
    <w:rsid w:val="659C359D"/>
    <w:rsid w:val="65E53688"/>
    <w:rsid w:val="65E7B026"/>
    <w:rsid w:val="65EE74B1"/>
    <w:rsid w:val="660212D1"/>
    <w:rsid w:val="6602837E"/>
    <w:rsid w:val="66128299"/>
    <w:rsid w:val="6614683A"/>
    <w:rsid w:val="661635CD"/>
    <w:rsid w:val="662B4047"/>
    <w:rsid w:val="6636CB62"/>
    <w:rsid w:val="666D47E6"/>
    <w:rsid w:val="667E6984"/>
    <w:rsid w:val="6686E3BB"/>
    <w:rsid w:val="669716E6"/>
    <w:rsid w:val="66A3B86D"/>
    <w:rsid w:val="66FD5605"/>
    <w:rsid w:val="6711B070"/>
    <w:rsid w:val="6720A73B"/>
    <w:rsid w:val="672DBD22"/>
    <w:rsid w:val="67797A19"/>
    <w:rsid w:val="677A4FB0"/>
    <w:rsid w:val="679E2E04"/>
    <w:rsid w:val="67A0C29E"/>
    <w:rsid w:val="67A21F7B"/>
    <w:rsid w:val="67BF0AAF"/>
    <w:rsid w:val="67C72F00"/>
    <w:rsid w:val="67DF1B68"/>
    <w:rsid w:val="67F0B9EA"/>
    <w:rsid w:val="682A3526"/>
    <w:rsid w:val="682D23C0"/>
    <w:rsid w:val="68335D3C"/>
    <w:rsid w:val="685782EE"/>
    <w:rsid w:val="68776724"/>
    <w:rsid w:val="687FE2FB"/>
    <w:rsid w:val="688500AE"/>
    <w:rsid w:val="68C3C062"/>
    <w:rsid w:val="68EFCBA7"/>
    <w:rsid w:val="693CA700"/>
    <w:rsid w:val="6951FD0B"/>
    <w:rsid w:val="6956B297"/>
    <w:rsid w:val="69589CA6"/>
    <w:rsid w:val="69774BFE"/>
    <w:rsid w:val="69D7CC4B"/>
    <w:rsid w:val="69DD090D"/>
    <w:rsid w:val="69F3534F"/>
    <w:rsid w:val="6A43999E"/>
    <w:rsid w:val="6A46B33A"/>
    <w:rsid w:val="6A796826"/>
    <w:rsid w:val="6A863875"/>
    <w:rsid w:val="6AABE24A"/>
    <w:rsid w:val="6ACB553D"/>
    <w:rsid w:val="6AD87761"/>
    <w:rsid w:val="6AEADF80"/>
    <w:rsid w:val="6AF6C9EC"/>
    <w:rsid w:val="6AFEB16A"/>
    <w:rsid w:val="6B2FC07E"/>
    <w:rsid w:val="6B43FBF0"/>
    <w:rsid w:val="6B59E500"/>
    <w:rsid w:val="6B94788E"/>
    <w:rsid w:val="6BA9471A"/>
    <w:rsid w:val="6BAF07E6"/>
    <w:rsid w:val="6BBC2FB7"/>
    <w:rsid w:val="6BD77C79"/>
    <w:rsid w:val="6BDE3CD1"/>
    <w:rsid w:val="6BDF69FF"/>
    <w:rsid w:val="6BE5E04C"/>
    <w:rsid w:val="6BEDB628"/>
    <w:rsid w:val="6BF0B797"/>
    <w:rsid w:val="6C348707"/>
    <w:rsid w:val="6C4DC0D3"/>
    <w:rsid w:val="6C510A10"/>
    <w:rsid w:val="6C5CF524"/>
    <w:rsid w:val="6C719F27"/>
    <w:rsid w:val="6C75909E"/>
    <w:rsid w:val="6C8C060B"/>
    <w:rsid w:val="6CD9C34F"/>
    <w:rsid w:val="6CDFBA47"/>
    <w:rsid w:val="6CF644B0"/>
    <w:rsid w:val="6D14A9CF"/>
    <w:rsid w:val="6D1F4585"/>
    <w:rsid w:val="6D285B69"/>
    <w:rsid w:val="6D6E39F4"/>
    <w:rsid w:val="6E1D29CF"/>
    <w:rsid w:val="6E4172F1"/>
    <w:rsid w:val="6E5C1646"/>
    <w:rsid w:val="6EA22A17"/>
    <w:rsid w:val="6EB6BB7D"/>
    <w:rsid w:val="6EC8668E"/>
    <w:rsid w:val="6ECAA620"/>
    <w:rsid w:val="6ECF3D3E"/>
    <w:rsid w:val="6ED042D2"/>
    <w:rsid w:val="6ED5EFA4"/>
    <w:rsid w:val="6EFC0466"/>
    <w:rsid w:val="6F0B972E"/>
    <w:rsid w:val="6F285859"/>
    <w:rsid w:val="6F393D3B"/>
    <w:rsid w:val="6F3AA389"/>
    <w:rsid w:val="6F78F632"/>
    <w:rsid w:val="6F958D46"/>
    <w:rsid w:val="6F9BABC4"/>
    <w:rsid w:val="6F9F7F3A"/>
    <w:rsid w:val="6FA952F0"/>
    <w:rsid w:val="6FCF5C96"/>
    <w:rsid w:val="6FDD4352"/>
    <w:rsid w:val="6FEA8B5F"/>
    <w:rsid w:val="6FF6D605"/>
    <w:rsid w:val="70354B1A"/>
    <w:rsid w:val="704521BB"/>
    <w:rsid w:val="70470DCF"/>
    <w:rsid w:val="706BE64B"/>
    <w:rsid w:val="7075B782"/>
    <w:rsid w:val="707C73C6"/>
    <w:rsid w:val="707E9594"/>
    <w:rsid w:val="70EBC6ED"/>
    <w:rsid w:val="7165ECF5"/>
    <w:rsid w:val="71E2DE30"/>
    <w:rsid w:val="72272508"/>
    <w:rsid w:val="7297A430"/>
    <w:rsid w:val="72A318A3"/>
    <w:rsid w:val="72BE3D87"/>
    <w:rsid w:val="72D715A4"/>
    <w:rsid w:val="72E0F3B2"/>
    <w:rsid w:val="72E8895E"/>
    <w:rsid w:val="72E98682"/>
    <w:rsid w:val="72F5F165"/>
    <w:rsid w:val="7374B328"/>
    <w:rsid w:val="7387CBCE"/>
    <w:rsid w:val="7397D655"/>
    <w:rsid w:val="739E1743"/>
    <w:rsid w:val="73C6C9A5"/>
    <w:rsid w:val="73C7419C"/>
    <w:rsid w:val="7467EDF3"/>
    <w:rsid w:val="746E7E56"/>
    <w:rsid w:val="748226C6"/>
    <w:rsid w:val="74AC6399"/>
    <w:rsid w:val="74F27E6B"/>
    <w:rsid w:val="751A7EF2"/>
    <w:rsid w:val="75239C2F"/>
    <w:rsid w:val="75487A55"/>
    <w:rsid w:val="755377CC"/>
    <w:rsid w:val="75A74BB2"/>
    <w:rsid w:val="75C9AB0B"/>
    <w:rsid w:val="7610F0B9"/>
    <w:rsid w:val="76290D3E"/>
    <w:rsid w:val="764F0FA3"/>
    <w:rsid w:val="7682D40E"/>
    <w:rsid w:val="76C22C5A"/>
    <w:rsid w:val="76DE71FD"/>
    <w:rsid w:val="76FC2FE3"/>
    <w:rsid w:val="77065215"/>
    <w:rsid w:val="770C5767"/>
    <w:rsid w:val="7740B21F"/>
    <w:rsid w:val="77489FA5"/>
    <w:rsid w:val="774D31C4"/>
    <w:rsid w:val="7756360B"/>
    <w:rsid w:val="775B0871"/>
    <w:rsid w:val="777430CE"/>
    <w:rsid w:val="77819730"/>
    <w:rsid w:val="7792130E"/>
    <w:rsid w:val="77D754CF"/>
    <w:rsid w:val="7808DF2D"/>
    <w:rsid w:val="7849533B"/>
    <w:rsid w:val="785D5165"/>
    <w:rsid w:val="7881BCA3"/>
    <w:rsid w:val="789194FF"/>
    <w:rsid w:val="789B58CE"/>
    <w:rsid w:val="789E5412"/>
    <w:rsid w:val="78C5756F"/>
    <w:rsid w:val="78CAEDA0"/>
    <w:rsid w:val="78D0C4F6"/>
    <w:rsid w:val="78D6D015"/>
    <w:rsid w:val="78DC8280"/>
    <w:rsid w:val="78E759CB"/>
    <w:rsid w:val="78ECDE22"/>
    <w:rsid w:val="78FFBA86"/>
    <w:rsid w:val="7908C5C5"/>
    <w:rsid w:val="791076D7"/>
    <w:rsid w:val="7960AE00"/>
    <w:rsid w:val="79D8DA66"/>
    <w:rsid w:val="79F23B26"/>
    <w:rsid w:val="79F98E50"/>
    <w:rsid w:val="79FD0C63"/>
    <w:rsid w:val="7A38EE82"/>
    <w:rsid w:val="7A3EE25F"/>
    <w:rsid w:val="7A521AB3"/>
    <w:rsid w:val="7A6D20F0"/>
    <w:rsid w:val="7ABBE260"/>
    <w:rsid w:val="7AC5D006"/>
    <w:rsid w:val="7AE67BF9"/>
    <w:rsid w:val="7AED3117"/>
    <w:rsid w:val="7B0E1EC1"/>
    <w:rsid w:val="7B56E06D"/>
    <w:rsid w:val="7B89C076"/>
    <w:rsid w:val="7B9173FB"/>
    <w:rsid w:val="7BF58DC9"/>
    <w:rsid w:val="7CC41E36"/>
    <w:rsid w:val="7CD7C8A3"/>
    <w:rsid w:val="7D0BABED"/>
    <w:rsid w:val="7D14807C"/>
    <w:rsid w:val="7D2FD002"/>
    <w:rsid w:val="7D5E2117"/>
    <w:rsid w:val="7D76EAD0"/>
    <w:rsid w:val="7D84B266"/>
    <w:rsid w:val="7D8E9A2A"/>
    <w:rsid w:val="7DAB5C5B"/>
    <w:rsid w:val="7DAFF3A3"/>
    <w:rsid w:val="7DD7527B"/>
    <w:rsid w:val="7DE6EEAC"/>
    <w:rsid w:val="7DF54D30"/>
    <w:rsid w:val="7DFECE3B"/>
    <w:rsid w:val="7E2B407D"/>
    <w:rsid w:val="7E2BC5EB"/>
    <w:rsid w:val="7E4C5D83"/>
    <w:rsid w:val="7EBDF2B9"/>
    <w:rsid w:val="7ED54942"/>
    <w:rsid w:val="7F00D683"/>
    <w:rsid w:val="7F409213"/>
    <w:rsid w:val="7F75A73D"/>
    <w:rsid w:val="7F779C81"/>
    <w:rsid w:val="7F8AC0F7"/>
    <w:rsid w:val="7F8F5383"/>
    <w:rsid w:val="7F9F1FB2"/>
    <w:rsid w:val="7FA0C6DA"/>
    <w:rsid w:val="7FA13890"/>
    <w:rsid w:val="7FA35D67"/>
    <w:rsid w:val="7FA3AF53"/>
    <w:rsid w:val="7FC33FF8"/>
    <w:rsid w:val="7FD3A6E9"/>
    <w:rsid w:val="7FE82DE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14AA4"/>
  <w15:docId w15:val="{6BFDE5F6-E62F-CA4C-8F00-2D5F1484E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54FB"/>
    <w:rPr>
      <w:rFonts w:ascii="Times New Roman" w:eastAsia="Times New Roman" w:hAnsi="Times New Roman" w:cs="Times New Roman"/>
    </w:rPr>
  </w:style>
  <w:style w:type="paragraph" w:styleId="Heading1">
    <w:name w:val="heading 1"/>
    <w:basedOn w:val="Normal"/>
    <w:next w:val="Normal"/>
    <w:link w:val="Heading1Char"/>
    <w:qFormat/>
    <w:rsid w:val="00FF0D18"/>
    <w:pPr>
      <w:keepNext/>
      <w:widowControl w:val="0"/>
      <w:tabs>
        <w:tab w:val="left" w:pos="-90"/>
        <w:tab w:val="left" w:pos="540"/>
        <w:tab w:val="left" w:pos="810"/>
      </w:tabs>
      <w:ind w:left="540"/>
      <w:outlineLvl w:val="0"/>
    </w:pPr>
    <w:rPr>
      <w:rFonts w:ascii="Arial" w:hAnsi="Arial"/>
      <w:snapToGrid w:val="0"/>
      <w:szCs w:val="20"/>
    </w:rPr>
  </w:style>
  <w:style w:type="paragraph" w:styleId="Heading2">
    <w:name w:val="heading 2"/>
    <w:basedOn w:val="Normal"/>
    <w:next w:val="Normal"/>
    <w:link w:val="Heading2Char"/>
    <w:uiPriority w:val="9"/>
    <w:semiHidden/>
    <w:unhideWhenUsed/>
    <w:qFormat/>
    <w:rsid w:val="008C530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21440D"/>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A47049"/>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05D9C"/>
    <w:rPr>
      <w:sz w:val="20"/>
      <w:szCs w:val="20"/>
    </w:rPr>
  </w:style>
  <w:style w:type="character" w:customStyle="1" w:styleId="FootnoteTextChar">
    <w:name w:val="Footnote Text Char"/>
    <w:basedOn w:val="DefaultParagraphFont"/>
    <w:link w:val="FootnoteText"/>
    <w:uiPriority w:val="99"/>
    <w:semiHidden/>
    <w:rsid w:val="00505D9C"/>
    <w:rPr>
      <w:sz w:val="20"/>
      <w:szCs w:val="20"/>
    </w:rPr>
  </w:style>
  <w:style w:type="character" w:styleId="FootnoteReference">
    <w:name w:val="footnote reference"/>
    <w:basedOn w:val="DefaultParagraphFont"/>
    <w:uiPriority w:val="99"/>
    <w:semiHidden/>
    <w:unhideWhenUsed/>
    <w:rsid w:val="00505D9C"/>
    <w:rPr>
      <w:vertAlign w:val="superscript"/>
    </w:rPr>
  </w:style>
  <w:style w:type="character" w:styleId="Hyperlink">
    <w:name w:val="Hyperlink"/>
    <w:basedOn w:val="DefaultParagraphFont"/>
    <w:uiPriority w:val="99"/>
    <w:unhideWhenUsed/>
    <w:rsid w:val="00505D9C"/>
    <w:rPr>
      <w:color w:val="0563C1" w:themeColor="hyperlink"/>
      <w:u w:val="single"/>
    </w:rPr>
  </w:style>
  <w:style w:type="paragraph" w:styleId="ListParagraph">
    <w:name w:val="List Paragraph"/>
    <w:basedOn w:val="Normal"/>
    <w:uiPriority w:val="34"/>
    <w:qFormat/>
    <w:rsid w:val="00137ADF"/>
    <w:pPr>
      <w:ind w:left="720"/>
      <w:contextualSpacing/>
    </w:pPr>
  </w:style>
  <w:style w:type="character" w:styleId="UnresolvedMention">
    <w:name w:val="Unresolved Mention"/>
    <w:basedOn w:val="DefaultParagraphFont"/>
    <w:uiPriority w:val="99"/>
    <w:semiHidden/>
    <w:unhideWhenUsed/>
    <w:rsid w:val="00137ADF"/>
    <w:rPr>
      <w:color w:val="605E5C"/>
      <w:shd w:val="clear" w:color="auto" w:fill="E1DFDD"/>
    </w:rPr>
  </w:style>
  <w:style w:type="character" w:customStyle="1" w:styleId="Heading1Char">
    <w:name w:val="Heading 1 Char"/>
    <w:basedOn w:val="DefaultParagraphFont"/>
    <w:link w:val="Heading1"/>
    <w:rsid w:val="00FF0D18"/>
    <w:rPr>
      <w:rFonts w:ascii="Arial" w:eastAsia="Times New Roman" w:hAnsi="Arial" w:cs="Times New Roman"/>
      <w:snapToGrid w:val="0"/>
      <w:szCs w:val="20"/>
    </w:rPr>
  </w:style>
  <w:style w:type="paragraph" w:styleId="Footer">
    <w:name w:val="footer"/>
    <w:basedOn w:val="Normal"/>
    <w:link w:val="FooterChar"/>
    <w:uiPriority w:val="99"/>
    <w:unhideWhenUsed/>
    <w:rsid w:val="00B721D7"/>
    <w:pPr>
      <w:tabs>
        <w:tab w:val="center" w:pos="4680"/>
        <w:tab w:val="right" w:pos="9360"/>
      </w:tabs>
    </w:pPr>
  </w:style>
  <w:style w:type="character" w:customStyle="1" w:styleId="FooterChar">
    <w:name w:val="Footer Char"/>
    <w:basedOn w:val="DefaultParagraphFont"/>
    <w:link w:val="Footer"/>
    <w:uiPriority w:val="99"/>
    <w:rsid w:val="00B721D7"/>
  </w:style>
  <w:style w:type="character" w:styleId="PageNumber">
    <w:name w:val="page number"/>
    <w:basedOn w:val="DefaultParagraphFont"/>
    <w:uiPriority w:val="99"/>
    <w:semiHidden/>
    <w:unhideWhenUsed/>
    <w:rsid w:val="00B721D7"/>
  </w:style>
  <w:style w:type="paragraph" w:styleId="BodyTextIndent">
    <w:name w:val="Body Text Indent"/>
    <w:basedOn w:val="Normal"/>
    <w:link w:val="BodyTextIndentChar"/>
    <w:rsid w:val="001352F6"/>
    <w:pPr>
      <w:widowControl w:val="0"/>
      <w:tabs>
        <w:tab w:val="left" w:pos="-90"/>
        <w:tab w:val="left" w:pos="540"/>
        <w:tab w:val="left" w:pos="810"/>
      </w:tabs>
      <w:ind w:left="540"/>
    </w:pPr>
    <w:rPr>
      <w:rFonts w:ascii="Arial" w:hAnsi="Arial"/>
      <w:snapToGrid w:val="0"/>
      <w:szCs w:val="20"/>
    </w:rPr>
  </w:style>
  <w:style w:type="character" w:customStyle="1" w:styleId="BodyTextIndentChar">
    <w:name w:val="Body Text Indent Char"/>
    <w:basedOn w:val="DefaultParagraphFont"/>
    <w:link w:val="BodyTextIndent"/>
    <w:rsid w:val="001352F6"/>
    <w:rPr>
      <w:rFonts w:ascii="Arial" w:eastAsia="Times New Roman" w:hAnsi="Arial" w:cs="Times New Roman"/>
      <w:snapToGrid w:val="0"/>
      <w:szCs w:val="20"/>
    </w:rPr>
  </w:style>
  <w:style w:type="paragraph" w:styleId="BodyText">
    <w:name w:val="Body Text"/>
    <w:basedOn w:val="Normal"/>
    <w:link w:val="BodyTextChar"/>
    <w:semiHidden/>
    <w:unhideWhenUsed/>
    <w:rsid w:val="00D403B5"/>
    <w:pPr>
      <w:widowControl w:val="0"/>
      <w:spacing w:after="120"/>
    </w:pPr>
    <w:rPr>
      <w:snapToGrid w:val="0"/>
      <w:szCs w:val="20"/>
    </w:rPr>
  </w:style>
  <w:style w:type="character" w:customStyle="1" w:styleId="BodyTextChar">
    <w:name w:val="Body Text Char"/>
    <w:basedOn w:val="DefaultParagraphFont"/>
    <w:link w:val="BodyText"/>
    <w:semiHidden/>
    <w:rsid w:val="00D403B5"/>
    <w:rPr>
      <w:rFonts w:ascii="Times New Roman" w:eastAsia="Times New Roman" w:hAnsi="Times New Roman" w:cs="Times New Roman"/>
      <w:snapToGrid w:val="0"/>
      <w:szCs w:val="20"/>
    </w:rPr>
  </w:style>
  <w:style w:type="character" w:customStyle="1" w:styleId="external">
    <w:name w:val="external"/>
    <w:basedOn w:val="DefaultParagraphFont"/>
    <w:rsid w:val="00D403B5"/>
  </w:style>
  <w:style w:type="character" w:customStyle="1" w:styleId="Heading2Char">
    <w:name w:val="Heading 2 Char"/>
    <w:basedOn w:val="DefaultParagraphFont"/>
    <w:link w:val="Heading2"/>
    <w:uiPriority w:val="9"/>
    <w:semiHidden/>
    <w:rsid w:val="008C5306"/>
    <w:rPr>
      <w:rFonts w:asciiTheme="majorHAnsi" w:eastAsiaTheme="majorEastAsia" w:hAnsiTheme="majorHAnsi" w:cstheme="majorBidi"/>
      <w:color w:val="2F5496" w:themeColor="accent1" w:themeShade="BF"/>
      <w:sz w:val="26"/>
      <w:szCs w:val="26"/>
    </w:rPr>
  </w:style>
  <w:style w:type="paragraph" w:styleId="BodyTextIndent2">
    <w:name w:val="Body Text Indent 2"/>
    <w:basedOn w:val="Normal"/>
    <w:link w:val="BodyTextIndent2Char"/>
    <w:uiPriority w:val="99"/>
    <w:semiHidden/>
    <w:unhideWhenUsed/>
    <w:rsid w:val="008C5306"/>
    <w:pPr>
      <w:spacing w:after="120" w:line="480" w:lineRule="auto"/>
      <w:ind w:left="360"/>
    </w:pPr>
  </w:style>
  <w:style w:type="character" w:customStyle="1" w:styleId="BodyTextIndent2Char">
    <w:name w:val="Body Text Indent 2 Char"/>
    <w:basedOn w:val="DefaultParagraphFont"/>
    <w:link w:val="BodyTextIndent2"/>
    <w:uiPriority w:val="99"/>
    <w:semiHidden/>
    <w:rsid w:val="008C5306"/>
  </w:style>
  <w:style w:type="table" w:styleId="TableGrid">
    <w:name w:val="Table Grid"/>
    <w:basedOn w:val="TableNormal"/>
    <w:uiPriority w:val="39"/>
    <w:rsid w:val="000667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AB3921"/>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Header">
    <w:name w:val="header"/>
    <w:basedOn w:val="Normal"/>
    <w:link w:val="HeaderChar"/>
    <w:uiPriority w:val="99"/>
    <w:unhideWhenUsed/>
    <w:rsid w:val="002142F6"/>
    <w:pPr>
      <w:tabs>
        <w:tab w:val="center" w:pos="4680"/>
        <w:tab w:val="right" w:pos="9360"/>
      </w:tabs>
    </w:pPr>
  </w:style>
  <w:style w:type="character" w:customStyle="1" w:styleId="HeaderChar">
    <w:name w:val="Header Char"/>
    <w:basedOn w:val="DefaultParagraphFont"/>
    <w:link w:val="Header"/>
    <w:uiPriority w:val="99"/>
    <w:rsid w:val="002142F6"/>
  </w:style>
  <w:style w:type="character" w:styleId="FollowedHyperlink">
    <w:name w:val="FollowedHyperlink"/>
    <w:basedOn w:val="DefaultParagraphFont"/>
    <w:uiPriority w:val="99"/>
    <w:semiHidden/>
    <w:unhideWhenUsed/>
    <w:rsid w:val="009F2525"/>
    <w:rPr>
      <w:color w:val="954F72" w:themeColor="followedHyperlink"/>
      <w:u w:val="single"/>
    </w:rPr>
  </w:style>
  <w:style w:type="paragraph" w:styleId="TOCHeading">
    <w:name w:val="TOC Heading"/>
    <w:basedOn w:val="Heading1"/>
    <w:next w:val="Normal"/>
    <w:uiPriority w:val="39"/>
    <w:unhideWhenUsed/>
    <w:qFormat/>
    <w:rsid w:val="003C7AF2"/>
    <w:pPr>
      <w:keepLines/>
      <w:widowControl/>
      <w:tabs>
        <w:tab w:val="clear" w:pos="-90"/>
        <w:tab w:val="clear" w:pos="540"/>
        <w:tab w:val="clear" w:pos="810"/>
      </w:tabs>
      <w:spacing w:before="480" w:line="276" w:lineRule="auto"/>
      <w:ind w:left="0"/>
      <w:outlineLvl w:val="9"/>
    </w:pPr>
    <w:rPr>
      <w:rFonts w:asciiTheme="majorHAnsi" w:eastAsiaTheme="majorEastAsia" w:hAnsiTheme="majorHAnsi" w:cstheme="majorBidi"/>
      <w:b/>
      <w:bCs/>
      <w:snapToGrid/>
      <w:color w:val="2F5496" w:themeColor="accent1" w:themeShade="BF"/>
      <w:sz w:val="28"/>
      <w:szCs w:val="28"/>
    </w:rPr>
  </w:style>
  <w:style w:type="paragraph" w:styleId="TOC1">
    <w:name w:val="toc 1"/>
    <w:basedOn w:val="Normal"/>
    <w:next w:val="Normal"/>
    <w:autoRedefine/>
    <w:uiPriority w:val="39"/>
    <w:unhideWhenUsed/>
    <w:rsid w:val="003C7AF2"/>
    <w:pPr>
      <w:spacing w:before="120"/>
    </w:pPr>
    <w:rPr>
      <w:rFonts w:cstheme="minorHAnsi"/>
      <w:b/>
      <w:bCs/>
      <w:i/>
      <w:iCs/>
    </w:rPr>
  </w:style>
  <w:style w:type="paragraph" w:styleId="TOC2">
    <w:name w:val="toc 2"/>
    <w:basedOn w:val="Normal"/>
    <w:next w:val="Normal"/>
    <w:autoRedefine/>
    <w:uiPriority w:val="39"/>
    <w:semiHidden/>
    <w:unhideWhenUsed/>
    <w:rsid w:val="003C7AF2"/>
    <w:pPr>
      <w:spacing w:before="120"/>
      <w:ind w:left="240"/>
    </w:pPr>
    <w:rPr>
      <w:rFonts w:cstheme="minorHAnsi"/>
      <w:b/>
      <w:bCs/>
      <w:sz w:val="22"/>
      <w:szCs w:val="22"/>
    </w:rPr>
  </w:style>
  <w:style w:type="paragraph" w:styleId="TOC3">
    <w:name w:val="toc 3"/>
    <w:basedOn w:val="Normal"/>
    <w:next w:val="Normal"/>
    <w:autoRedefine/>
    <w:uiPriority w:val="39"/>
    <w:semiHidden/>
    <w:unhideWhenUsed/>
    <w:rsid w:val="003C7AF2"/>
    <w:pPr>
      <w:ind w:left="480"/>
    </w:pPr>
    <w:rPr>
      <w:rFonts w:cstheme="minorHAnsi"/>
      <w:sz w:val="20"/>
      <w:szCs w:val="20"/>
    </w:rPr>
  </w:style>
  <w:style w:type="paragraph" w:styleId="TOC4">
    <w:name w:val="toc 4"/>
    <w:basedOn w:val="Normal"/>
    <w:next w:val="Normal"/>
    <w:autoRedefine/>
    <w:uiPriority w:val="39"/>
    <w:semiHidden/>
    <w:unhideWhenUsed/>
    <w:rsid w:val="003C7AF2"/>
    <w:pPr>
      <w:ind w:left="720"/>
    </w:pPr>
    <w:rPr>
      <w:rFonts w:cstheme="minorHAnsi"/>
      <w:sz w:val="20"/>
      <w:szCs w:val="20"/>
    </w:rPr>
  </w:style>
  <w:style w:type="paragraph" w:styleId="TOC5">
    <w:name w:val="toc 5"/>
    <w:basedOn w:val="Normal"/>
    <w:next w:val="Normal"/>
    <w:autoRedefine/>
    <w:uiPriority w:val="39"/>
    <w:semiHidden/>
    <w:unhideWhenUsed/>
    <w:rsid w:val="003C7AF2"/>
    <w:pPr>
      <w:ind w:left="960"/>
    </w:pPr>
    <w:rPr>
      <w:rFonts w:cstheme="minorHAnsi"/>
      <w:sz w:val="20"/>
      <w:szCs w:val="20"/>
    </w:rPr>
  </w:style>
  <w:style w:type="paragraph" w:styleId="TOC6">
    <w:name w:val="toc 6"/>
    <w:basedOn w:val="Normal"/>
    <w:next w:val="Normal"/>
    <w:autoRedefine/>
    <w:uiPriority w:val="39"/>
    <w:semiHidden/>
    <w:unhideWhenUsed/>
    <w:rsid w:val="003C7AF2"/>
    <w:pPr>
      <w:ind w:left="1200"/>
    </w:pPr>
    <w:rPr>
      <w:rFonts w:cstheme="minorHAnsi"/>
      <w:sz w:val="20"/>
      <w:szCs w:val="20"/>
    </w:rPr>
  </w:style>
  <w:style w:type="paragraph" w:styleId="TOC7">
    <w:name w:val="toc 7"/>
    <w:basedOn w:val="Normal"/>
    <w:next w:val="Normal"/>
    <w:autoRedefine/>
    <w:uiPriority w:val="39"/>
    <w:semiHidden/>
    <w:unhideWhenUsed/>
    <w:rsid w:val="003C7AF2"/>
    <w:pPr>
      <w:ind w:left="1440"/>
    </w:pPr>
    <w:rPr>
      <w:rFonts w:cstheme="minorHAnsi"/>
      <w:sz w:val="20"/>
      <w:szCs w:val="20"/>
    </w:rPr>
  </w:style>
  <w:style w:type="paragraph" w:styleId="TOC8">
    <w:name w:val="toc 8"/>
    <w:basedOn w:val="Normal"/>
    <w:next w:val="Normal"/>
    <w:autoRedefine/>
    <w:uiPriority w:val="39"/>
    <w:semiHidden/>
    <w:unhideWhenUsed/>
    <w:rsid w:val="003C7AF2"/>
    <w:pPr>
      <w:ind w:left="1680"/>
    </w:pPr>
    <w:rPr>
      <w:rFonts w:cstheme="minorHAnsi"/>
      <w:sz w:val="20"/>
      <w:szCs w:val="20"/>
    </w:rPr>
  </w:style>
  <w:style w:type="paragraph" w:styleId="TOC9">
    <w:name w:val="toc 9"/>
    <w:basedOn w:val="Normal"/>
    <w:next w:val="Normal"/>
    <w:autoRedefine/>
    <w:uiPriority w:val="39"/>
    <w:semiHidden/>
    <w:unhideWhenUsed/>
    <w:rsid w:val="003C7AF2"/>
    <w:pPr>
      <w:ind w:left="1920"/>
    </w:pPr>
    <w:rPr>
      <w:rFonts w:cstheme="minorHAnsi"/>
      <w:sz w:val="20"/>
      <w:szCs w:val="20"/>
    </w:rPr>
  </w:style>
  <w:style w:type="character" w:styleId="Strong">
    <w:name w:val="Strong"/>
    <w:basedOn w:val="DefaultParagraphFont"/>
    <w:uiPriority w:val="22"/>
    <w:qFormat/>
    <w:rsid w:val="00233FD4"/>
    <w:rPr>
      <w:b/>
      <w:bCs/>
    </w:rPr>
  </w:style>
  <w:style w:type="character" w:styleId="CommentReference">
    <w:name w:val="annotation reference"/>
    <w:basedOn w:val="DefaultParagraphFont"/>
    <w:uiPriority w:val="99"/>
    <w:semiHidden/>
    <w:unhideWhenUsed/>
    <w:rsid w:val="00E43A3E"/>
    <w:rPr>
      <w:sz w:val="16"/>
      <w:szCs w:val="16"/>
    </w:rPr>
  </w:style>
  <w:style w:type="paragraph" w:styleId="CommentText">
    <w:name w:val="annotation text"/>
    <w:basedOn w:val="Normal"/>
    <w:link w:val="CommentTextChar"/>
    <w:uiPriority w:val="99"/>
    <w:unhideWhenUsed/>
    <w:rsid w:val="00E43A3E"/>
    <w:rPr>
      <w:sz w:val="20"/>
      <w:szCs w:val="20"/>
    </w:rPr>
  </w:style>
  <w:style w:type="character" w:customStyle="1" w:styleId="CommentTextChar">
    <w:name w:val="Comment Text Char"/>
    <w:basedOn w:val="DefaultParagraphFont"/>
    <w:link w:val="CommentText"/>
    <w:uiPriority w:val="99"/>
    <w:rsid w:val="00E43A3E"/>
    <w:rPr>
      <w:sz w:val="20"/>
      <w:szCs w:val="20"/>
    </w:rPr>
  </w:style>
  <w:style w:type="paragraph" w:styleId="CommentSubject">
    <w:name w:val="annotation subject"/>
    <w:basedOn w:val="CommentText"/>
    <w:next w:val="CommentText"/>
    <w:link w:val="CommentSubjectChar"/>
    <w:uiPriority w:val="99"/>
    <w:semiHidden/>
    <w:unhideWhenUsed/>
    <w:rsid w:val="00E43A3E"/>
    <w:rPr>
      <w:b/>
      <w:bCs/>
    </w:rPr>
  </w:style>
  <w:style w:type="character" w:customStyle="1" w:styleId="CommentSubjectChar">
    <w:name w:val="Comment Subject Char"/>
    <w:basedOn w:val="CommentTextChar"/>
    <w:link w:val="CommentSubject"/>
    <w:uiPriority w:val="99"/>
    <w:semiHidden/>
    <w:rsid w:val="00E43A3E"/>
    <w:rPr>
      <w:b/>
      <w:bCs/>
      <w:sz w:val="20"/>
      <w:szCs w:val="20"/>
    </w:rPr>
  </w:style>
  <w:style w:type="paragraph" w:styleId="NormalWeb">
    <w:name w:val="Normal (Web)"/>
    <w:basedOn w:val="Normal"/>
    <w:uiPriority w:val="99"/>
    <w:semiHidden/>
    <w:unhideWhenUsed/>
    <w:rsid w:val="002300F5"/>
    <w:pPr>
      <w:spacing w:before="100" w:beforeAutospacing="1" w:after="100" w:afterAutospacing="1"/>
    </w:pPr>
  </w:style>
  <w:style w:type="character" w:customStyle="1" w:styleId="apple-converted-space">
    <w:name w:val="apple-converted-space"/>
    <w:basedOn w:val="DefaultParagraphFont"/>
    <w:rsid w:val="002300F5"/>
  </w:style>
  <w:style w:type="character" w:customStyle="1" w:styleId="Heading4Char">
    <w:name w:val="Heading 4 Char"/>
    <w:basedOn w:val="DefaultParagraphFont"/>
    <w:link w:val="Heading4"/>
    <w:uiPriority w:val="9"/>
    <w:semiHidden/>
    <w:rsid w:val="00A47049"/>
    <w:rPr>
      <w:rFonts w:asciiTheme="majorHAnsi" w:eastAsiaTheme="majorEastAsia" w:hAnsiTheme="majorHAnsi" w:cstheme="majorBidi"/>
      <w:i/>
      <w:iCs/>
      <w:color w:val="2F5496" w:themeColor="accent1" w:themeShade="BF"/>
    </w:rPr>
  </w:style>
  <w:style w:type="character" w:styleId="Mention">
    <w:name w:val="Mention"/>
    <w:basedOn w:val="DefaultParagraphFont"/>
    <w:uiPriority w:val="99"/>
    <w:unhideWhenUsed/>
    <w:rPr>
      <w:color w:val="2B579A"/>
      <w:shd w:val="clear" w:color="auto" w:fill="E6E6E6"/>
    </w:rPr>
  </w:style>
  <w:style w:type="paragraph" w:customStyle="1" w:styleId="Body">
    <w:name w:val="Body"/>
    <w:basedOn w:val="Normal"/>
    <w:uiPriority w:val="1"/>
    <w:rsid w:val="6A46B33A"/>
    <w:rPr>
      <w:rFonts w:ascii="Helvetica" w:eastAsia="Arial Unicode MS" w:hAnsi="Helvetica" w:cs="Arial Unicode MS"/>
      <w:color w:val="000000" w:themeColor="text1"/>
    </w:rPr>
  </w:style>
  <w:style w:type="character" w:customStyle="1" w:styleId="Heading3Char">
    <w:name w:val="Heading 3 Char"/>
    <w:basedOn w:val="DefaultParagraphFont"/>
    <w:link w:val="Heading3"/>
    <w:uiPriority w:val="9"/>
    <w:semiHidden/>
    <w:rsid w:val="0021440D"/>
    <w:rPr>
      <w:rFonts w:asciiTheme="majorHAnsi" w:eastAsiaTheme="majorEastAsia" w:hAnsiTheme="majorHAnsi" w:cstheme="majorBidi"/>
      <w:color w:val="1F3763" w:themeColor="accent1" w:themeShade="7F"/>
    </w:rPr>
  </w:style>
  <w:style w:type="paragraph" w:styleId="Revision">
    <w:name w:val="Revision"/>
    <w:hidden/>
    <w:uiPriority w:val="99"/>
    <w:semiHidden/>
    <w:rsid w:val="007D1CEE"/>
  </w:style>
  <w:style w:type="paragraph" w:customStyle="1" w:styleId="courseblocktitle">
    <w:name w:val="courseblocktitle"/>
    <w:basedOn w:val="Normal"/>
    <w:rsid w:val="006F7F68"/>
    <w:pPr>
      <w:spacing w:before="100" w:beforeAutospacing="1" w:after="100" w:afterAutospacing="1"/>
    </w:pPr>
  </w:style>
  <w:style w:type="character" w:customStyle="1" w:styleId="courselistcomment">
    <w:name w:val="courselistcomment"/>
    <w:basedOn w:val="DefaultParagraphFont"/>
    <w:rsid w:val="007232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02969">
      <w:bodyDiv w:val="1"/>
      <w:marLeft w:val="0"/>
      <w:marRight w:val="0"/>
      <w:marTop w:val="0"/>
      <w:marBottom w:val="0"/>
      <w:divBdr>
        <w:top w:val="none" w:sz="0" w:space="0" w:color="auto"/>
        <w:left w:val="none" w:sz="0" w:space="0" w:color="auto"/>
        <w:bottom w:val="none" w:sz="0" w:space="0" w:color="auto"/>
        <w:right w:val="none" w:sz="0" w:space="0" w:color="auto"/>
      </w:divBdr>
    </w:div>
    <w:div w:id="61635908">
      <w:bodyDiv w:val="1"/>
      <w:marLeft w:val="0"/>
      <w:marRight w:val="0"/>
      <w:marTop w:val="0"/>
      <w:marBottom w:val="0"/>
      <w:divBdr>
        <w:top w:val="none" w:sz="0" w:space="0" w:color="auto"/>
        <w:left w:val="none" w:sz="0" w:space="0" w:color="auto"/>
        <w:bottom w:val="none" w:sz="0" w:space="0" w:color="auto"/>
        <w:right w:val="none" w:sz="0" w:space="0" w:color="auto"/>
      </w:divBdr>
    </w:div>
    <w:div w:id="82646948">
      <w:bodyDiv w:val="1"/>
      <w:marLeft w:val="0"/>
      <w:marRight w:val="0"/>
      <w:marTop w:val="0"/>
      <w:marBottom w:val="0"/>
      <w:divBdr>
        <w:top w:val="none" w:sz="0" w:space="0" w:color="auto"/>
        <w:left w:val="none" w:sz="0" w:space="0" w:color="auto"/>
        <w:bottom w:val="none" w:sz="0" w:space="0" w:color="auto"/>
        <w:right w:val="none" w:sz="0" w:space="0" w:color="auto"/>
      </w:divBdr>
      <w:divsChild>
        <w:div w:id="221912229">
          <w:marLeft w:val="0"/>
          <w:marRight w:val="0"/>
          <w:marTop w:val="0"/>
          <w:marBottom w:val="0"/>
          <w:divBdr>
            <w:top w:val="none" w:sz="0" w:space="0" w:color="auto"/>
            <w:left w:val="none" w:sz="0" w:space="0" w:color="auto"/>
            <w:bottom w:val="none" w:sz="0" w:space="0" w:color="auto"/>
            <w:right w:val="none" w:sz="0" w:space="0" w:color="auto"/>
          </w:divBdr>
        </w:div>
      </w:divsChild>
    </w:div>
    <w:div w:id="100343956">
      <w:bodyDiv w:val="1"/>
      <w:marLeft w:val="0"/>
      <w:marRight w:val="0"/>
      <w:marTop w:val="0"/>
      <w:marBottom w:val="0"/>
      <w:divBdr>
        <w:top w:val="none" w:sz="0" w:space="0" w:color="auto"/>
        <w:left w:val="none" w:sz="0" w:space="0" w:color="auto"/>
        <w:bottom w:val="none" w:sz="0" w:space="0" w:color="auto"/>
        <w:right w:val="none" w:sz="0" w:space="0" w:color="auto"/>
      </w:divBdr>
    </w:div>
    <w:div w:id="108084191">
      <w:bodyDiv w:val="1"/>
      <w:marLeft w:val="0"/>
      <w:marRight w:val="0"/>
      <w:marTop w:val="0"/>
      <w:marBottom w:val="0"/>
      <w:divBdr>
        <w:top w:val="none" w:sz="0" w:space="0" w:color="auto"/>
        <w:left w:val="none" w:sz="0" w:space="0" w:color="auto"/>
        <w:bottom w:val="none" w:sz="0" w:space="0" w:color="auto"/>
        <w:right w:val="none" w:sz="0" w:space="0" w:color="auto"/>
      </w:divBdr>
    </w:div>
    <w:div w:id="131020490">
      <w:bodyDiv w:val="1"/>
      <w:marLeft w:val="0"/>
      <w:marRight w:val="0"/>
      <w:marTop w:val="0"/>
      <w:marBottom w:val="0"/>
      <w:divBdr>
        <w:top w:val="none" w:sz="0" w:space="0" w:color="auto"/>
        <w:left w:val="none" w:sz="0" w:space="0" w:color="auto"/>
        <w:bottom w:val="none" w:sz="0" w:space="0" w:color="auto"/>
        <w:right w:val="none" w:sz="0" w:space="0" w:color="auto"/>
      </w:divBdr>
      <w:divsChild>
        <w:div w:id="157502757">
          <w:marLeft w:val="0"/>
          <w:marRight w:val="0"/>
          <w:marTop w:val="0"/>
          <w:marBottom w:val="0"/>
          <w:divBdr>
            <w:top w:val="none" w:sz="0" w:space="0" w:color="auto"/>
            <w:left w:val="none" w:sz="0" w:space="0" w:color="auto"/>
            <w:bottom w:val="none" w:sz="0" w:space="0" w:color="auto"/>
            <w:right w:val="none" w:sz="0" w:space="0" w:color="auto"/>
          </w:divBdr>
        </w:div>
        <w:div w:id="594442582">
          <w:marLeft w:val="0"/>
          <w:marRight w:val="0"/>
          <w:marTop w:val="0"/>
          <w:marBottom w:val="0"/>
          <w:divBdr>
            <w:top w:val="none" w:sz="0" w:space="0" w:color="auto"/>
            <w:left w:val="none" w:sz="0" w:space="0" w:color="auto"/>
            <w:bottom w:val="none" w:sz="0" w:space="0" w:color="auto"/>
            <w:right w:val="none" w:sz="0" w:space="0" w:color="auto"/>
          </w:divBdr>
        </w:div>
        <w:div w:id="895630329">
          <w:marLeft w:val="0"/>
          <w:marRight w:val="0"/>
          <w:marTop w:val="0"/>
          <w:marBottom w:val="0"/>
          <w:divBdr>
            <w:top w:val="none" w:sz="0" w:space="0" w:color="auto"/>
            <w:left w:val="none" w:sz="0" w:space="0" w:color="auto"/>
            <w:bottom w:val="none" w:sz="0" w:space="0" w:color="auto"/>
            <w:right w:val="none" w:sz="0" w:space="0" w:color="auto"/>
          </w:divBdr>
        </w:div>
        <w:div w:id="1392650927">
          <w:marLeft w:val="0"/>
          <w:marRight w:val="0"/>
          <w:marTop w:val="0"/>
          <w:marBottom w:val="0"/>
          <w:divBdr>
            <w:top w:val="none" w:sz="0" w:space="0" w:color="auto"/>
            <w:left w:val="none" w:sz="0" w:space="0" w:color="auto"/>
            <w:bottom w:val="none" w:sz="0" w:space="0" w:color="auto"/>
            <w:right w:val="none" w:sz="0" w:space="0" w:color="auto"/>
          </w:divBdr>
        </w:div>
        <w:div w:id="1412970126">
          <w:marLeft w:val="0"/>
          <w:marRight w:val="0"/>
          <w:marTop w:val="0"/>
          <w:marBottom w:val="0"/>
          <w:divBdr>
            <w:top w:val="none" w:sz="0" w:space="0" w:color="auto"/>
            <w:left w:val="none" w:sz="0" w:space="0" w:color="auto"/>
            <w:bottom w:val="none" w:sz="0" w:space="0" w:color="auto"/>
            <w:right w:val="none" w:sz="0" w:space="0" w:color="auto"/>
          </w:divBdr>
        </w:div>
        <w:div w:id="1590774893">
          <w:marLeft w:val="0"/>
          <w:marRight w:val="0"/>
          <w:marTop w:val="0"/>
          <w:marBottom w:val="0"/>
          <w:divBdr>
            <w:top w:val="none" w:sz="0" w:space="0" w:color="auto"/>
            <w:left w:val="none" w:sz="0" w:space="0" w:color="auto"/>
            <w:bottom w:val="none" w:sz="0" w:space="0" w:color="auto"/>
            <w:right w:val="none" w:sz="0" w:space="0" w:color="auto"/>
          </w:divBdr>
        </w:div>
        <w:div w:id="2022079532">
          <w:marLeft w:val="0"/>
          <w:marRight w:val="0"/>
          <w:marTop w:val="0"/>
          <w:marBottom w:val="0"/>
          <w:divBdr>
            <w:top w:val="none" w:sz="0" w:space="0" w:color="auto"/>
            <w:left w:val="none" w:sz="0" w:space="0" w:color="auto"/>
            <w:bottom w:val="none" w:sz="0" w:space="0" w:color="auto"/>
            <w:right w:val="none" w:sz="0" w:space="0" w:color="auto"/>
          </w:divBdr>
        </w:div>
        <w:div w:id="2104571306">
          <w:marLeft w:val="0"/>
          <w:marRight w:val="0"/>
          <w:marTop w:val="0"/>
          <w:marBottom w:val="0"/>
          <w:divBdr>
            <w:top w:val="none" w:sz="0" w:space="0" w:color="auto"/>
            <w:left w:val="none" w:sz="0" w:space="0" w:color="auto"/>
            <w:bottom w:val="none" w:sz="0" w:space="0" w:color="auto"/>
            <w:right w:val="none" w:sz="0" w:space="0" w:color="auto"/>
          </w:divBdr>
        </w:div>
        <w:div w:id="2123452863">
          <w:marLeft w:val="0"/>
          <w:marRight w:val="0"/>
          <w:marTop w:val="0"/>
          <w:marBottom w:val="0"/>
          <w:divBdr>
            <w:top w:val="none" w:sz="0" w:space="0" w:color="auto"/>
            <w:left w:val="none" w:sz="0" w:space="0" w:color="auto"/>
            <w:bottom w:val="none" w:sz="0" w:space="0" w:color="auto"/>
            <w:right w:val="none" w:sz="0" w:space="0" w:color="auto"/>
          </w:divBdr>
        </w:div>
      </w:divsChild>
    </w:div>
    <w:div w:id="141630203">
      <w:bodyDiv w:val="1"/>
      <w:marLeft w:val="0"/>
      <w:marRight w:val="0"/>
      <w:marTop w:val="0"/>
      <w:marBottom w:val="0"/>
      <w:divBdr>
        <w:top w:val="none" w:sz="0" w:space="0" w:color="auto"/>
        <w:left w:val="none" w:sz="0" w:space="0" w:color="auto"/>
        <w:bottom w:val="none" w:sz="0" w:space="0" w:color="auto"/>
        <w:right w:val="none" w:sz="0" w:space="0" w:color="auto"/>
      </w:divBdr>
    </w:div>
    <w:div w:id="163983705">
      <w:bodyDiv w:val="1"/>
      <w:marLeft w:val="0"/>
      <w:marRight w:val="0"/>
      <w:marTop w:val="0"/>
      <w:marBottom w:val="0"/>
      <w:divBdr>
        <w:top w:val="none" w:sz="0" w:space="0" w:color="auto"/>
        <w:left w:val="none" w:sz="0" w:space="0" w:color="auto"/>
        <w:bottom w:val="none" w:sz="0" w:space="0" w:color="auto"/>
        <w:right w:val="none" w:sz="0" w:space="0" w:color="auto"/>
      </w:divBdr>
    </w:div>
    <w:div w:id="165900248">
      <w:bodyDiv w:val="1"/>
      <w:marLeft w:val="0"/>
      <w:marRight w:val="0"/>
      <w:marTop w:val="0"/>
      <w:marBottom w:val="0"/>
      <w:divBdr>
        <w:top w:val="none" w:sz="0" w:space="0" w:color="auto"/>
        <w:left w:val="none" w:sz="0" w:space="0" w:color="auto"/>
        <w:bottom w:val="none" w:sz="0" w:space="0" w:color="auto"/>
        <w:right w:val="none" w:sz="0" w:space="0" w:color="auto"/>
      </w:divBdr>
      <w:divsChild>
        <w:div w:id="2034111266">
          <w:marLeft w:val="0"/>
          <w:marRight w:val="0"/>
          <w:marTop w:val="0"/>
          <w:marBottom w:val="0"/>
          <w:divBdr>
            <w:top w:val="none" w:sz="0" w:space="0" w:color="auto"/>
            <w:left w:val="none" w:sz="0" w:space="0" w:color="auto"/>
            <w:bottom w:val="none" w:sz="0" w:space="0" w:color="auto"/>
            <w:right w:val="none" w:sz="0" w:space="0" w:color="auto"/>
          </w:divBdr>
        </w:div>
      </w:divsChild>
    </w:div>
    <w:div w:id="186792585">
      <w:bodyDiv w:val="1"/>
      <w:marLeft w:val="0"/>
      <w:marRight w:val="0"/>
      <w:marTop w:val="0"/>
      <w:marBottom w:val="0"/>
      <w:divBdr>
        <w:top w:val="none" w:sz="0" w:space="0" w:color="auto"/>
        <w:left w:val="none" w:sz="0" w:space="0" w:color="auto"/>
        <w:bottom w:val="none" w:sz="0" w:space="0" w:color="auto"/>
        <w:right w:val="none" w:sz="0" w:space="0" w:color="auto"/>
      </w:divBdr>
    </w:div>
    <w:div w:id="195853794">
      <w:bodyDiv w:val="1"/>
      <w:marLeft w:val="0"/>
      <w:marRight w:val="0"/>
      <w:marTop w:val="0"/>
      <w:marBottom w:val="0"/>
      <w:divBdr>
        <w:top w:val="none" w:sz="0" w:space="0" w:color="auto"/>
        <w:left w:val="none" w:sz="0" w:space="0" w:color="auto"/>
        <w:bottom w:val="none" w:sz="0" w:space="0" w:color="auto"/>
        <w:right w:val="none" w:sz="0" w:space="0" w:color="auto"/>
      </w:divBdr>
    </w:div>
    <w:div w:id="286392625">
      <w:bodyDiv w:val="1"/>
      <w:marLeft w:val="0"/>
      <w:marRight w:val="0"/>
      <w:marTop w:val="0"/>
      <w:marBottom w:val="0"/>
      <w:divBdr>
        <w:top w:val="none" w:sz="0" w:space="0" w:color="auto"/>
        <w:left w:val="none" w:sz="0" w:space="0" w:color="auto"/>
        <w:bottom w:val="none" w:sz="0" w:space="0" w:color="auto"/>
        <w:right w:val="none" w:sz="0" w:space="0" w:color="auto"/>
      </w:divBdr>
    </w:div>
    <w:div w:id="296492481">
      <w:bodyDiv w:val="1"/>
      <w:marLeft w:val="0"/>
      <w:marRight w:val="0"/>
      <w:marTop w:val="0"/>
      <w:marBottom w:val="0"/>
      <w:divBdr>
        <w:top w:val="none" w:sz="0" w:space="0" w:color="auto"/>
        <w:left w:val="none" w:sz="0" w:space="0" w:color="auto"/>
        <w:bottom w:val="none" w:sz="0" w:space="0" w:color="auto"/>
        <w:right w:val="none" w:sz="0" w:space="0" w:color="auto"/>
      </w:divBdr>
    </w:div>
    <w:div w:id="307825310">
      <w:bodyDiv w:val="1"/>
      <w:marLeft w:val="0"/>
      <w:marRight w:val="0"/>
      <w:marTop w:val="0"/>
      <w:marBottom w:val="0"/>
      <w:divBdr>
        <w:top w:val="none" w:sz="0" w:space="0" w:color="auto"/>
        <w:left w:val="none" w:sz="0" w:space="0" w:color="auto"/>
        <w:bottom w:val="none" w:sz="0" w:space="0" w:color="auto"/>
        <w:right w:val="none" w:sz="0" w:space="0" w:color="auto"/>
      </w:divBdr>
    </w:div>
    <w:div w:id="308437383">
      <w:bodyDiv w:val="1"/>
      <w:marLeft w:val="0"/>
      <w:marRight w:val="0"/>
      <w:marTop w:val="0"/>
      <w:marBottom w:val="0"/>
      <w:divBdr>
        <w:top w:val="none" w:sz="0" w:space="0" w:color="auto"/>
        <w:left w:val="none" w:sz="0" w:space="0" w:color="auto"/>
        <w:bottom w:val="none" w:sz="0" w:space="0" w:color="auto"/>
        <w:right w:val="none" w:sz="0" w:space="0" w:color="auto"/>
      </w:divBdr>
    </w:div>
    <w:div w:id="309747411">
      <w:bodyDiv w:val="1"/>
      <w:marLeft w:val="0"/>
      <w:marRight w:val="0"/>
      <w:marTop w:val="0"/>
      <w:marBottom w:val="0"/>
      <w:divBdr>
        <w:top w:val="none" w:sz="0" w:space="0" w:color="auto"/>
        <w:left w:val="none" w:sz="0" w:space="0" w:color="auto"/>
        <w:bottom w:val="none" w:sz="0" w:space="0" w:color="auto"/>
        <w:right w:val="none" w:sz="0" w:space="0" w:color="auto"/>
      </w:divBdr>
      <w:divsChild>
        <w:div w:id="1639264380">
          <w:marLeft w:val="0"/>
          <w:marRight w:val="0"/>
          <w:marTop w:val="0"/>
          <w:marBottom w:val="0"/>
          <w:divBdr>
            <w:top w:val="none" w:sz="0" w:space="0" w:color="auto"/>
            <w:left w:val="none" w:sz="0" w:space="0" w:color="auto"/>
            <w:bottom w:val="none" w:sz="0" w:space="0" w:color="auto"/>
            <w:right w:val="none" w:sz="0" w:space="0" w:color="auto"/>
          </w:divBdr>
        </w:div>
      </w:divsChild>
    </w:div>
    <w:div w:id="313073891">
      <w:bodyDiv w:val="1"/>
      <w:marLeft w:val="0"/>
      <w:marRight w:val="0"/>
      <w:marTop w:val="0"/>
      <w:marBottom w:val="0"/>
      <w:divBdr>
        <w:top w:val="none" w:sz="0" w:space="0" w:color="auto"/>
        <w:left w:val="none" w:sz="0" w:space="0" w:color="auto"/>
        <w:bottom w:val="none" w:sz="0" w:space="0" w:color="auto"/>
        <w:right w:val="none" w:sz="0" w:space="0" w:color="auto"/>
      </w:divBdr>
    </w:div>
    <w:div w:id="355734122">
      <w:bodyDiv w:val="1"/>
      <w:marLeft w:val="0"/>
      <w:marRight w:val="0"/>
      <w:marTop w:val="0"/>
      <w:marBottom w:val="0"/>
      <w:divBdr>
        <w:top w:val="none" w:sz="0" w:space="0" w:color="auto"/>
        <w:left w:val="none" w:sz="0" w:space="0" w:color="auto"/>
        <w:bottom w:val="none" w:sz="0" w:space="0" w:color="auto"/>
        <w:right w:val="none" w:sz="0" w:space="0" w:color="auto"/>
      </w:divBdr>
    </w:div>
    <w:div w:id="479152137">
      <w:bodyDiv w:val="1"/>
      <w:marLeft w:val="0"/>
      <w:marRight w:val="0"/>
      <w:marTop w:val="0"/>
      <w:marBottom w:val="0"/>
      <w:divBdr>
        <w:top w:val="none" w:sz="0" w:space="0" w:color="auto"/>
        <w:left w:val="none" w:sz="0" w:space="0" w:color="auto"/>
        <w:bottom w:val="none" w:sz="0" w:space="0" w:color="auto"/>
        <w:right w:val="none" w:sz="0" w:space="0" w:color="auto"/>
      </w:divBdr>
    </w:div>
    <w:div w:id="534001734">
      <w:bodyDiv w:val="1"/>
      <w:marLeft w:val="0"/>
      <w:marRight w:val="0"/>
      <w:marTop w:val="0"/>
      <w:marBottom w:val="0"/>
      <w:divBdr>
        <w:top w:val="none" w:sz="0" w:space="0" w:color="auto"/>
        <w:left w:val="none" w:sz="0" w:space="0" w:color="auto"/>
        <w:bottom w:val="none" w:sz="0" w:space="0" w:color="auto"/>
        <w:right w:val="none" w:sz="0" w:space="0" w:color="auto"/>
      </w:divBdr>
    </w:div>
    <w:div w:id="568343558">
      <w:bodyDiv w:val="1"/>
      <w:marLeft w:val="0"/>
      <w:marRight w:val="0"/>
      <w:marTop w:val="0"/>
      <w:marBottom w:val="0"/>
      <w:divBdr>
        <w:top w:val="none" w:sz="0" w:space="0" w:color="auto"/>
        <w:left w:val="none" w:sz="0" w:space="0" w:color="auto"/>
        <w:bottom w:val="none" w:sz="0" w:space="0" w:color="auto"/>
        <w:right w:val="none" w:sz="0" w:space="0" w:color="auto"/>
      </w:divBdr>
      <w:divsChild>
        <w:div w:id="910775906">
          <w:marLeft w:val="-225"/>
          <w:marRight w:val="-225"/>
          <w:marTop w:val="0"/>
          <w:marBottom w:val="0"/>
          <w:divBdr>
            <w:top w:val="none" w:sz="0" w:space="0" w:color="auto"/>
            <w:left w:val="none" w:sz="0" w:space="0" w:color="auto"/>
            <w:bottom w:val="none" w:sz="0" w:space="0" w:color="auto"/>
            <w:right w:val="none" w:sz="0" w:space="0" w:color="auto"/>
          </w:divBdr>
          <w:divsChild>
            <w:div w:id="413286906">
              <w:marLeft w:val="0"/>
              <w:marRight w:val="0"/>
              <w:marTop w:val="0"/>
              <w:marBottom w:val="0"/>
              <w:divBdr>
                <w:top w:val="none" w:sz="0" w:space="0" w:color="auto"/>
                <w:left w:val="none" w:sz="0" w:space="0" w:color="auto"/>
                <w:bottom w:val="none" w:sz="0" w:space="0" w:color="auto"/>
                <w:right w:val="none" w:sz="0" w:space="0" w:color="auto"/>
              </w:divBdr>
            </w:div>
          </w:divsChild>
        </w:div>
        <w:div w:id="1856187125">
          <w:marLeft w:val="-225"/>
          <w:marRight w:val="-225"/>
          <w:marTop w:val="0"/>
          <w:marBottom w:val="0"/>
          <w:divBdr>
            <w:top w:val="none" w:sz="0" w:space="0" w:color="auto"/>
            <w:left w:val="none" w:sz="0" w:space="0" w:color="auto"/>
            <w:bottom w:val="none" w:sz="0" w:space="0" w:color="auto"/>
            <w:right w:val="none" w:sz="0" w:space="0" w:color="auto"/>
          </w:divBdr>
          <w:divsChild>
            <w:div w:id="74619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683884">
      <w:bodyDiv w:val="1"/>
      <w:marLeft w:val="0"/>
      <w:marRight w:val="0"/>
      <w:marTop w:val="0"/>
      <w:marBottom w:val="0"/>
      <w:divBdr>
        <w:top w:val="none" w:sz="0" w:space="0" w:color="auto"/>
        <w:left w:val="none" w:sz="0" w:space="0" w:color="auto"/>
        <w:bottom w:val="none" w:sz="0" w:space="0" w:color="auto"/>
        <w:right w:val="none" w:sz="0" w:space="0" w:color="auto"/>
      </w:divBdr>
    </w:div>
    <w:div w:id="721708696">
      <w:bodyDiv w:val="1"/>
      <w:marLeft w:val="0"/>
      <w:marRight w:val="0"/>
      <w:marTop w:val="0"/>
      <w:marBottom w:val="0"/>
      <w:divBdr>
        <w:top w:val="none" w:sz="0" w:space="0" w:color="auto"/>
        <w:left w:val="none" w:sz="0" w:space="0" w:color="auto"/>
        <w:bottom w:val="none" w:sz="0" w:space="0" w:color="auto"/>
        <w:right w:val="none" w:sz="0" w:space="0" w:color="auto"/>
      </w:divBdr>
    </w:div>
    <w:div w:id="727924525">
      <w:bodyDiv w:val="1"/>
      <w:marLeft w:val="0"/>
      <w:marRight w:val="0"/>
      <w:marTop w:val="0"/>
      <w:marBottom w:val="0"/>
      <w:divBdr>
        <w:top w:val="none" w:sz="0" w:space="0" w:color="auto"/>
        <w:left w:val="none" w:sz="0" w:space="0" w:color="auto"/>
        <w:bottom w:val="none" w:sz="0" w:space="0" w:color="auto"/>
        <w:right w:val="none" w:sz="0" w:space="0" w:color="auto"/>
      </w:divBdr>
      <w:divsChild>
        <w:div w:id="1302540429">
          <w:marLeft w:val="0"/>
          <w:marRight w:val="0"/>
          <w:marTop w:val="0"/>
          <w:marBottom w:val="0"/>
          <w:divBdr>
            <w:top w:val="none" w:sz="0" w:space="0" w:color="auto"/>
            <w:left w:val="none" w:sz="0" w:space="0" w:color="auto"/>
            <w:bottom w:val="none" w:sz="0" w:space="0" w:color="auto"/>
            <w:right w:val="none" w:sz="0" w:space="0" w:color="auto"/>
          </w:divBdr>
        </w:div>
      </w:divsChild>
    </w:div>
    <w:div w:id="736512119">
      <w:bodyDiv w:val="1"/>
      <w:marLeft w:val="0"/>
      <w:marRight w:val="0"/>
      <w:marTop w:val="0"/>
      <w:marBottom w:val="0"/>
      <w:divBdr>
        <w:top w:val="none" w:sz="0" w:space="0" w:color="auto"/>
        <w:left w:val="none" w:sz="0" w:space="0" w:color="auto"/>
        <w:bottom w:val="none" w:sz="0" w:space="0" w:color="auto"/>
        <w:right w:val="none" w:sz="0" w:space="0" w:color="auto"/>
      </w:divBdr>
    </w:div>
    <w:div w:id="803155068">
      <w:bodyDiv w:val="1"/>
      <w:marLeft w:val="0"/>
      <w:marRight w:val="0"/>
      <w:marTop w:val="0"/>
      <w:marBottom w:val="0"/>
      <w:divBdr>
        <w:top w:val="none" w:sz="0" w:space="0" w:color="auto"/>
        <w:left w:val="none" w:sz="0" w:space="0" w:color="auto"/>
        <w:bottom w:val="none" w:sz="0" w:space="0" w:color="auto"/>
        <w:right w:val="none" w:sz="0" w:space="0" w:color="auto"/>
      </w:divBdr>
    </w:div>
    <w:div w:id="869150325">
      <w:bodyDiv w:val="1"/>
      <w:marLeft w:val="0"/>
      <w:marRight w:val="0"/>
      <w:marTop w:val="0"/>
      <w:marBottom w:val="0"/>
      <w:divBdr>
        <w:top w:val="none" w:sz="0" w:space="0" w:color="auto"/>
        <w:left w:val="none" w:sz="0" w:space="0" w:color="auto"/>
        <w:bottom w:val="none" w:sz="0" w:space="0" w:color="auto"/>
        <w:right w:val="none" w:sz="0" w:space="0" w:color="auto"/>
      </w:divBdr>
    </w:div>
    <w:div w:id="896936899">
      <w:bodyDiv w:val="1"/>
      <w:marLeft w:val="0"/>
      <w:marRight w:val="0"/>
      <w:marTop w:val="0"/>
      <w:marBottom w:val="0"/>
      <w:divBdr>
        <w:top w:val="none" w:sz="0" w:space="0" w:color="auto"/>
        <w:left w:val="none" w:sz="0" w:space="0" w:color="auto"/>
        <w:bottom w:val="none" w:sz="0" w:space="0" w:color="auto"/>
        <w:right w:val="none" w:sz="0" w:space="0" w:color="auto"/>
      </w:divBdr>
    </w:div>
    <w:div w:id="946278982">
      <w:bodyDiv w:val="1"/>
      <w:marLeft w:val="0"/>
      <w:marRight w:val="0"/>
      <w:marTop w:val="0"/>
      <w:marBottom w:val="0"/>
      <w:divBdr>
        <w:top w:val="none" w:sz="0" w:space="0" w:color="auto"/>
        <w:left w:val="none" w:sz="0" w:space="0" w:color="auto"/>
        <w:bottom w:val="none" w:sz="0" w:space="0" w:color="auto"/>
        <w:right w:val="none" w:sz="0" w:space="0" w:color="auto"/>
      </w:divBdr>
      <w:divsChild>
        <w:div w:id="1739354355">
          <w:marLeft w:val="0"/>
          <w:marRight w:val="0"/>
          <w:marTop w:val="0"/>
          <w:marBottom w:val="0"/>
          <w:divBdr>
            <w:top w:val="none" w:sz="0" w:space="0" w:color="auto"/>
            <w:left w:val="none" w:sz="0" w:space="0" w:color="auto"/>
            <w:bottom w:val="none" w:sz="0" w:space="0" w:color="auto"/>
            <w:right w:val="none" w:sz="0" w:space="0" w:color="auto"/>
          </w:divBdr>
        </w:div>
      </w:divsChild>
    </w:div>
    <w:div w:id="949900222">
      <w:bodyDiv w:val="1"/>
      <w:marLeft w:val="0"/>
      <w:marRight w:val="0"/>
      <w:marTop w:val="0"/>
      <w:marBottom w:val="0"/>
      <w:divBdr>
        <w:top w:val="none" w:sz="0" w:space="0" w:color="auto"/>
        <w:left w:val="none" w:sz="0" w:space="0" w:color="auto"/>
        <w:bottom w:val="none" w:sz="0" w:space="0" w:color="auto"/>
        <w:right w:val="none" w:sz="0" w:space="0" w:color="auto"/>
      </w:divBdr>
    </w:div>
    <w:div w:id="962885909">
      <w:bodyDiv w:val="1"/>
      <w:marLeft w:val="0"/>
      <w:marRight w:val="0"/>
      <w:marTop w:val="0"/>
      <w:marBottom w:val="0"/>
      <w:divBdr>
        <w:top w:val="none" w:sz="0" w:space="0" w:color="auto"/>
        <w:left w:val="none" w:sz="0" w:space="0" w:color="auto"/>
        <w:bottom w:val="none" w:sz="0" w:space="0" w:color="auto"/>
        <w:right w:val="none" w:sz="0" w:space="0" w:color="auto"/>
      </w:divBdr>
    </w:div>
    <w:div w:id="983512818">
      <w:bodyDiv w:val="1"/>
      <w:marLeft w:val="0"/>
      <w:marRight w:val="0"/>
      <w:marTop w:val="0"/>
      <w:marBottom w:val="0"/>
      <w:divBdr>
        <w:top w:val="none" w:sz="0" w:space="0" w:color="auto"/>
        <w:left w:val="none" w:sz="0" w:space="0" w:color="auto"/>
        <w:bottom w:val="none" w:sz="0" w:space="0" w:color="auto"/>
        <w:right w:val="none" w:sz="0" w:space="0" w:color="auto"/>
      </w:divBdr>
      <w:divsChild>
        <w:div w:id="774055213">
          <w:marLeft w:val="0"/>
          <w:marRight w:val="0"/>
          <w:marTop w:val="0"/>
          <w:marBottom w:val="0"/>
          <w:divBdr>
            <w:top w:val="none" w:sz="0" w:space="0" w:color="auto"/>
            <w:left w:val="none" w:sz="0" w:space="0" w:color="auto"/>
            <w:bottom w:val="none" w:sz="0" w:space="0" w:color="auto"/>
            <w:right w:val="none" w:sz="0" w:space="0" w:color="auto"/>
          </w:divBdr>
        </w:div>
        <w:div w:id="829559859">
          <w:marLeft w:val="0"/>
          <w:marRight w:val="0"/>
          <w:marTop w:val="0"/>
          <w:marBottom w:val="0"/>
          <w:divBdr>
            <w:top w:val="none" w:sz="0" w:space="0" w:color="auto"/>
            <w:left w:val="none" w:sz="0" w:space="0" w:color="auto"/>
            <w:bottom w:val="none" w:sz="0" w:space="0" w:color="auto"/>
            <w:right w:val="none" w:sz="0" w:space="0" w:color="auto"/>
          </w:divBdr>
        </w:div>
        <w:div w:id="871772933">
          <w:marLeft w:val="0"/>
          <w:marRight w:val="0"/>
          <w:marTop w:val="0"/>
          <w:marBottom w:val="0"/>
          <w:divBdr>
            <w:top w:val="none" w:sz="0" w:space="0" w:color="auto"/>
            <w:left w:val="none" w:sz="0" w:space="0" w:color="auto"/>
            <w:bottom w:val="none" w:sz="0" w:space="0" w:color="auto"/>
            <w:right w:val="none" w:sz="0" w:space="0" w:color="auto"/>
          </w:divBdr>
        </w:div>
        <w:div w:id="879899384">
          <w:marLeft w:val="0"/>
          <w:marRight w:val="0"/>
          <w:marTop w:val="0"/>
          <w:marBottom w:val="0"/>
          <w:divBdr>
            <w:top w:val="none" w:sz="0" w:space="0" w:color="auto"/>
            <w:left w:val="none" w:sz="0" w:space="0" w:color="auto"/>
            <w:bottom w:val="none" w:sz="0" w:space="0" w:color="auto"/>
            <w:right w:val="none" w:sz="0" w:space="0" w:color="auto"/>
          </w:divBdr>
        </w:div>
        <w:div w:id="1157309407">
          <w:marLeft w:val="0"/>
          <w:marRight w:val="0"/>
          <w:marTop w:val="0"/>
          <w:marBottom w:val="0"/>
          <w:divBdr>
            <w:top w:val="none" w:sz="0" w:space="0" w:color="auto"/>
            <w:left w:val="none" w:sz="0" w:space="0" w:color="auto"/>
            <w:bottom w:val="none" w:sz="0" w:space="0" w:color="auto"/>
            <w:right w:val="none" w:sz="0" w:space="0" w:color="auto"/>
          </w:divBdr>
        </w:div>
        <w:div w:id="1255356551">
          <w:marLeft w:val="0"/>
          <w:marRight w:val="0"/>
          <w:marTop w:val="0"/>
          <w:marBottom w:val="0"/>
          <w:divBdr>
            <w:top w:val="none" w:sz="0" w:space="0" w:color="auto"/>
            <w:left w:val="none" w:sz="0" w:space="0" w:color="auto"/>
            <w:bottom w:val="none" w:sz="0" w:space="0" w:color="auto"/>
            <w:right w:val="none" w:sz="0" w:space="0" w:color="auto"/>
          </w:divBdr>
        </w:div>
        <w:div w:id="1757902741">
          <w:marLeft w:val="0"/>
          <w:marRight w:val="0"/>
          <w:marTop w:val="0"/>
          <w:marBottom w:val="0"/>
          <w:divBdr>
            <w:top w:val="none" w:sz="0" w:space="0" w:color="auto"/>
            <w:left w:val="none" w:sz="0" w:space="0" w:color="auto"/>
            <w:bottom w:val="none" w:sz="0" w:space="0" w:color="auto"/>
            <w:right w:val="none" w:sz="0" w:space="0" w:color="auto"/>
          </w:divBdr>
        </w:div>
        <w:div w:id="1883856474">
          <w:marLeft w:val="0"/>
          <w:marRight w:val="0"/>
          <w:marTop w:val="0"/>
          <w:marBottom w:val="0"/>
          <w:divBdr>
            <w:top w:val="none" w:sz="0" w:space="0" w:color="auto"/>
            <w:left w:val="none" w:sz="0" w:space="0" w:color="auto"/>
            <w:bottom w:val="none" w:sz="0" w:space="0" w:color="auto"/>
            <w:right w:val="none" w:sz="0" w:space="0" w:color="auto"/>
          </w:divBdr>
        </w:div>
        <w:div w:id="1924989198">
          <w:marLeft w:val="0"/>
          <w:marRight w:val="0"/>
          <w:marTop w:val="0"/>
          <w:marBottom w:val="0"/>
          <w:divBdr>
            <w:top w:val="none" w:sz="0" w:space="0" w:color="auto"/>
            <w:left w:val="none" w:sz="0" w:space="0" w:color="auto"/>
            <w:bottom w:val="none" w:sz="0" w:space="0" w:color="auto"/>
            <w:right w:val="none" w:sz="0" w:space="0" w:color="auto"/>
          </w:divBdr>
        </w:div>
      </w:divsChild>
    </w:div>
    <w:div w:id="1053697917">
      <w:bodyDiv w:val="1"/>
      <w:marLeft w:val="0"/>
      <w:marRight w:val="0"/>
      <w:marTop w:val="0"/>
      <w:marBottom w:val="0"/>
      <w:divBdr>
        <w:top w:val="none" w:sz="0" w:space="0" w:color="auto"/>
        <w:left w:val="none" w:sz="0" w:space="0" w:color="auto"/>
        <w:bottom w:val="none" w:sz="0" w:space="0" w:color="auto"/>
        <w:right w:val="none" w:sz="0" w:space="0" w:color="auto"/>
      </w:divBdr>
    </w:div>
    <w:div w:id="1055396959">
      <w:bodyDiv w:val="1"/>
      <w:marLeft w:val="0"/>
      <w:marRight w:val="0"/>
      <w:marTop w:val="0"/>
      <w:marBottom w:val="0"/>
      <w:divBdr>
        <w:top w:val="none" w:sz="0" w:space="0" w:color="auto"/>
        <w:left w:val="none" w:sz="0" w:space="0" w:color="auto"/>
        <w:bottom w:val="none" w:sz="0" w:space="0" w:color="auto"/>
        <w:right w:val="none" w:sz="0" w:space="0" w:color="auto"/>
      </w:divBdr>
    </w:div>
    <w:div w:id="1118335787">
      <w:bodyDiv w:val="1"/>
      <w:marLeft w:val="0"/>
      <w:marRight w:val="0"/>
      <w:marTop w:val="0"/>
      <w:marBottom w:val="0"/>
      <w:divBdr>
        <w:top w:val="none" w:sz="0" w:space="0" w:color="auto"/>
        <w:left w:val="none" w:sz="0" w:space="0" w:color="auto"/>
        <w:bottom w:val="none" w:sz="0" w:space="0" w:color="auto"/>
        <w:right w:val="none" w:sz="0" w:space="0" w:color="auto"/>
      </w:divBdr>
    </w:div>
    <w:div w:id="1118376618">
      <w:bodyDiv w:val="1"/>
      <w:marLeft w:val="0"/>
      <w:marRight w:val="0"/>
      <w:marTop w:val="0"/>
      <w:marBottom w:val="0"/>
      <w:divBdr>
        <w:top w:val="none" w:sz="0" w:space="0" w:color="auto"/>
        <w:left w:val="none" w:sz="0" w:space="0" w:color="auto"/>
        <w:bottom w:val="none" w:sz="0" w:space="0" w:color="auto"/>
        <w:right w:val="none" w:sz="0" w:space="0" w:color="auto"/>
      </w:divBdr>
    </w:div>
    <w:div w:id="1163012353">
      <w:bodyDiv w:val="1"/>
      <w:marLeft w:val="0"/>
      <w:marRight w:val="0"/>
      <w:marTop w:val="0"/>
      <w:marBottom w:val="0"/>
      <w:divBdr>
        <w:top w:val="none" w:sz="0" w:space="0" w:color="auto"/>
        <w:left w:val="none" w:sz="0" w:space="0" w:color="auto"/>
        <w:bottom w:val="none" w:sz="0" w:space="0" w:color="auto"/>
        <w:right w:val="none" w:sz="0" w:space="0" w:color="auto"/>
      </w:divBdr>
    </w:div>
    <w:div w:id="1190293049">
      <w:bodyDiv w:val="1"/>
      <w:marLeft w:val="0"/>
      <w:marRight w:val="0"/>
      <w:marTop w:val="0"/>
      <w:marBottom w:val="0"/>
      <w:divBdr>
        <w:top w:val="none" w:sz="0" w:space="0" w:color="auto"/>
        <w:left w:val="none" w:sz="0" w:space="0" w:color="auto"/>
        <w:bottom w:val="none" w:sz="0" w:space="0" w:color="auto"/>
        <w:right w:val="none" w:sz="0" w:space="0" w:color="auto"/>
      </w:divBdr>
      <w:divsChild>
        <w:div w:id="36046840">
          <w:marLeft w:val="0"/>
          <w:marRight w:val="0"/>
          <w:marTop w:val="0"/>
          <w:marBottom w:val="0"/>
          <w:divBdr>
            <w:top w:val="none" w:sz="0" w:space="0" w:color="auto"/>
            <w:left w:val="none" w:sz="0" w:space="0" w:color="auto"/>
            <w:bottom w:val="none" w:sz="0" w:space="0" w:color="auto"/>
            <w:right w:val="none" w:sz="0" w:space="0" w:color="auto"/>
          </w:divBdr>
        </w:div>
        <w:div w:id="195581835">
          <w:marLeft w:val="0"/>
          <w:marRight w:val="0"/>
          <w:marTop w:val="0"/>
          <w:marBottom w:val="0"/>
          <w:divBdr>
            <w:top w:val="none" w:sz="0" w:space="0" w:color="auto"/>
            <w:left w:val="none" w:sz="0" w:space="0" w:color="auto"/>
            <w:bottom w:val="none" w:sz="0" w:space="0" w:color="auto"/>
            <w:right w:val="none" w:sz="0" w:space="0" w:color="auto"/>
          </w:divBdr>
        </w:div>
        <w:div w:id="220797134">
          <w:marLeft w:val="0"/>
          <w:marRight w:val="0"/>
          <w:marTop w:val="0"/>
          <w:marBottom w:val="0"/>
          <w:divBdr>
            <w:top w:val="none" w:sz="0" w:space="0" w:color="auto"/>
            <w:left w:val="none" w:sz="0" w:space="0" w:color="auto"/>
            <w:bottom w:val="none" w:sz="0" w:space="0" w:color="auto"/>
            <w:right w:val="none" w:sz="0" w:space="0" w:color="auto"/>
          </w:divBdr>
        </w:div>
        <w:div w:id="324280309">
          <w:marLeft w:val="0"/>
          <w:marRight w:val="0"/>
          <w:marTop w:val="0"/>
          <w:marBottom w:val="0"/>
          <w:divBdr>
            <w:top w:val="none" w:sz="0" w:space="0" w:color="auto"/>
            <w:left w:val="none" w:sz="0" w:space="0" w:color="auto"/>
            <w:bottom w:val="none" w:sz="0" w:space="0" w:color="auto"/>
            <w:right w:val="none" w:sz="0" w:space="0" w:color="auto"/>
          </w:divBdr>
        </w:div>
        <w:div w:id="473184080">
          <w:marLeft w:val="0"/>
          <w:marRight w:val="0"/>
          <w:marTop w:val="0"/>
          <w:marBottom w:val="0"/>
          <w:divBdr>
            <w:top w:val="none" w:sz="0" w:space="0" w:color="auto"/>
            <w:left w:val="none" w:sz="0" w:space="0" w:color="auto"/>
            <w:bottom w:val="none" w:sz="0" w:space="0" w:color="auto"/>
            <w:right w:val="none" w:sz="0" w:space="0" w:color="auto"/>
          </w:divBdr>
        </w:div>
        <w:div w:id="544635488">
          <w:marLeft w:val="0"/>
          <w:marRight w:val="0"/>
          <w:marTop w:val="0"/>
          <w:marBottom w:val="0"/>
          <w:divBdr>
            <w:top w:val="none" w:sz="0" w:space="0" w:color="auto"/>
            <w:left w:val="none" w:sz="0" w:space="0" w:color="auto"/>
            <w:bottom w:val="none" w:sz="0" w:space="0" w:color="auto"/>
            <w:right w:val="none" w:sz="0" w:space="0" w:color="auto"/>
          </w:divBdr>
        </w:div>
        <w:div w:id="653409361">
          <w:marLeft w:val="0"/>
          <w:marRight w:val="0"/>
          <w:marTop w:val="0"/>
          <w:marBottom w:val="0"/>
          <w:divBdr>
            <w:top w:val="none" w:sz="0" w:space="0" w:color="auto"/>
            <w:left w:val="none" w:sz="0" w:space="0" w:color="auto"/>
            <w:bottom w:val="none" w:sz="0" w:space="0" w:color="auto"/>
            <w:right w:val="none" w:sz="0" w:space="0" w:color="auto"/>
          </w:divBdr>
        </w:div>
        <w:div w:id="739864596">
          <w:marLeft w:val="0"/>
          <w:marRight w:val="0"/>
          <w:marTop w:val="0"/>
          <w:marBottom w:val="0"/>
          <w:divBdr>
            <w:top w:val="none" w:sz="0" w:space="0" w:color="auto"/>
            <w:left w:val="none" w:sz="0" w:space="0" w:color="auto"/>
            <w:bottom w:val="none" w:sz="0" w:space="0" w:color="auto"/>
            <w:right w:val="none" w:sz="0" w:space="0" w:color="auto"/>
          </w:divBdr>
        </w:div>
        <w:div w:id="858422530">
          <w:marLeft w:val="0"/>
          <w:marRight w:val="0"/>
          <w:marTop w:val="0"/>
          <w:marBottom w:val="0"/>
          <w:divBdr>
            <w:top w:val="none" w:sz="0" w:space="0" w:color="auto"/>
            <w:left w:val="none" w:sz="0" w:space="0" w:color="auto"/>
            <w:bottom w:val="none" w:sz="0" w:space="0" w:color="auto"/>
            <w:right w:val="none" w:sz="0" w:space="0" w:color="auto"/>
          </w:divBdr>
        </w:div>
        <w:div w:id="981271166">
          <w:marLeft w:val="0"/>
          <w:marRight w:val="0"/>
          <w:marTop w:val="0"/>
          <w:marBottom w:val="0"/>
          <w:divBdr>
            <w:top w:val="none" w:sz="0" w:space="0" w:color="auto"/>
            <w:left w:val="none" w:sz="0" w:space="0" w:color="auto"/>
            <w:bottom w:val="none" w:sz="0" w:space="0" w:color="auto"/>
            <w:right w:val="none" w:sz="0" w:space="0" w:color="auto"/>
          </w:divBdr>
        </w:div>
        <w:div w:id="1093090806">
          <w:marLeft w:val="0"/>
          <w:marRight w:val="0"/>
          <w:marTop w:val="0"/>
          <w:marBottom w:val="0"/>
          <w:divBdr>
            <w:top w:val="none" w:sz="0" w:space="0" w:color="auto"/>
            <w:left w:val="none" w:sz="0" w:space="0" w:color="auto"/>
            <w:bottom w:val="none" w:sz="0" w:space="0" w:color="auto"/>
            <w:right w:val="none" w:sz="0" w:space="0" w:color="auto"/>
          </w:divBdr>
        </w:div>
        <w:div w:id="1364557323">
          <w:marLeft w:val="0"/>
          <w:marRight w:val="0"/>
          <w:marTop w:val="0"/>
          <w:marBottom w:val="0"/>
          <w:divBdr>
            <w:top w:val="none" w:sz="0" w:space="0" w:color="auto"/>
            <w:left w:val="none" w:sz="0" w:space="0" w:color="auto"/>
            <w:bottom w:val="none" w:sz="0" w:space="0" w:color="auto"/>
            <w:right w:val="none" w:sz="0" w:space="0" w:color="auto"/>
          </w:divBdr>
        </w:div>
        <w:div w:id="1516922696">
          <w:marLeft w:val="0"/>
          <w:marRight w:val="0"/>
          <w:marTop w:val="0"/>
          <w:marBottom w:val="0"/>
          <w:divBdr>
            <w:top w:val="none" w:sz="0" w:space="0" w:color="auto"/>
            <w:left w:val="none" w:sz="0" w:space="0" w:color="auto"/>
            <w:bottom w:val="none" w:sz="0" w:space="0" w:color="auto"/>
            <w:right w:val="none" w:sz="0" w:space="0" w:color="auto"/>
          </w:divBdr>
        </w:div>
        <w:div w:id="1570650161">
          <w:marLeft w:val="0"/>
          <w:marRight w:val="0"/>
          <w:marTop w:val="0"/>
          <w:marBottom w:val="0"/>
          <w:divBdr>
            <w:top w:val="none" w:sz="0" w:space="0" w:color="auto"/>
            <w:left w:val="none" w:sz="0" w:space="0" w:color="auto"/>
            <w:bottom w:val="none" w:sz="0" w:space="0" w:color="auto"/>
            <w:right w:val="none" w:sz="0" w:space="0" w:color="auto"/>
          </w:divBdr>
        </w:div>
        <w:div w:id="1606381220">
          <w:marLeft w:val="0"/>
          <w:marRight w:val="0"/>
          <w:marTop w:val="0"/>
          <w:marBottom w:val="0"/>
          <w:divBdr>
            <w:top w:val="none" w:sz="0" w:space="0" w:color="auto"/>
            <w:left w:val="none" w:sz="0" w:space="0" w:color="auto"/>
            <w:bottom w:val="none" w:sz="0" w:space="0" w:color="auto"/>
            <w:right w:val="none" w:sz="0" w:space="0" w:color="auto"/>
          </w:divBdr>
        </w:div>
        <w:div w:id="2114400741">
          <w:marLeft w:val="0"/>
          <w:marRight w:val="0"/>
          <w:marTop w:val="0"/>
          <w:marBottom w:val="0"/>
          <w:divBdr>
            <w:top w:val="none" w:sz="0" w:space="0" w:color="auto"/>
            <w:left w:val="none" w:sz="0" w:space="0" w:color="auto"/>
            <w:bottom w:val="none" w:sz="0" w:space="0" w:color="auto"/>
            <w:right w:val="none" w:sz="0" w:space="0" w:color="auto"/>
          </w:divBdr>
        </w:div>
      </w:divsChild>
    </w:div>
    <w:div w:id="1222836798">
      <w:bodyDiv w:val="1"/>
      <w:marLeft w:val="0"/>
      <w:marRight w:val="0"/>
      <w:marTop w:val="0"/>
      <w:marBottom w:val="0"/>
      <w:divBdr>
        <w:top w:val="none" w:sz="0" w:space="0" w:color="auto"/>
        <w:left w:val="none" w:sz="0" w:space="0" w:color="auto"/>
        <w:bottom w:val="none" w:sz="0" w:space="0" w:color="auto"/>
        <w:right w:val="none" w:sz="0" w:space="0" w:color="auto"/>
      </w:divBdr>
    </w:div>
    <w:div w:id="1274938212">
      <w:bodyDiv w:val="1"/>
      <w:marLeft w:val="0"/>
      <w:marRight w:val="0"/>
      <w:marTop w:val="0"/>
      <w:marBottom w:val="0"/>
      <w:divBdr>
        <w:top w:val="none" w:sz="0" w:space="0" w:color="auto"/>
        <w:left w:val="none" w:sz="0" w:space="0" w:color="auto"/>
        <w:bottom w:val="none" w:sz="0" w:space="0" w:color="auto"/>
        <w:right w:val="none" w:sz="0" w:space="0" w:color="auto"/>
      </w:divBdr>
      <w:divsChild>
        <w:div w:id="449133844">
          <w:marLeft w:val="0"/>
          <w:marRight w:val="0"/>
          <w:marTop w:val="0"/>
          <w:marBottom w:val="0"/>
          <w:divBdr>
            <w:top w:val="none" w:sz="0" w:space="0" w:color="auto"/>
            <w:left w:val="none" w:sz="0" w:space="0" w:color="auto"/>
            <w:bottom w:val="none" w:sz="0" w:space="0" w:color="auto"/>
            <w:right w:val="none" w:sz="0" w:space="0" w:color="auto"/>
          </w:divBdr>
        </w:div>
      </w:divsChild>
    </w:div>
    <w:div w:id="1303805206">
      <w:bodyDiv w:val="1"/>
      <w:marLeft w:val="0"/>
      <w:marRight w:val="0"/>
      <w:marTop w:val="0"/>
      <w:marBottom w:val="0"/>
      <w:divBdr>
        <w:top w:val="none" w:sz="0" w:space="0" w:color="auto"/>
        <w:left w:val="none" w:sz="0" w:space="0" w:color="auto"/>
        <w:bottom w:val="none" w:sz="0" w:space="0" w:color="auto"/>
        <w:right w:val="none" w:sz="0" w:space="0" w:color="auto"/>
      </w:divBdr>
    </w:div>
    <w:div w:id="1322003550">
      <w:bodyDiv w:val="1"/>
      <w:marLeft w:val="0"/>
      <w:marRight w:val="0"/>
      <w:marTop w:val="0"/>
      <w:marBottom w:val="0"/>
      <w:divBdr>
        <w:top w:val="none" w:sz="0" w:space="0" w:color="auto"/>
        <w:left w:val="none" w:sz="0" w:space="0" w:color="auto"/>
        <w:bottom w:val="none" w:sz="0" w:space="0" w:color="auto"/>
        <w:right w:val="none" w:sz="0" w:space="0" w:color="auto"/>
      </w:divBdr>
    </w:div>
    <w:div w:id="1338271394">
      <w:bodyDiv w:val="1"/>
      <w:marLeft w:val="0"/>
      <w:marRight w:val="0"/>
      <w:marTop w:val="0"/>
      <w:marBottom w:val="0"/>
      <w:divBdr>
        <w:top w:val="none" w:sz="0" w:space="0" w:color="auto"/>
        <w:left w:val="none" w:sz="0" w:space="0" w:color="auto"/>
        <w:bottom w:val="none" w:sz="0" w:space="0" w:color="auto"/>
        <w:right w:val="none" w:sz="0" w:space="0" w:color="auto"/>
      </w:divBdr>
      <w:divsChild>
        <w:div w:id="1387408846">
          <w:marLeft w:val="0"/>
          <w:marRight w:val="0"/>
          <w:marTop w:val="0"/>
          <w:marBottom w:val="0"/>
          <w:divBdr>
            <w:top w:val="none" w:sz="0" w:space="0" w:color="auto"/>
            <w:left w:val="none" w:sz="0" w:space="0" w:color="auto"/>
            <w:bottom w:val="none" w:sz="0" w:space="0" w:color="auto"/>
            <w:right w:val="none" w:sz="0" w:space="0" w:color="auto"/>
          </w:divBdr>
        </w:div>
      </w:divsChild>
    </w:div>
    <w:div w:id="1450465603">
      <w:bodyDiv w:val="1"/>
      <w:marLeft w:val="0"/>
      <w:marRight w:val="0"/>
      <w:marTop w:val="0"/>
      <w:marBottom w:val="0"/>
      <w:divBdr>
        <w:top w:val="none" w:sz="0" w:space="0" w:color="auto"/>
        <w:left w:val="none" w:sz="0" w:space="0" w:color="auto"/>
        <w:bottom w:val="none" w:sz="0" w:space="0" w:color="auto"/>
        <w:right w:val="none" w:sz="0" w:space="0" w:color="auto"/>
      </w:divBdr>
      <w:divsChild>
        <w:div w:id="938755206">
          <w:marLeft w:val="0"/>
          <w:marRight w:val="0"/>
          <w:marTop w:val="0"/>
          <w:marBottom w:val="0"/>
          <w:divBdr>
            <w:top w:val="none" w:sz="0" w:space="0" w:color="auto"/>
            <w:left w:val="none" w:sz="0" w:space="0" w:color="auto"/>
            <w:bottom w:val="none" w:sz="0" w:space="0" w:color="auto"/>
            <w:right w:val="none" w:sz="0" w:space="0" w:color="auto"/>
          </w:divBdr>
        </w:div>
      </w:divsChild>
    </w:div>
    <w:div w:id="1457144606">
      <w:bodyDiv w:val="1"/>
      <w:marLeft w:val="0"/>
      <w:marRight w:val="0"/>
      <w:marTop w:val="0"/>
      <w:marBottom w:val="0"/>
      <w:divBdr>
        <w:top w:val="none" w:sz="0" w:space="0" w:color="auto"/>
        <w:left w:val="none" w:sz="0" w:space="0" w:color="auto"/>
        <w:bottom w:val="none" w:sz="0" w:space="0" w:color="auto"/>
        <w:right w:val="none" w:sz="0" w:space="0" w:color="auto"/>
      </w:divBdr>
    </w:div>
    <w:div w:id="1472166783">
      <w:bodyDiv w:val="1"/>
      <w:marLeft w:val="0"/>
      <w:marRight w:val="0"/>
      <w:marTop w:val="0"/>
      <w:marBottom w:val="0"/>
      <w:divBdr>
        <w:top w:val="none" w:sz="0" w:space="0" w:color="auto"/>
        <w:left w:val="none" w:sz="0" w:space="0" w:color="auto"/>
        <w:bottom w:val="none" w:sz="0" w:space="0" w:color="auto"/>
        <w:right w:val="none" w:sz="0" w:space="0" w:color="auto"/>
      </w:divBdr>
    </w:div>
    <w:div w:id="1495687251">
      <w:bodyDiv w:val="1"/>
      <w:marLeft w:val="0"/>
      <w:marRight w:val="0"/>
      <w:marTop w:val="0"/>
      <w:marBottom w:val="0"/>
      <w:divBdr>
        <w:top w:val="none" w:sz="0" w:space="0" w:color="auto"/>
        <w:left w:val="none" w:sz="0" w:space="0" w:color="auto"/>
        <w:bottom w:val="none" w:sz="0" w:space="0" w:color="auto"/>
        <w:right w:val="none" w:sz="0" w:space="0" w:color="auto"/>
      </w:divBdr>
    </w:div>
    <w:div w:id="1529877587">
      <w:bodyDiv w:val="1"/>
      <w:marLeft w:val="0"/>
      <w:marRight w:val="0"/>
      <w:marTop w:val="0"/>
      <w:marBottom w:val="0"/>
      <w:divBdr>
        <w:top w:val="none" w:sz="0" w:space="0" w:color="auto"/>
        <w:left w:val="none" w:sz="0" w:space="0" w:color="auto"/>
        <w:bottom w:val="none" w:sz="0" w:space="0" w:color="auto"/>
        <w:right w:val="none" w:sz="0" w:space="0" w:color="auto"/>
      </w:divBdr>
    </w:div>
    <w:div w:id="1575166674">
      <w:bodyDiv w:val="1"/>
      <w:marLeft w:val="0"/>
      <w:marRight w:val="0"/>
      <w:marTop w:val="0"/>
      <w:marBottom w:val="0"/>
      <w:divBdr>
        <w:top w:val="none" w:sz="0" w:space="0" w:color="auto"/>
        <w:left w:val="none" w:sz="0" w:space="0" w:color="auto"/>
        <w:bottom w:val="none" w:sz="0" w:space="0" w:color="auto"/>
        <w:right w:val="none" w:sz="0" w:space="0" w:color="auto"/>
      </w:divBdr>
    </w:div>
    <w:div w:id="1585990919">
      <w:bodyDiv w:val="1"/>
      <w:marLeft w:val="0"/>
      <w:marRight w:val="0"/>
      <w:marTop w:val="0"/>
      <w:marBottom w:val="0"/>
      <w:divBdr>
        <w:top w:val="none" w:sz="0" w:space="0" w:color="auto"/>
        <w:left w:val="none" w:sz="0" w:space="0" w:color="auto"/>
        <w:bottom w:val="none" w:sz="0" w:space="0" w:color="auto"/>
        <w:right w:val="none" w:sz="0" w:space="0" w:color="auto"/>
      </w:divBdr>
    </w:div>
    <w:div w:id="1593782887">
      <w:bodyDiv w:val="1"/>
      <w:marLeft w:val="0"/>
      <w:marRight w:val="0"/>
      <w:marTop w:val="0"/>
      <w:marBottom w:val="0"/>
      <w:divBdr>
        <w:top w:val="none" w:sz="0" w:space="0" w:color="auto"/>
        <w:left w:val="none" w:sz="0" w:space="0" w:color="auto"/>
        <w:bottom w:val="none" w:sz="0" w:space="0" w:color="auto"/>
        <w:right w:val="none" w:sz="0" w:space="0" w:color="auto"/>
      </w:divBdr>
      <w:divsChild>
        <w:div w:id="823199116">
          <w:marLeft w:val="0"/>
          <w:marRight w:val="0"/>
          <w:marTop w:val="0"/>
          <w:marBottom w:val="0"/>
          <w:divBdr>
            <w:top w:val="none" w:sz="0" w:space="0" w:color="auto"/>
            <w:left w:val="none" w:sz="0" w:space="0" w:color="auto"/>
            <w:bottom w:val="none" w:sz="0" w:space="0" w:color="auto"/>
            <w:right w:val="none" w:sz="0" w:space="0" w:color="auto"/>
          </w:divBdr>
        </w:div>
      </w:divsChild>
    </w:div>
    <w:div w:id="1619410373">
      <w:bodyDiv w:val="1"/>
      <w:marLeft w:val="0"/>
      <w:marRight w:val="0"/>
      <w:marTop w:val="0"/>
      <w:marBottom w:val="0"/>
      <w:divBdr>
        <w:top w:val="none" w:sz="0" w:space="0" w:color="auto"/>
        <w:left w:val="none" w:sz="0" w:space="0" w:color="auto"/>
        <w:bottom w:val="none" w:sz="0" w:space="0" w:color="auto"/>
        <w:right w:val="none" w:sz="0" w:space="0" w:color="auto"/>
      </w:divBdr>
    </w:div>
    <w:div w:id="1626809129">
      <w:bodyDiv w:val="1"/>
      <w:marLeft w:val="0"/>
      <w:marRight w:val="0"/>
      <w:marTop w:val="0"/>
      <w:marBottom w:val="0"/>
      <w:divBdr>
        <w:top w:val="none" w:sz="0" w:space="0" w:color="auto"/>
        <w:left w:val="none" w:sz="0" w:space="0" w:color="auto"/>
        <w:bottom w:val="none" w:sz="0" w:space="0" w:color="auto"/>
        <w:right w:val="none" w:sz="0" w:space="0" w:color="auto"/>
      </w:divBdr>
    </w:div>
    <w:div w:id="1657802450">
      <w:bodyDiv w:val="1"/>
      <w:marLeft w:val="0"/>
      <w:marRight w:val="0"/>
      <w:marTop w:val="0"/>
      <w:marBottom w:val="0"/>
      <w:divBdr>
        <w:top w:val="none" w:sz="0" w:space="0" w:color="auto"/>
        <w:left w:val="none" w:sz="0" w:space="0" w:color="auto"/>
        <w:bottom w:val="none" w:sz="0" w:space="0" w:color="auto"/>
        <w:right w:val="none" w:sz="0" w:space="0" w:color="auto"/>
      </w:divBdr>
      <w:divsChild>
        <w:div w:id="627589951">
          <w:marLeft w:val="0"/>
          <w:marRight w:val="0"/>
          <w:marTop w:val="0"/>
          <w:marBottom w:val="0"/>
          <w:divBdr>
            <w:top w:val="none" w:sz="0" w:space="0" w:color="auto"/>
            <w:left w:val="none" w:sz="0" w:space="0" w:color="auto"/>
            <w:bottom w:val="none" w:sz="0" w:space="0" w:color="auto"/>
            <w:right w:val="none" w:sz="0" w:space="0" w:color="auto"/>
          </w:divBdr>
        </w:div>
      </w:divsChild>
    </w:div>
    <w:div w:id="1681197241">
      <w:bodyDiv w:val="1"/>
      <w:marLeft w:val="0"/>
      <w:marRight w:val="0"/>
      <w:marTop w:val="0"/>
      <w:marBottom w:val="0"/>
      <w:divBdr>
        <w:top w:val="none" w:sz="0" w:space="0" w:color="auto"/>
        <w:left w:val="none" w:sz="0" w:space="0" w:color="auto"/>
        <w:bottom w:val="none" w:sz="0" w:space="0" w:color="auto"/>
        <w:right w:val="none" w:sz="0" w:space="0" w:color="auto"/>
      </w:divBdr>
    </w:div>
    <w:div w:id="1780177461">
      <w:bodyDiv w:val="1"/>
      <w:marLeft w:val="0"/>
      <w:marRight w:val="0"/>
      <w:marTop w:val="0"/>
      <w:marBottom w:val="0"/>
      <w:divBdr>
        <w:top w:val="none" w:sz="0" w:space="0" w:color="auto"/>
        <w:left w:val="none" w:sz="0" w:space="0" w:color="auto"/>
        <w:bottom w:val="none" w:sz="0" w:space="0" w:color="auto"/>
        <w:right w:val="none" w:sz="0" w:space="0" w:color="auto"/>
      </w:divBdr>
    </w:div>
    <w:div w:id="1783915529">
      <w:bodyDiv w:val="1"/>
      <w:marLeft w:val="0"/>
      <w:marRight w:val="0"/>
      <w:marTop w:val="0"/>
      <w:marBottom w:val="0"/>
      <w:divBdr>
        <w:top w:val="none" w:sz="0" w:space="0" w:color="auto"/>
        <w:left w:val="none" w:sz="0" w:space="0" w:color="auto"/>
        <w:bottom w:val="none" w:sz="0" w:space="0" w:color="auto"/>
        <w:right w:val="none" w:sz="0" w:space="0" w:color="auto"/>
      </w:divBdr>
      <w:divsChild>
        <w:div w:id="42213097">
          <w:marLeft w:val="0"/>
          <w:marRight w:val="0"/>
          <w:marTop w:val="0"/>
          <w:marBottom w:val="0"/>
          <w:divBdr>
            <w:top w:val="none" w:sz="0" w:space="0" w:color="auto"/>
            <w:left w:val="none" w:sz="0" w:space="0" w:color="auto"/>
            <w:bottom w:val="none" w:sz="0" w:space="0" w:color="auto"/>
            <w:right w:val="none" w:sz="0" w:space="0" w:color="auto"/>
          </w:divBdr>
        </w:div>
      </w:divsChild>
    </w:div>
    <w:div w:id="1900244985">
      <w:bodyDiv w:val="1"/>
      <w:marLeft w:val="0"/>
      <w:marRight w:val="0"/>
      <w:marTop w:val="0"/>
      <w:marBottom w:val="0"/>
      <w:divBdr>
        <w:top w:val="none" w:sz="0" w:space="0" w:color="auto"/>
        <w:left w:val="none" w:sz="0" w:space="0" w:color="auto"/>
        <w:bottom w:val="none" w:sz="0" w:space="0" w:color="auto"/>
        <w:right w:val="none" w:sz="0" w:space="0" w:color="auto"/>
      </w:divBdr>
    </w:div>
    <w:div w:id="1927572516">
      <w:bodyDiv w:val="1"/>
      <w:marLeft w:val="0"/>
      <w:marRight w:val="0"/>
      <w:marTop w:val="0"/>
      <w:marBottom w:val="0"/>
      <w:divBdr>
        <w:top w:val="none" w:sz="0" w:space="0" w:color="auto"/>
        <w:left w:val="none" w:sz="0" w:space="0" w:color="auto"/>
        <w:bottom w:val="none" w:sz="0" w:space="0" w:color="auto"/>
        <w:right w:val="none" w:sz="0" w:space="0" w:color="auto"/>
      </w:divBdr>
    </w:div>
    <w:div w:id="1946964554">
      <w:bodyDiv w:val="1"/>
      <w:marLeft w:val="0"/>
      <w:marRight w:val="0"/>
      <w:marTop w:val="0"/>
      <w:marBottom w:val="0"/>
      <w:divBdr>
        <w:top w:val="none" w:sz="0" w:space="0" w:color="auto"/>
        <w:left w:val="none" w:sz="0" w:space="0" w:color="auto"/>
        <w:bottom w:val="none" w:sz="0" w:space="0" w:color="auto"/>
        <w:right w:val="none" w:sz="0" w:space="0" w:color="auto"/>
      </w:divBdr>
      <w:divsChild>
        <w:div w:id="1827167805">
          <w:marLeft w:val="0"/>
          <w:marRight w:val="0"/>
          <w:marTop w:val="0"/>
          <w:marBottom w:val="0"/>
          <w:divBdr>
            <w:top w:val="single" w:sz="6" w:space="5" w:color="A2A9B1"/>
            <w:left w:val="single" w:sz="6" w:space="5" w:color="A2A9B1"/>
            <w:bottom w:val="single" w:sz="6" w:space="5" w:color="A2A9B1"/>
            <w:right w:val="single" w:sz="6" w:space="5" w:color="A2A9B1"/>
          </w:divBdr>
        </w:div>
      </w:divsChild>
    </w:div>
    <w:div w:id="1948659533">
      <w:bodyDiv w:val="1"/>
      <w:marLeft w:val="0"/>
      <w:marRight w:val="0"/>
      <w:marTop w:val="0"/>
      <w:marBottom w:val="0"/>
      <w:divBdr>
        <w:top w:val="none" w:sz="0" w:space="0" w:color="auto"/>
        <w:left w:val="none" w:sz="0" w:space="0" w:color="auto"/>
        <w:bottom w:val="none" w:sz="0" w:space="0" w:color="auto"/>
        <w:right w:val="none" w:sz="0" w:space="0" w:color="auto"/>
      </w:divBdr>
    </w:div>
    <w:div w:id="1950116565">
      <w:bodyDiv w:val="1"/>
      <w:marLeft w:val="0"/>
      <w:marRight w:val="0"/>
      <w:marTop w:val="0"/>
      <w:marBottom w:val="0"/>
      <w:divBdr>
        <w:top w:val="none" w:sz="0" w:space="0" w:color="auto"/>
        <w:left w:val="none" w:sz="0" w:space="0" w:color="auto"/>
        <w:bottom w:val="none" w:sz="0" w:space="0" w:color="auto"/>
        <w:right w:val="none" w:sz="0" w:space="0" w:color="auto"/>
      </w:divBdr>
    </w:div>
    <w:div w:id="1976711621">
      <w:bodyDiv w:val="1"/>
      <w:marLeft w:val="0"/>
      <w:marRight w:val="0"/>
      <w:marTop w:val="0"/>
      <w:marBottom w:val="0"/>
      <w:divBdr>
        <w:top w:val="none" w:sz="0" w:space="0" w:color="auto"/>
        <w:left w:val="none" w:sz="0" w:space="0" w:color="auto"/>
        <w:bottom w:val="none" w:sz="0" w:space="0" w:color="auto"/>
        <w:right w:val="none" w:sz="0" w:space="0" w:color="auto"/>
      </w:divBdr>
    </w:div>
    <w:div w:id="1994677862">
      <w:bodyDiv w:val="1"/>
      <w:marLeft w:val="0"/>
      <w:marRight w:val="0"/>
      <w:marTop w:val="0"/>
      <w:marBottom w:val="0"/>
      <w:divBdr>
        <w:top w:val="none" w:sz="0" w:space="0" w:color="auto"/>
        <w:left w:val="none" w:sz="0" w:space="0" w:color="auto"/>
        <w:bottom w:val="none" w:sz="0" w:space="0" w:color="auto"/>
        <w:right w:val="none" w:sz="0" w:space="0" w:color="auto"/>
      </w:divBdr>
    </w:div>
    <w:div w:id="2013529414">
      <w:bodyDiv w:val="1"/>
      <w:marLeft w:val="0"/>
      <w:marRight w:val="0"/>
      <w:marTop w:val="0"/>
      <w:marBottom w:val="0"/>
      <w:divBdr>
        <w:top w:val="none" w:sz="0" w:space="0" w:color="auto"/>
        <w:left w:val="none" w:sz="0" w:space="0" w:color="auto"/>
        <w:bottom w:val="none" w:sz="0" w:space="0" w:color="auto"/>
        <w:right w:val="none" w:sz="0" w:space="0" w:color="auto"/>
      </w:divBdr>
    </w:div>
    <w:div w:id="2022466760">
      <w:bodyDiv w:val="1"/>
      <w:marLeft w:val="0"/>
      <w:marRight w:val="0"/>
      <w:marTop w:val="0"/>
      <w:marBottom w:val="0"/>
      <w:divBdr>
        <w:top w:val="none" w:sz="0" w:space="0" w:color="auto"/>
        <w:left w:val="none" w:sz="0" w:space="0" w:color="auto"/>
        <w:bottom w:val="none" w:sz="0" w:space="0" w:color="auto"/>
        <w:right w:val="none" w:sz="0" w:space="0" w:color="auto"/>
      </w:divBdr>
    </w:div>
    <w:div w:id="2044482244">
      <w:bodyDiv w:val="1"/>
      <w:marLeft w:val="0"/>
      <w:marRight w:val="0"/>
      <w:marTop w:val="0"/>
      <w:marBottom w:val="0"/>
      <w:divBdr>
        <w:top w:val="none" w:sz="0" w:space="0" w:color="auto"/>
        <w:left w:val="none" w:sz="0" w:space="0" w:color="auto"/>
        <w:bottom w:val="none" w:sz="0" w:space="0" w:color="auto"/>
        <w:right w:val="none" w:sz="0" w:space="0" w:color="auto"/>
      </w:divBdr>
      <w:divsChild>
        <w:div w:id="203846114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jeffreym@uark.edu" TargetMode="External"/><Relationship Id="rId13" Type="http://schemas.openxmlformats.org/officeDocument/2006/relationships/hyperlink" Target="https://www.beethoven.de/en/termine/view/5163317375008768/Beethoven-Perspektiven" TargetMode="External"/><Relationship Id="rId18" Type="http://schemas.openxmlformats.org/officeDocument/2006/relationships/hyperlink" Target="http://www.interlochen.org/"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graduate-and-international.uark.edu/_resources/forms/grad-faculty-resources/grad-fac-application-140519b.pdf" TargetMode="External"/><Relationship Id="rId17" Type="http://schemas.openxmlformats.org/officeDocument/2006/relationships/hyperlink" Target="http://fortsmithsymphony.org/" TargetMode="External"/><Relationship Id="rId25" Type="http://schemas.microsoft.com/office/2019/05/relationships/documenttasks" Target="documenttasks/documenttasks1.xml"/><Relationship Id="rId2" Type="http://schemas.openxmlformats.org/officeDocument/2006/relationships/numbering" Target="numbering.xml"/><Relationship Id="rId16" Type="http://schemas.openxmlformats.org/officeDocument/2006/relationships/hyperlink" Target="http://fulbright.uark.edu/departments/music/ensembles/orchestra/index.php" TargetMode="External"/><Relationship Id="rId20" Type="http://schemas.openxmlformats.org/officeDocument/2006/relationships/hyperlink" Target="https://catalog.uark.edu/graduatecatalog/feeandgeneralinformat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urseval.uark.edu/etw/ets/et.asp?nxappid=WCQ&amp;nxmid=start"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fulbright.uark.edu/departments/music/events-and-calendars/Live_at_the_Five_and_Dime/index.php" TargetMode="External"/><Relationship Id="rId23" Type="http://schemas.openxmlformats.org/officeDocument/2006/relationships/fontTable" Target="fontTable.xml"/><Relationship Id="rId10" Type="http://schemas.openxmlformats.org/officeDocument/2006/relationships/hyperlink" Target="http://provost.uark.edu/course-evaluations.php" TargetMode="External"/><Relationship Id="rId19" Type="http://schemas.openxmlformats.org/officeDocument/2006/relationships/hyperlink" Target="https://libraries.uark.edu/rooms/" TargetMode="External"/><Relationship Id="rId4" Type="http://schemas.openxmlformats.org/officeDocument/2006/relationships/settings" Target="settings.xml"/><Relationship Id="rId9" Type="http://schemas.openxmlformats.org/officeDocument/2006/relationships/hyperlink" Target="https://application.uark.edu/" TargetMode="External"/><Relationship Id="rId14" Type="http://schemas.openxmlformats.org/officeDocument/2006/relationships/hyperlink" Target="https://fulbright.uark.edu/departments/music/about-the-department/music-75.php" TargetMode="External"/><Relationship Id="rId22" Type="http://schemas.openxmlformats.org/officeDocument/2006/relationships/footer" Target="footer2.xml"/></Relationships>
</file>

<file path=word/documenttasks/documenttasks1.xml><?xml version="1.0" encoding="utf-8"?>
<t:Tasks xmlns:t="http://schemas.microsoft.com/office/tasks/2019/documenttasks" xmlns:oel="http://schemas.microsoft.com/office/2019/extlst">
  <t:Task id="{87DC3937-ED6F-4860-9E47-A60DE98DBA5C}">
    <t:Anchor>
      <t:Comment id="646086396"/>
    </t:Anchor>
    <t:History>
      <t:Event id="{842B070C-4F78-4456-B25A-85A559FF97FD}" time="2022-09-28T11:40:59.954Z">
        <t:Attribution userId="S::jeffreym@uark.edu::30df1471-11c0-4ddc-84bd-bb8f7a2d3879" userProvider="AD" userName="Jeffrey Allen Murdock"/>
        <t:Anchor>
          <t:Comment id="57639382"/>
        </t:Anchor>
        <t:Create/>
      </t:Event>
      <t:Event id="{CA056EC3-8C95-49D8-B84D-C4C2ADE793D3}" time="2022-09-28T11:40:59.954Z">
        <t:Attribution userId="S::jeffreym@uark.edu::30df1471-11c0-4ddc-84bd-bb8f7a2d3879" userProvider="AD" userName="Jeffrey Allen Murdock"/>
        <t:Anchor>
          <t:Comment id="57639382"/>
        </t:Anchor>
        <t:Assign userId="S::agriffin@uark.edu::36d62a34-b60e-4638-8c3e-7750e248900d" userProvider="AD" userName="Alice R. Griffin"/>
      </t:Event>
      <t:Event id="{6125D79E-AB8B-4A7D-A69F-C328A2D5455E}" time="2022-09-28T11:40:59.954Z">
        <t:Attribution userId="S::jeffreym@uark.edu::30df1471-11c0-4ddc-84bd-bb8f7a2d3879" userProvider="AD" userName="Jeffrey Allen Murdock"/>
        <t:Anchor>
          <t:Comment id="57639382"/>
        </t:Anchor>
        <t:SetTitle title="@Alice R. Griffin courses created!"/>
      </t:Event>
      <t:Event id="{611116A6-66A5-49D2-95B5-EB0CDB697255}" time="2022-11-02T15:58:55.523Z">
        <t:Attribution userId="S::jeffreym@uark.edu::30df1471-11c0-4ddc-84bd-bb8f7a2d3879" userProvider="AD" userName="Jeffrey Allen Murdock"/>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842DAC-4C60-8943-9FB9-743222EC1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11472</Words>
  <Characters>65397</Characters>
  <Application>Microsoft Office Word</Application>
  <DocSecurity>0</DocSecurity>
  <Lines>544</Lines>
  <Paragraphs>153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A. Greenhill</dc:creator>
  <cp:keywords/>
  <dc:description/>
  <cp:lastModifiedBy>Yenny Ongko</cp:lastModifiedBy>
  <cp:revision>2</cp:revision>
  <cp:lastPrinted>2022-06-21T17:33:00Z</cp:lastPrinted>
  <dcterms:created xsi:type="dcterms:W3CDTF">2023-04-10T13:47:00Z</dcterms:created>
  <dcterms:modified xsi:type="dcterms:W3CDTF">2023-04-10T13:47:00Z</dcterms:modified>
</cp:coreProperties>
</file>